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jpg" ContentType="image/jpeg"/>
  <Override PartName="/word/media/rId112.jpg" ContentType="image/jpeg"/>
  <Override PartName="/word/media/rId213.jpg" ContentType="image/jpeg"/>
  <Override PartName="/word/media/rId51.jpg" ContentType="image/jpeg"/>
  <Override PartName="/word/media/rId46.jpg" ContentType="image/jpeg"/>
  <Override PartName="/word/media/rId30.jpg" ContentType="image/jpeg"/>
  <Override PartName="/word/media/rId87.jpg" ContentType="image/jpeg"/>
  <Override PartName="/word/media/rId128.jpg" ContentType="image/jpeg"/>
  <Override PartName="/word/media/rId94.jpg" ContentType="image/jpeg"/>
  <Override PartName="/word/media/rId78.jpg" ContentType="image/jpeg"/>
  <Override PartName="/word/media/rId161.png" ContentType="image/png"/>
  <Override PartName="/word/media/rId108.jpg" ContentType="image/jpeg"/>
  <Override PartName="/word/media/rId144.jpg" ContentType="image/jpeg"/>
  <Override PartName="/word/media/rId194.jpg" ContentType="image/jpeg"/>
  <Override PartName="/word/media/rId116.jpg" ContentType="image/jpeg"/>
  <Override PartName="/word/media/rId121.jpg" ContentType="image/jpeg"/>
  <Override PartName="/word/media/rId82.jpg" ContentType="image/jpeg"/>
  <Override PartName="/word/media/rId167.jpg" ContentType="image/jpeg"/>
  <Override PartName="/word/media/rId184.jpg" ContentType="image/jpeg"/>
  <Override PartName="/word/media/rId22.jpg" ContentType="image/jpeg"/>
  <Override PartName="/word/media/rId177.jpg" ContentType="image/jpeg"/>
  <Override PartName="/word/media/rId90.jpg" ContentType="image/jpeg"/>
  <Override PartName="/word/media/rId140.jpg" ContentType="image/jpeg"/>
  <Override PartName="/word/media/rId136.jpg" ContentType="image/jpeg"/>
  <Override PartName="/word/media/rId148.jpg" ContentType="image/jpeg"/>
  <Override PartName="/word/media/rId67.jpg" ContentType="image/jpeg"/>
  <Override PartName="/word/media/rId124.jpg" ContentType="image/jpeg"/>
  <Override PartName="/word/media/rId155.jpg" ContentType="image/jpeg"/>
  <Override PartName="/word/media/rId71.jpg" ContentType="image/jpeg"/>
  <Override PartName="/word/media/rId132.jpg" ContentType="image/jpeg"/>
  <Override PartName="/word/media/rId34.jpg" ContentType="image/jpeg"/>
  <Override PartName="/word/media/rId201.jpg" ContentType="image/jpeg"/>
  <Override PartName="/word/media/rId26.jpg" ContentType="image/jpeg"/>
  <Override PartName="/word/media/rId170.jpg" ContentType="image/jpeg"/>
  <Override PartName="/word/media/rId42.jpg" ContentType="image/jpeg"/>
  <Override PartName="/word/media/rId61.jpg" ContentType="image/jpeg"/>
  <Override PartName="/word/media/rId74.jpg" ContentType="image/jpeg"/>
  <Override PartName="/word/media/rId38.jpg" ContentType="image/jpeg"/>
  <Override PartName="/word/media/rId57.jpg" ContentType="image/jpeg"/>
  <Override PartName="/word/media/rId243.gif" ContentType="image/gif"/>
  <Override PartName="/word/media/rId257.gif" ContentType="image/gif"/>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sql-the-language-of-databases"/>
    <w:p>
      <w:pPr>
        <w:pStyle w:val="Heading1"/>
      </w:pPr>
      <w:r>
        <w:t xml:space="preserve">Chapter 5: SQL — The Language of Databases</w:t>
      </w:r>
    </w:p>
    <w:p>
      <w:pPr>
        <w:pStyle w:val="FirstParagraph"/>
      </w:pPr>
      <w:r>
        <w:t xml:space="preserve">Chapter 4 introduced databases as structured systems for storing, protecting, and managing data. Chapter 5 introduces the language used to work with those systems:</w:t>
      </w:r>
      <w:r>
        <w:t xml:space="preserve"> </w:t>
      </w:r>
      <w:r>
        <w:rPr>
          <w:b/>
          <w:bCs/>
        </w:rPr>
        <w:t xml:space="preserve">SQL</w:t>
      </w:r>
      <w:r>
        <w:t xml:space="preserve">, or</w:t>
      </w:r>
      <w:r>
        <w:t xml:space="preserve"> </w:t>
      </w:r>
      <w:r>
        <w:rPr>
          <w:b/>
          <w:bCs/>
        </w:rPr>
        <w:t xml:space="preserve">Structured Query Language</w:t>
      </w:r>
      <w:r>
        <w:t xml:space="preserve">.</w:t>
      </w:r>
    </w:p>
    <w:p>
      <w:pPr>
        <w:pStyle w:val="BodyText"/>
      </w:pPr>
      <w:r>
        <w:t xml:space="preserve">SQL is the standard language used to define database structures, insert records, retrieve results, and summarize patterns. It is one of the most transferable skills in business technology because the same core logic appears across Microsoft Access, SQLite, PostgreSQL, SQL Server, Oracle, and cloud data platforms. Later chapters extend SQL into reusable patterns and safe data modification.</w:t>
      </w:r>
    </w:p>
    <w:bookmarkEnd w:id="20"/>
    <w:bookmarkStart w:id="21" w:name="core-concepts"/>
    <w:p>
      <w:pPr>
        <w:pStyle w:val="Heading1"/>
      </w:pPr>
      <w:r>
        <w:t xml:space="preserve">Core Concepts</w:t>
      </w:r>
    </w:p>
    <w:bookmarkEnd w:id="21"/>
    <w:bookmarkStart w:id="218" w:name="core-concepts-1"/>
    <w:p>
      <w:pPr>
        <w:pStyle w:val="Heading1"/>
      </w:pPr>
      <w:r>
        <w:t xml:space="preserve">Core Concepts</w:t>
      </w:r>
    </w:p>
    <w:p>
      <w:pPr>
        <w:pStyle w:val="FirstParagraph"/>
      </w:pPr>
    </w:p>
    <w:bookmarkStart w:id="66" w:name="part-1-sql-foundations-and-tools"/>
    <w:p>
      <w:pPr>
        <w:pStyle w:val="Heading2"/>
      </w:pPr>
      <w:r>
        <w:t xml:space="preserve">Part 1: SQL Foundations and Tools</w:t>
      </w:r>
    </w:p>
    <w:bookmarkStart w:id="25" w:name="why-sql-comes-next"/>
    <w:p>
      <w:pPr>
        <w:pStyle w:val="Heading3"/>
      </w:pPr>
      <w:r>
        <w:t xml:space="preserve">Why SQL Comes Next</w:t>
      </w:r>
    </w:p>
    <w:p>
      <w:pPr>
        <w:pStyle w:val="FirstParagraph"/>
      </w:pPr>
      <w:r>
        <w:t xml:space="preserve">Databases store data, but storage alone does not answer questions. A table can contain hundreds, thousands, or millions of rows. The value comes from being able to retrieve exactly the rows and columns needed for a specific purpose.</w:t>
      </w:r>
    </w:p>
    <w:p>
      <w:pPr>
        <w:pStyle w:val="BodyText"/>
      </w:pPr>
      <w:r>
        <w:drawing>
          <wp:inline>
            <wp:extent cx="5486400" cy="2993517"/>
            <wp:effectExtent b="0" l="0" r="0" t="0"/>
            <wp:docPr descr="Figure 5.3 — Before-and-After Query View" title="" id="23" name="Picture"/>
            <a:graphic>
              <a:graphicData uri="http://schemas.openxmlformats.org/drawingml/2006/picture">
                <pic:pic>
                  <pic:nvPicPr>
                    <pic:cNvPr descr="https://res.cloudinary.com/dkndq6lyz/image/upload/f_auto,q_auto,c_limit,w_1600/Database-book-BITM330/ch05-sql/ch05-create-a-clean-conceptual-diagram.png" id="24" name="Picture"/>
                    <pic:cNvPicPr>
                      <a:picLocks noChangeArrowheads="1" noChangeAspect="1"/>
                    </pic:cNvPicPr>
                  </pic:nvPicPr>
                  <pic:blipFill>
                    <a:blip r:embed="rId22"/>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 — Before-and-After Query View. A large, complex grade table containing all student records is filtered by a declarative SQL query to return a focused list of students scoring below 80.</w:t>
      </w:r>
    </w:p>
    <w:p>
      <w:pPr>
        <w:pStyle w:val="BodyText"/>
      </w:pPr>
      <w:r>
        <w:t xml:space="preserve">SQL is the language that makes that possible.</w:t>
      </w:r>
    </w:p>
    <w:p>
      <w:pPr>
        <w:pStyle w:val="BodyText"/>
      </w:pPr>
      <w:r>
        <w:t xml:space="preserve">Chapter 4 focused on the structure of databases: tables, rows, columns, keys, constraints, and the role of the DBMS. Chapter 5 shifts from</w:t>
      </w:r>
      <w:r>
        <w:t xml:space="preserve"> </w:t>
      </w:r>
      <w:r>
        <w:rPr>
          <w:b/>
          <w:bCs/>
        </w:rPr>
        <w:t xml:space="preserve">where data lives</w:t>
      </w:r>
      <w:r>
        <w:t xml:space="preserve"> </w:t>
      </w:r>
      <w:r>
        <w:t xml:space="preserve">to</w:t>
      </w:r>
      <w:r>
        <w:t xml:space="preserve"> </w:t>
      </w:r>
      <w:r>
        <w:rPr>
          <w:b/>
          <w:bCs/>
        </w:rPr>
        <w:t xml:space="preserve">how people talk to stored data</w:t>
      </w:r>
      <w:r>
        <w:t xml:space="preserve">.</w:t>
      </w:r>
    </w:p>
    <w:p>
      <w:pPr>
        <w:pStyle w:val="BodyText"/>
      </w:pPr>
      <w:r>
        <w:t xml:space="preserve">For example, a grading database may store every student score. That database becomes useful when an instructor can ask:</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Score </w:t>
      </w:r>
      <w:r>
        <w:rPr>
          <w:rStyle w:val="OperatorTok"/>
        </w:rPr>
        <w:t xml:space="preserve">&lt;</w:t>
      </w:r>
      <w:r>
        <w:rPr>
          <w:rStyle w:val="NormalTok"/>
        </w:rPr>
        <w:t xml:space="preserve"> </w:t>
      </w:r>
      <w:r>
        <w:rPr>
          <w:rStyle w:val="DecValTok"/>
        </w:rPr>
        <w:t xml:space="preserve">80</w:t>
      </w:r>
      <w:r>
        <w:rPr>
          <w:rStyle w:val="NormalTok"/>
        </w:rPr>
        <w:t xml:space="preserve">;</w:t>
      </w:r>
    </w:p>
    <w:p>
      <w:pPr>
        <w:pStyle w:val="FirstParagraph"/>
      </w:pPr>
      <w:r>
        <w:t xml:space="preserve">This query says: show me the students whose scores are below 80. The database may contain many other facts, but the query retrieves only the records needed for this question.</w:t>
      </w:r>
    </w:p>
    <w:p>
      <w:pPr>
        <w:pStyle w:val="BodyText"/>
      </w:pPr>
      <w:r>
        <w:t xml:space="preserve">🔑 Key Takeaway: SQL is a bridge</w:t>
      </w:r>
    </w:p>
    <w:p>
      <w:pPr>
        <w:pStyle w:val="BodyText"/>
      </w:pPr>
      <w:r>
        <w:t xml:space="preserve">SQL is the practical bridge between structured storage and usable information. It turns a stored table into an answer to a specific question.</w:t>
      </w:r>
    </w:p>
    <w:bookmarkEnd w:id="25"/>
    <w:bookmarkStart w:id="29" w:name="what-sql-is"/>
    <w:p>
      <w:pPr>
        <w:pStyle w:val="Heading3"/>
      </w:pPr>
      <w:r>
        <w:t xml:space="preserve">What SQL Is</w:t>
      </w:r>
    </w:p>
    <w:p>
      <w:pPr>
        <w:pStyle w:val="FirstParagraph"/>
      </w:pPr>
      <w:r>
        <w:rPr>
          <w:b/>
          <w:bCs/>
        </w:rPr>
        <w:t xml:space="preserve">SQL</w:t>
      </w:r>
      <w:r>
        <w:t xml:space="preserve"> </w:t>
      </w:r>
      <w:r>
        <w:t xml:space="preserve">stands for</w:t>
      </w:r>
      <w:r>
        <w:t xml:space="preserve"> </w:t>
      </w:r>
      <w:r>
        <w:rPr>
          <w:b/>
          <w:bCs/>
        </w:rPr>
        <w:t xml:space="preserve">Structured Query Language</w:t>
      </w:r>
      <w:r>
        <w:t xml:space="preserve">. It is the standard language used to work with relational databases.</w:t>
      </w:r>
    </w:p>
    <w:p>
      <w:pPr>
        <w:pStyle w:val="BodyText"/>
      </w:pPr>
      <w:r>
        <w:drawing>
          <wp:inline>
            <wp:extent cx="5486400" cy="2993517"/>
            <wp:effectExtent b="0" l="0" r="0" t="0"/>
            <wp:docPr descr="Figure 5.4 — SQL in the Application Stack" title="" id="27" name="Picture"/>
            <a:graphic>
              <a:graphicData uri="http://schemas.openxmlformats.org/drawingml/2006/picture">
                <pic:pic>
                  <pic:nvPicPr>
                    <pic:cNvPr descr="https://res.cloudinary.com/dkndq6lyz/image/upload/f_auto,q_auto,c_limit,w_1600/Database-book-BITM330/ch05-sql/ch05-create-a-modular-educational-diagram.jpg" id="28" name="Picture"/>
                    <pic:cNvPicPr>
                      <a:picLocks noChangeArrowheads="1" noChangeAspect="1"/>
                    </pic:cNvPicPr>
                  </pic:nvPicPr>
                  <pic:blipFill>
                    <a:blip r:embed="rId26"/>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5.4 — SQL in the Application Stack. Shows the hidden query layer where SQL runs beneath dashboards, registration portals, checkout screens, and reports to fetch structured data.</w:t>
      </w:r>
    </w:p>
    <w:p>
      <w:pPr>
        <w:pStyle w:val="BodyText"/>
      </w:pPr>
      <w:r>
        <w:t xml:space="preserve">The word</w:t>
      </w:r>
      <w:r>
        <w:t xml:space="preserve"> </w:t>
      </w:r>
      <w:r>
        <w:rPr>
          <w:b/>
          <w:bCs/>
        </w:rPr>
        <w:t xml:space="preserve">structured</w:t>
      </w:r>
      <w:r>
        <w:t xml:space="preserve"> </w:t>
      </w:r>
      <w:r>
        <w:t xml:space="preserve">matters. SQL assumes that data is organized into tables with rows, columns, data types, and rules. A SQL query works because the database already has structure.</w:t>
      </w:r>
    </w:p>
    <w:p>
      <w:pPr>
        <w:pStyle w:val="BodyText"/>
      </w:pPr>
      <w:r>
        <w:t xml:space="preserve">SQL is not a general-purpose programming language like Python, Java, or JavaScript. It is specialized for database work. Its main jobs are to:</w:t>
      </w:r>
    </w:p>
    <w:p>
      <w:pPr>
        <w:pStyle w:val="Compact"/>
        <w:numPr>
          <w:ilvl w:val="0"/>
          <w:numId w:val="1001"/>
        </w:numPr>
      </w:pPr>
      <w:r>
        <w:t xml:space="preserve">define database structures;</w:t>
      </w:r>
    </w:p>
    <w:p>
      <w:pPr>
        <w:pStyle w:val="Compact"/>
        <w:numPr>
          <w:ilvl w:val="0"/>
          <w:numId w:val="1001"/>
        </w:numPr>
      </w:pPr>
      <w:r>
        <w:t xml:space="preserve">insert, update, and delete records;</w:t>
      </w:r>
    </w:p>
    <w:p>
      <w:pPr>
        <w:pStyle w:val="Compact"/>
        <w:numPr>
          <w:ilvl w:val="0"/>
          <w:numId w:val="1001"/>
        </w:numPr>
      </w:pPr>
      <w:r>
        <w:t xml:space="preserve">retrieve specific rows and columns;</w:t>
      </w:r>
    </w:p>
    <w:p>
      <w:pPr>
        <w:pStyle w:val="Compact"/>
        <w:numPr>
          <w:ilvl w:val="0"/>
          <w:numId w:val="1001"/>
        </w:numPr>
      </w:pPr>
      <w:r>
        <w:t xml:space="preserve">combine related tables;</w:t>
      </w:r>
    </w:p>
    <w:p>
      <w:pPr>
        <w:pStyle w:val="Compact"/>
        <w:numPr>
          <w:ilvl w:val="0"/>
          <w:numId w:val="1001"/>
        </w:numPr>
      </w:pPr>
      <w:r>
        <w:t xml:space="preserve">summarize and calculate results;</w:t>
      </w:r>
    </w:p>
    <w:p>
      <w:pPr>
        <w:pStyle w:val="Compact"/>
        <w:numPr>
          <w:ilvl w:val="0"/>
          <w:numId w:val="1001"/>
        </w:numPr>
      </w:pPr>
      <w:r>
        <w:t xml:space="preserve">support reports, dashboards, and decisions.</w:t>
      </w:r>
    </w:p>
    <w:p>
      <w:pPr>
        <w:pStyle w:val="FirstParagraph"/>
      </w:pPr>
      <w:r>
        <w:t xml:space="preserve">In a business setting, SQL often sits underneath dashboards and applications even when users never see it directly. A Power BI dashboard, a registration portal, an e-commerce checkout screen, or a university reporting system may all depend on SQL queries behind the scenes.</w:t>
      </w:r>
    </w:p>
    <w:bookmarkEnd w:id="29"/>
    <w:bookmarkStart w:id="33" w:name="sql-is-declarative"/>
    <w:p>
      <w:pPr>
        <w:pStyle w:val="Heading3"/>
      </w:pPr>
      <w:r>
        <w:t xml:space="preserve">SQL Is Declarative</w:t>
      </w:r>
    </w:p>
    <w:p>
      <w:pPr>
        <w:pStyle w:val="FirstParagraph"/>
      </w:pPr>
      <w:r>
        <w:t xml:space="preserve">SQL is a</w:t>
      </w:r>
      <w:r>
        <w:t xml:space="preserve"> </w:t>
      </w:r>
      <w:r>
        <w:rPr>
          <w:b/>
          <w:bCs/>
        </w:rPr>
        <w:t xml:space="preserve">declarative language</w:t>
      </w:r>
      <w:r>
        <w:t xml:space="preserve">. The user states what result they want, and the DBMS determines how to retrieve it.</w:t>
      </w:r>
    </w:p>
    <w:p>
      <w:pPr>
        <w:pStyle w:val="BodyText"/>
      </w:pPr>
      <w:r>
        <w:drawing>
          <wp:inline>
            <wp:extent cx="5486400" cy="2994660"/>
            <wp:effectExtent b="0" l="0" r="0" t="0"/>
            <wp:docPr descr="Figure 5.5 — Declarative vs. Imperative Query Execution" title="" id="31" name="Picture"/>
            <a:graphic>
              <a:graphicData uri="http://schemas.openxmlformats.org/drawingml/2006/picture">
                <pic:pic>
                  <pic:nvPicPr>
                    <pic:cNvPr descr="https://res.cloudinary.com/dkndq6lyz/image/upload/f_auto,q_auto,c_limit,w_1200/Database-book-BITM330/ch05-sql/ch05-create-a-twopanel-instructional-showing.jpg" id="32" name="Picture"/>
                    <pic:cNvPicPr>
                      <a:picLocks noChangeArrowheads="1" noChangeAspect="1"/>
                    </pic:cNvPicPr>
                  </pic:nvPicPr>
                  <pic:blipFill>
                    <a:blip r:embed="rId30"/>
                    <a:stretch>
                      <a:fillRect/>
                    </a:stretch>
                  </pic:blipFill>
                  <pic:spPr bwMode="auto">
                    <a:xfrm>
                      <a:off x="0" y="0"/>
                      <a:ext cx="5486400" cy="2994660"/>
                    </a:xfrm>
                    <a:prstGeom prst="rect">
                      <a:avLst/>
                    </a:prstGeom>
                    <a:noFill/>
                    <a:ln w="9525">
                      <a:noFill/>
                      <a:headEnd/>
                      <a:tailEnd/>
                    </a:ln>
                  </pic:spPr>
                </pic:pic>
              </a:graphicData>
            </a:graphic>
          </wp:inline>
        </w:drawing>
      </w:r>
      <w:r>
        <w:t xml:space="preserve"> </w:t>
      </w:r>
      <w:r>
        <w:rPr>
          <w:i/>
          <w:iCs/>
        </w:rPr>
        <w:t xml:space="preserve">Figure 5.5 — Declarative vs. Imperative Query Execution. The user specifies the needed data in standard SQL, and the database engine handles the physical scanning and retrieval plan behind the scenes.</w:t>
      </w:r>
    </w:p>
    <w:p>
      <w:pPr>
        <w:pStyle w:val="BodyText"/>
      </w:pPr>
      <w:r>
        <w:t xml:space="preserve">Consider this query:</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Score </w:t>
      </w:r>
      <w:r>
        <w:rPr>
          <w:rStyle w:val="OperatorTok"/>
        </w:rPr>
        <w:t xml:space="preserve">&lt;</w:t>
      </w:r>
      <w:r>
        <w:rPr>
          <w:rStyle w:val="NormalTok"/>
        </w:rPr>
        <w:t xml:space="preserve"> </w:t>
      </w:r>
      <w:r>
        <w:rPr>
          <w:rStyle w:val="DecValTok"/>
        </w:rPr>
        <w:t xml:space="preserve">80</w:t>
      </w:r>
      <w:r>
        <w:rPr>
          <w:rStyle w:val="NormalTok"/>
        </w:rPr>
        <w:t xml:space="preserve">;</w:t>
      </w:r>
    </w:p>
    <w:p>
      <w:pPr>
        <w:pStyle w:val="FirstParagraph"/>
      </w:pPr>
      <w:r>
        <w:t xml:space="preserve">The query does not tell the DBMS how to scan the table, which storage path to follow, or whether to use an index. It declares the desired result: return the first name, last name, and score for rows where the score is below 80. The DBMS handles the execution plan.</w:t>
      </w:r>
    </w:p>
    <w:p>
      <w:pPr>
        <w:pStyle w:val="BodyText"/>
      </w:pPr>
      <w:r>
        <w:t xml:space="preserve">A user can focus on the business question while the database engine handles the technical retrieval process.</w:t>
      </w:r>
    </w:p>
    <w:tbl>
      <w:tblPr>
        <w:tblStyle w:val="Table"/>
        <w:tblW w:type="pct" w:w="5000"/>
        <w:tblLayout w:type="fixed"/>
        <w:tblLook w:firstRow="1" w:lastRow="0" w:firstColumn="0" w:lastColumn="0" w:noHBand="0" w:noVBand="0" w:val="0020"/>
      </w:tblPr>
      <w:tblGrid>
        <w:gridCol w:w="4257"/>
        <w:gridCol w:w="3663"/>
      </w:tblGrid>
      <w:tr>
        <w:trPr>
          <w:tblHeader w:val="on"/>
        </w:trPr>
        <w:tc>
          <w:tcPr/>
          <w:p>
            <w:pPr>
              <w:pStyle w:val="Compact"/>
            </w:pPr>
            <w:r>
              <w:t xml:space="preserve">Plain-English Question</w:t>
            </w:r>
          </w:p>
        </w:tc>
        <w:tc>
          <w:tcPr/>
          <w:p>
            <w:pPr>
              <w:pStyle w:val="Compact"/>
            </w:pPr>
            <w:r>
              <w:t xml:space="preserve">SQL Logic</w:t>
            </w:r>
          </w:p>
        </w:tc>
      </w:tr>
      <w:tr>
        <w:tc>
          <w:tcPr/>
          <w:p>
            <w:pPr>
              <w:pStyle w:val="Compact"/>
            </w:pPr>
            <w:r>
              <w:t xml:space="preserve">Which students scored below 80?</w:t>
            </w:r>
          </w:p>
        </w:tc>
        <w:tc>
          <w:tcPr/>
          <w:p>
            <w:pPr>
              <w:pStyle w:val="Compact"/>
            </w:pPr>
            <w:r>
              <w:t xml:space="preserve">Filter rows where</w:t>
            </w:r>
            <w:r>
              <w:t xml:space="preserve"> </w:t>
            </w:r>
            <w:r>
              <w:rPr>
                <w:rStyle w:val="VerbatimChar"/>
              </w:rPr>
              <w:t xml:space="preserve">Score &lt; 80</w:t>
            </w:r>
          </w:p>
        </w:tc>
      </w:tr>
      <w:tr>
        <w:tc>
          <w:tcPr/>
          <w:p>
            <w:pPr>
              <w:pStyle w:val="Compact"/>
            </w:pPr>
            <w:r>
              <w:t xml:space="preserve">What is the average score?</w:t>
            </w:r>
          </w:p>
        </w:tc>
        <w:tc>
          <w:tcPr/>
          <w:p>
            <w:pPr>
              <w:pStyle w:val="Compact"/>
            </w:pPr>
            <w:r>
              <w:t xml:space="preserve">Use</w:t>
            </w:r>
            <w:r>
              <w:t xml:space="preserve"> </w:t>
            </w:r>
            <w:r>
              <w:rPr>
                <w:rStyle w:val="VerbatimChar"/>
              </w:rPr>
              <w:t xml:space="preserve">AVG(Score)</w:t>
            </w:r>
          </w:p>
        </w:tc>
      </w:tr>
      <w:tr>
        <w:tc>
          <w:tcPr/>
          <w:p>
            <w:pPr>
              <w:pStyle w:val="Compact"/>
            </w:pPr>
            <w:r>
              <w:t xml:space="preserve">Which deliverable types exist?</w:t>
            </w:r>
          </w:p>
        </w:tc>
        <w:tc>
          <w:tcPr/>
          <w:p>
            <w:pPr>
              <w:pStyle w:val="Compact"/>
            </w:pPr>
            <w:r>
              <w:t xml:space="preserve">Use</w:t>
            </w:r>
            <w:r>
              <w:t xml:space="preserve"> </w:t>
            </w:r>
            <w:r>
              <w:rPr>
                <w:rStyle w:val="VerbatimChar"/>
              </w:rPr>
              <w:t xml:space="preserve">SELECT DISTINCT DeliverableType</w:t>
            </w:r>
          </w:p>
        </w:tc>
      </w:tr>
      <w:tr>
        <w:tc>
          <w:tcPr/>
          <w:p>
            <w:pPr>
              <w:pStyle w:val="Compact"/>
            </w:pPr>
            <w:r>
              <w:t xml:space="preserve">Which quiz scores should be reviewed first?</w:t>
            </w:r>
          </w:p>
        </w:tc>
        <w:tc>
          <w:tcPr/>
          <w:p>
            <w:pPr>
              <w:pStyle w:val="Compact"/>
            </w:pPr>
            <w:r>
              <w:t xml:space="preserve">Filter by quiz and sort by score</w:t>
            </w:r>
          </w:p>
        </w:tc>
      </w:tr>
    </w:tbl>
    <w:bookmarkEnd w:id="33"/>
    <w:bookmarkStart w:id="37" w:name="sql-in-the-information-system"/>
    <w:p>
      <w:pPr>
        <w:pStyle w:val="Heading3"/>
      </w:pPr>
      <w:r>
        <w:t xml:space="preserve">SQL in the Information System</w:t>
      </w:r>
    </w:p>
    <w:p>
      <w:pPr>
        <w:pStyle w:val="FirstParagraph"/>
      </w:pPr>
      <w:r>
        <w:t xml:space="preserve">SQL sits between the user’s question and the database response.</w:t>
      </w:r>
    </w:p>
    <w:p>
      <w:pPr>
        <w:pStyle w:val="BodyText"/>
      </w:pPr>
      <w:r>
        <w:drawing>
          <wp:inline>
            <wp:extent cx="5486400" cy="2993517"/>
            <wp:effectExtent b="0" l="0" r="0" t="0"/>
            <wp:docPr descr="Figure 5.6 — The SQL Query Pipeline" title="" id="35" name="Picture"/>
            <a:graphic>
              <a:graphicData uri="http://schemas.openxmlformats.org/drawingml/2006/picture">
                <pic:pic>
                  <pic:nvPicPr>
                    <pic:cNvPr descr="https://res.cloudinary.com/dkndq6lyz/image/upload/f_auto,q_auto,c_limit,w_1600/Database-book-BITM330/ch05-sql/ch05-create-a-detailed-instructional-showing.jpg" id="36" name="Picture"/>
                    <pic:cNvPicPr>
                      <a:picLocks noChangeArrowheads="1" noChangeAspect="1"/>
                    </pic:cNvPicPr>
                  </pic:nvPicPr>
                  <pic:blipFill>
                    <a:blip r:embed="rId34"/>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5.6 — The SQL Query Pipeline. A step-by-step pipeline tracing a business question as it is translated into a SQL statement, parsed by the DBMS, executed against database tables, and returned as a query result to support a decision.</w:t>
      </w:r>
    </w:p>
    <w:p>
      <w:pPr>
        <w:pStyle w:val="SourceCode"/>
      </w:pPr>
      <w:r>
        <w:rPr>
          <w:rStyle w:val="VerbatimChar"/>
        </w:rPr>
        <w:t xml:space="preserve">graph LR</w:t>
      </w:r>
      <w:r>
        <w:br/>
      </w:r>
      <w:r>
        <w:rPr>
          <w:rStyle w:val="VerbatimChar"/>
        </w:rPr>
        <w:t xml:space="preserve">    A[Business Question] --&gt; B[SQL Statement]</w:t>
      </w:r>
      <w:r>
        <w:br/>
      </w:r>
      <w:r>
        <w:rPr>
          <w:rStyle w:val="VerbatimChar"/>
        </w:rPr>
        <w:t xml:space="preserve">    B --&gt; C[DBMS]</w:t>
      </w:r>
      <w:r>
        <w:br/>
      </w:r>
      <w:r>
        <w:rPr>
          <w:rStyle w:val="VerbatimChar"/>
        </w:rPr>
        <w:t xml:space="preserve">    C --&gt; D[Database Tables]</w:t>
      </w:r>
      <w:r>
        <w:br/>
      </w:r>
      <w:r>
        <w:rPr>
          <w:rStyle w:val="VerbatimChar"/>
        </w:rPr>
        <w:t xml:space="preserve">    D --&gt; E[Query Result]</w:t>
      </w:r>
      <w:r>
        <w:br/>
      </w:r>
      <w:r>
        <w:rPr>
          <w:rStyle w:val="VerbatimChar"/>
        </w:rPr>
        <w:t xml:space="preserve">    E --&gt; F[Report or Decision]</w:t>
      </w:r>
    </w:p>
    <w:p>
      <w:pPr>
        <w:pStyle w:val="FirstParagraph"/>
      </w:pPr>
      <w:r>
        <w:t xml:space="preserve">The database stores the data. The DBMS manages the database. SQL expresses the request. The result supports analysis, reporting, and decision-making.</w:t>
      </w:r>
    </w:p>
    <w:p>
      <w:pPr>
        <w:pStyle w:val="BodyText"/>
      </w:pPr>
      <w:r>
        <w:t xml:space="preserve">In the broader book arc, SQL is where</w:t>
      </w:r>
      <w:r>
        <w:t xml:space="preserve"> </w:t>
      </w:r>
      <w:r>
        <w:rPr>
          <w:b/>
          <w:bCs/>
        </w:rPr>
        <w:t xml:space="preserve">queries</w:t>
      </w:r>
      <w:r>
        <w:t xml:space="preserve"> </w:t>
      </w:r>
      <w:r>
        <w:t xml:space="preserve">become the bridge from structured tables to analytics and decisions. Chapter 9 will return to SQL for deeper analytical reporting, and Chapter 14 will show how Power BI consumes SQL results to build dashboards.</w:t>
      </w:r>
    </w:p>
    <w:bookmarkEnd w:id="37"/>
    <w:bookmarkStart w:id="41" w:name="why-sql-is-useful"/>
    <w:p>
      <w:pPr>
        <w:pStyle w:val="Heading3"/>
      </w:pPr>
      <w:r>
        <w:t xml:space="preserve">Why SQL Is Useful</w:t>
      </w:r>
    </w:p>
    <w:p>
      <w:pPr>
        <w:pStyle w:val="FirstParagraph"/>
      </w:pPr>
      <w:r>
        <w:t xml:space="preserve">SQL remains widely used because it has several practical advantages.</w:t>
      </w:r>
    </w:p>
    <w:p>
      <w:pPr>
        <w:pStyle w:val="BodyText"/>
      </w:pPr>
      <w:r>
        <w:drawing>
          <wp:inline>
            <wp:extent cx="5486400" cy="2993517"/>
            <wp:effectExtent b="0" l="0" r="0" t="0"/>
            <wp:docPr descr="Figure 5.7 — Transparency and Portability of SQL" title="" id="39" name="Picture"/>
            <a:graphic>
              <a:graphicData uri="http://schemas.openxmlformats.org/drawingml/2006/picture">
                <pic:pic>
                  <pic:nvPicPr>
                    <pic:cNvPr descr="https://res.cloudinary.com/dkndq6lyz/image/upload/f_auto,q_auto,c_limit,w_1600/Database-book-BITM330/ch05-sql/ch05-sql-pros.jpg" id="40" name="Picture"/>
                    <pic:cNvPicPr>
                      <a:picLocks noChangeArrowheads="1" noChangeAspect="1"/>
                    </pic:cNvPicPr>
                  </pic:nvPicPr>
                  <pic:blipFill>
                    <a:blip r:embed="rId38"/>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5.7 — Transparency and Portability of SQL. Contrasts a hidden spreadsheet formula and a black-box dashboard metric with a clear, readable, and portable SQL statement.</w:t>
      </w:r>
    </w:p>
    <w:tbl>
      <w:tblPr>
        <w:tblStyle w:val="Table"/>
        <w:tblW w:type="pct" w:w="5000"/>
        <w:tblLayout w:type="fixed"/>
        <w:tblLook w:firstRow="1" w:lastRow="0" w:firstColumn="0" w:lastColumn="0" w:noHBand="0" w:noVBand="0" w:val="0020"/>
      </w:tblPr>
      <w:tblGrid>
        <w:gridCol w:w="1392"/>
        <w:gridCol w:w="6527"/>
      </w:tblGrid>
      <w:tr>
        <w:trPr>
          <w:tblHeader w:val="on"/>
        </w:trPr>
        <w:tc>
          <w:tcPr/>
          <w:p>
            <w:pPr>
              <w:pStyle w:val="Compact"/>
            </w:pPr>
            <w:r>
              <w:t xml:space="preserve">Advantage</w:t>
            </w:r>
          </w:p>
        </w:tc>
        <w:tc>
          <w:tcPr/>
          <w:p>
            <w:pPr>
              <w:pStyle w:val="Compact"/>
            </w:pPr>
            <w:r>
              <w:t xml:space="preserve">Why It Matters</w:t>
            </w:r>
          </w:p>
        </w:tc>
      </w:tr>
      <w:tr>
        <w:tc>
          <w:tcPr/>
          <w:p>
            <w:pPr>
              <w:pStyle w:val="Compact"/>
            </w:pPr>
            <w:r>
              <w:rPr>
                <w:b/>
                <w:bCs/>
              </w:rPr>
              <w:t xml:space="preserve">Text-based</w:t>
            </w:r>
          </w:p>
        </w:tc>
        <w:tc>
          <w:tcPr/>
          <w:p>
            <w:pPr>
              <w:pStyle w:val="Compact"/>
            </w:pPr>
            <w:r>
              <w:t xml:space="preserve">Queries can be written, saved, inspected, copied, and revised.</w:t>
            </w:r>
          </w:p>
        </w:tc>
      </w:tr>
      <w:tr>
        <w:tc>
          <w:tcPr/>
          <w:p>
            <w:pPr>
              <w:pStyle w:val="Compact"/>
            </w:pPr>
            <w:r>
              <w:rPr>
                <w:b/>
                <w:bCs/>
              </w:rPr>
              <w:t xml:space="preserve">Portable</w:t>
            </w:r>
          </w:p>
        </w:tc>
        <w:tc>
          <w:tcPr/>
          <w:p>
            <w:pPr>
              <w:pStyle w:val="Compact"/>
            </w:pPr>
            <w:r>
              <w:t xml:space="preserve">The core logic transfers across major relational DBMS platforms.</w:t>
            </w:r>
          </w:p>
        </w:tc>
      </w:tr>
      <w:tr>
        <w:tc>
          <w:tcPr/>
          <w:p>
            <w:pPr>
              <w:pStyle w:val="Compact"/>
            </w:pPr>
            <w:r>
              <w:rPr>
                <w:b/>
                <w:bCs/>
              </w:rPr>
              <w:t xml:space="preserve">Transparent</w:t>
            </w:r>
          </w:p>
        </w:tc>
        <w:tc>
          <w:tcPr/>
          <w:p>
            <w:pPr>
              <w:pStyle w:val="Compact"/>
            </w:pPr>
            <w:r>
              <w:t xml:space="preserve">A query shows the logic behind a result.</w:t>
            </w:r>
          </w:p>
        </w:tc>
      </w:tr>
      <w:tr>
        <w:tc>
          <w:tcPr/>
          <w:p>
            <w:pPr>
              <w:pStyle w:val="Compact"/>
            </w:pPr>
            <w:r>
              <w:rPr>
                <w:b/>
                <w:bCs/>
              </w:rPr>
              <w:t xml:space="preserve">Flexible</w:t>
            </w:r>
          </w:p>
        </w:tc>
        <w:tc>
          <w:tcPr/>
          <w:p>
            <w:pPr>
              <w:pStyle w:val="Compact"/>
            </w:pPr>
            <w:r>
              <w:t xml:space="preserve">SQL can retrieve, filter, summarize, join, insert, update, and delete data.</w:t>
            </w:r>
          </w:p>
        </w:tc>
      </w:tr>
      <w:tr>
        <w:tc>
          <w:tcPr/>
          <w:p>
            <w:pPr>
              <w:pStyle w:val="Compact"/>
            </w:pPr>
            <w:r>
              <w:rPr>
                <w:b/>
                <w:bCs/>
              </w:rPr>
              <w:t xml:space="preserve">Reproducible</w:t>
            </w:r>
          </w:p>
        </w:tc>
        <w:tc>
          <w:tcPr/>
          <w:p>
            <w:pPr>
              <w:pStyle w:val="Compact"/>
            </w:pPr>
            <w:r>
              <w:t xml:space="preserve">The same query rerun against the same data produces the same result.</w:t>
            </w:r>
          </w:p>
        </w:tc>
      </w:tr>
    </w:tbl>
    <w:p>
      <w:pPr>
        <w:pStyle w:val="BodyText"/>
      </w:pPr>
      <w:r>
        <w:t xml:space="preserve">A spreadsheet calculation may be hidden in one cell. A dashboard may hide its internal logic. A SQL statement makes the logic explicit. That transparency matters for auditing, collaboration, debugging, and teaching.</w:t>
      </w:r>
    </w:p>
    <w:bookmarkEnd w:id="41"/>
    <w:bookmarkStart w:id="45" w:name="sql-categories-at-a-glance"/>
    <w:p>
      <w:pPr>
        <w:pStyle w:val="Heading3"/>
      </w:pPr>
      <w:r>
        <w:t xml:space="preserve">SQL Categories at a Glance</w:t>
      </w:r>
    </w:p>
    <w:p>
      <w:pPr>
        <w:pStyle w:val="FirstParagraph"/>
      </w:pPr>
      <w:r>
        <w:t xml:space="preserve">SQL includes several kinds of statements. Students often begin with the distinction between</w:t>
      </w:r>
      <w:r>
        <w:t xml:space="preserve"> </w:t>
      </w:r>
      <w:r>
        <w:rPr>
          <w:b/>
          <w:bCs/>
        </w:rPr>
        <w:t xml:space="preserve">Data Definition Language (DDL)</w:t>
      </w:r>
      <w:r>
        <w:t xml:space="preserve"> </w:t>
      </w:r>
      <w:r>
        <w:t xml:space="preserve">and</w:t>
      </w:r>
      <w:r>
        <w:t xml:space="preserve"> </w:t>
      </w:r>
      <w:r>
        <w:rPr>
          <w:b/>
          <w:bCs/>
        </w:rPr>
        <w:t xml:space="preserve">Data Manipulation Language (DML)</w:t>
      </w:r>
      <w:r>
        <w:t xml:space="preserve">, but it helps to see the broader categories.</w:t>
      </w:r>
    </w:p>
    <w:p>
      <w:pPr>
        <w:pStyle w:val="BodyText"/>
      </w:pPr>
      <w:r>
        <w:drawing>
          <wp:inline>
            <wp:extent cx="5486400" cy="2993517"/>
            <wp:effectExtent b="0" l="0" r="0" t="0"/>
            <wp:docPr descr="Figure 5.8 — The Four Families of SQL" title="" id="43" name="Picture"/>
            <a:graphic>
              <a:graphicData uri="http://schemas.openxmlformats.org/drawingml/2006/picture">
                <pic:pic>
                  <pic:nvPicPr>
                    <pic:cNvPr descr="https://res.cloudinary.com/dkndq6lyz/image/upload/f_auto,q_auto,c_limit,w_1600/Database-book-BITM330/ch05-sql/ch05-create-a-splitpanel-textbook-diagram.jpg" id="44" name="Picture"/>
                    <pic:cNvPicPr>
                      <a:picLocks noChangeArrowheads="1" noChangeAspect="1"/>
                    </pic:cNvPicPr>
                  </pic:nvPicPr>
                  <pic:blipFill>
                    <a:blip r:embed="rId42"/>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5.8 — The Four Families of SQL. A toolbox overview illustrating DDL (structure), DML (records), DQL (retrieval), and TCL (transactions) with their respective commands.</w:t>
      </w:r>
    </w:p>
    <w:tbl>
      <w:tblPr>
        <w:tblStyle w:val="Table"/>
        <w:tblW w:type="pct" w:w="5000"/>
        <w:tblLayout w:type="fixed"/>
        <w:tblLook w:firstRow="1" w:lastRow="0" w:firstColumn="0" w:lastColumn="0" w:noHBand="0" w:noVBand="0" w:val="0020"/>
      </w:tblPr>
      <w:tblGrid>
        <w:gridCol w:w="519"/>
        <w:gridCol w:w="1817"/>
        <w:gridCol w:w="2791"/>
        <w:gridCol w:w="2791"/>
      </w:tblGrid>
      <w:tr>
        <w:trPr>
          <w:tblHeader w:val="on"/>
        </w:trPr>
        <w:tc>
          <w:tcPr/>
          <w:p>
            <w:pPr>
              <w:pStyle w:val="Compact"/>
            </w:pPr>
            <w:r>
              <w:t xml:space="preserve">Category</w:t>
            </w:r>
          </w:p>
        </w:tc>
        <w:tc>
          <w:tcPr/>
          <w:p>
            <w:pPr>
              <w:pStyle w:val="Compact"/>
            </w:pPr>
            <w:r>
              <w:t xml:space="preserve">Full Name</w:t>
            </w:r>
          </w:p>
        </w:tc>
        <w:tc>
          <w:tcPr/>
          <w:p>
            <w:pPr>
              <w:pStyle w:val="Compact"/>
            </w:pPr>
            <w:r>
              <w:t xml:space="preserve">Main Purpose</w:t>
            </w:r>
          </w:p>
        </w:tc>
        <w:tc>
          <w:tcPr/>
          <w:p>
            <w:pPr>
              <w:pStyle w:val="Compact"/>
            </w:pPr>
            <w:r>
              <w:t xml:space="preserve">Example Commands</w:t>
            </w:r>
          </w:p>
        </w:tc>
      </w:tr>
      <w:tr>
        <w:tc>
          <w:tcPr/>
          <w:p>
            <w:pPr>
              <w:pStyle w:val="Compact"/>
            </w:pPr>
            <w:r>
              <w:rPr>
                <w:b/>
                <w:bCs/>
              </w:rPr>
              <w:t xml:space="preserve">DDL</w:t>
            </w:r>
          </w:p>
        </w:tc>
        <w:tc>
          <w:tcPr/>
          <w:p>
            <w:pPr>
              <w:pStyle w:val="Compact"/>
            </w:pPr>
            <w:r>
              <w:t xml:space="preserve">Data Definition Language</w:t>
            </w:r>
          </w:p>
        </w:tc>
        <w:tc>
          <w:tcPr/>
          <w:p>
            <w:pPr>
              <w:pStyle w:val="Compact"/>
            </w:pPr>
            <w:r>
              <w:t xml:space="preserve">Defines or changes database structure</w:t>
            </w:r>
          </w:p>
        </w:tc>
        <w:tc>
          <w:tcPr/>
          <w:p>
            <w:pPr>
              <w:pStyle w:val="Compact"/>
            </w:pPr>
            <w:r>
              <w:rPr>
                <w:rStyle w:val="VerbatimChar"/>
              </w:rPr>
              <w:t xml:space="preserve">CREATE TABLE</w:t>
            </w:r>
            <w:r>
              <w:t xml:space="preserve">,</w:t>
            </w:r>
            <w:r>
              <w:t xml:space="preserve"> </w:t>
            </w:r>
            <w:r>
              <w:rPr>
                <w:rStyle w:val="VerbatimChar"/>
              </w:rPr>
              <w:t xml:space="preserve">ALTER TABLE</w:t>
            </w:r>
            <w:r>
              <w:t xml:space="preserve">,</w:t>
            </w:r>
            <w:r>
              <w:t xml:space="preserve"> </w:t>
            </w:r>
            <w:r>
              <w:rPr>
                <w:rStyle w:val="VerbatimChar"/>
              </w:rPr>
              <w:t xml:space="preserve">DROP TABLE</w:t>
            </w:r>
          </w:p>
        </w:tc>
      </w:tr>
      <w:tr>
        <w:tc>
          <w:tcPr/>
          <w:p>
            <w:pPr>
              <w:pStyle w:val="Compact"/>
            </w:pPr>
            <w:r>
              <w:rPr>
                <w:b/>
                <w:bCs/>
              </w:rPr>
              <w:t xml:space="preserve">DML</w:t>
            </w:r>
          </w:p>
        </w:tc>
        <w:tc>
          <w:tcPr/>
          <w:p>
            <w:pPr>
              <w:pStyle w:val="Compact"/>
            </w:pPr>
            <w:r>
              <w:t xml:space="preserve">Data Manipulation Language</w:t>
            </w:r>
          </w:p>
        </w:tc>
        <w:tc>
          <w:tcPr/>
          <w:p>
            <w:pPr>
              <w:pStyle w:val="Compact"/>
            </w:pPr>
            <w:r>
              <w:t xml:space="preserve">Inserts, updates, or deletes stored records</w:t>
            </w:r>
          </w:p>
        </w:tc>
        <w:tc>
          <w:tcPr/>
          <w:p>
            <w:pPr>
              <w:pStyle w:val="Compact"/>
            </w:pP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p>
        </w:tc>
      </w:tr>
      <w:tr>
        <w:tc>
          <w:tcPr/>
          <w:p>
            <w:pPr>
              <w:pStyle w:val="Compact"/>
            </w:pPr>
            <w:r>
              <w:rPr>
                <w:b/>
                <w:bCs/>
              </w:rPr>
              <w:t xml:space="preserve">DQL</w:t>
            </w:r>
          </w:p>
        </w:tc>
        <w:tc>
          <w:tcPr/>
          <w:p>
            <w:pPr>
              <w:pStyle w:val="Compact"/>
            </w:pPr>
            <w:r>
              <w:t xml:space="preserve">Data Query Language</w:t>
            </w:r>
          </w:p>
        </w:tc>
        <w:tc>
          <w:tcPr/>
          <w:p>
            <w:pPr>
              <w:pStyle w:val="Compact"/>
            </w:pPr>
            <w:r>
              <w:t xml:space="preserve">Retrieves data</w:t>
            </w:r>
          </w:p>
        </w:tc>
        <w:tc>
          <w:tcPr/>
          <w:p>
            <w:pPr>
              <w:pStyle w:val="Compact"/>
            </w:pPr>
            <w:r>
              <w:rPr>
                <w:rStyle w:val="VerbatimChar"/>
              </w:rPr>
              <w:t xml:space="preserve">SELECT</w:t>
            </w:r>
          </w:p>
        </w:tc>
      </w:tr>
      <w:tr>
        <w:tc>
          <w:tcPr/>
          <w:p>
            <w:pPr>
              <w:pStyle w:val="Compact"/>
            </w:pPr>
            <w:r>
              <w:rPr>
                <w:b/>
                <w:bCs/>
              </w:rPr>
              <w:t xml:space="preserve">TCL</w:t>
            </w:r>
          </w:p>
        </w:tc>
        <w:tc>
          <w:tcPr/>
          <w:p>
            <w:pPr>
              <w:pStyle w:val="Compact"/>
            </w:pPr>
            <w:r>
              <w:t xml:space="preserve">Transaction Control Language</w:t>
            </w:r>
          </w:p>
        </w:tc>
        <w:tc>
          <w:tcPr/>
          <w:p>
            <w:pPr>
              <w:pStyle w:val="Compact"/>
            </w:pPr>
            <w:r>
              <w:t xml:space="preserve">Manages grouped operations</w:t>
            </w:r>
          </w:p>
        </w:tc>
        <w:tc>
          <w:tcPr/>
          <w:p>
            <w:pPr>
              <w:pStyle w:val="Compact"/>
            </w:pPr>
            <w:r>
              <w:rPr>
                <w:rStyle w:val="VerbatimChar"/>
              </w:rPr>
              <w:t xml:space="preserve">COMMIT</w:t>
            </w:r>
            <w:r>
              <w:t xml:space="preserve">,</w:t>
            </w:r>
            <w:r>
              <w:t xml:space="preserve"> </w:t>
            </w:r>
            <w:r>
              <w:rPr>
                <w:rStyle w:val="VerbatimChar"/>
              </w:rPr>
              <w:t xml:space="preserve">ROLLBACK</w:t>
            </w:r>
          </w:p>
        </w:tc>
      </w:tr>
    </w:tbl>
    <w:p>
      <w:pPr>
        <w:pStyle w:val="BodyText"/>
      </w:pPr>
      <w:r>
        <w:t xml:space="preserve">In many textbooks,</w:t>
      </w:r>
      <w:r>
        <w:t xml:space="preserve"> </w:t>
      </w:r>
      <w:r>
        <w:rPr>
          <w:rStyle w:val="VerbatimChar"/>
        </w:rPr>
        <w:t xml:space="preserve">SELECT</w:t>
      </w:r>
      <w:r>
        <w:t xml:space="preserve"> </w:t>
      </w:r>
      <w:r>
        <w:t xml:space="preserve">is grouped under DML. In this book, we separate</w:t>
      </w:r>
      <w:r>
        <w:t xml:space="preserve"> </w:t>
      </w:r>
      <w:r>
        <w:rPr>
          <w:b/>
          <w:bCs/>
        </w:rPr>
        <w:t xml:space="preserve">Data Query Language (DQL)</w:t>
      </w:r>
      <w:r>
        <w:t xml:space="preserve"> </w:t>
      </w:r>
      <w:r>
        <w:t xml:space="preserve">because retrieving data is the core activity students practice first. The simple memory hook is:</w:t>
      </w:r>
      <w:r>
        <w:t xml:space="preserve"> </w:t>
      </w:r>
      <w:r>
        <w:rPr>
          <w:b/>
          <w:bCs/>
        </w:rPr>
        <w:t xml:space="preserve">DDL</w:t>
      </w:r>
      <w:r>
        <w:t xml:space="preserve"> </w:t>
      </w:r>
      <w:r>
        <w:t xml:space="preserve">defines structure,</w:t>
      </w:r>
      <w:r>
        <w:t xml:space="preserve"> </w:t>
      </w:r>
      <w:r>
        <w:rPr>
          <w:b/>
          <w:bCs/>
        </w:rPr>
        <w:t xml:space="preserve">DML</w:t>
      </w:r>
      <w:r>
        <w:t xml:space="preserve"> </w:t>
      </w:r>
      <w:r>
        <w:t xml:space="preserve">changes records,</w:t>
      </w:r>
      <w:r>
        <w:t xml:space="preserve"> </w:t>
      </w:r>
      <w:r>
        <w:rPr>
          <w:b/>
          <w:bCs/>
        </w:rPr>
        <w:t xml:space="preserve">DQL</w:t>
      </w:r>
      <w:r>
        <w:t xml:space="preserve"> </w:t>
      </w:r>
      <w:r>
        <w:t xml:space="preserve">retrieves results, and</w:t>
      </w:r>
      <w:r>
        <w:t xml:space="preserve"> </w:t>
      </w:r>
      <w:r>
        <w:rPr>
          <w:b/>
          <w:bCs/>
        </w:rPr>
        <w:t xml:space="preserve">Transaction Control Language (TCL)</w:t>
      </w:r>
      <w:r>
        <w:t xml:space="preserve"> </w:t>
      </w:r>
      <w:r>
        <w:t xml:space="preserve">manages transactions.</w:t>
      </w:r>
    </w:p>
    <w:bookmarkEnd w:id="45"/>
    <w:bookmarkStart w:id="65" w:name="tools-you-will-use"/>
    <w:p>
      <w:pPr>
        <w:pStyle w:val="Heading3"/>
      </w:pPr>
      <w:r>
        <w:t xml:space="preserve">Tools You Will Use</w:t>
      </w:r>
    </w:p>
    <w:p>
      <w:pPr>
        <w:pStyle w:val="FirstParagraph"/>
      </w:pPr>
      <w:r>
        <w:t xml:space="preserve">The same SQL logic runs in many environments. In this course you will see three:</w:t>
      </w:r>
    </w:p>
    <w:p>
      <w:pPr>
        <w:pStyle w:val="BodyText"/>
      </w:pPr>
      <w:r>
        <w:drawing>
          <wp:inline>
            <wp:extent cx="5486400" cy="2994660"/>
            <wp:effectExtent b="0" l="0" r="0" t="0"/>
            <wp:docPr descr="Figure 5.9 — Database Platform Comparison" title="" id="47" name="Picture"/>
            <a:graphic>
              <a:graphicData uri="http://schemas.openxmlformats.org/drawingml/2006/picture">
                <pic:pic>
                  <pic:nvPicPr>
                    <pic:cNvPr descr="https://res.cloudinary.com/dkndq6lyz/image/upload/f_auto,q_auto,c_limit,w_1200/Database-book-BITM330/ch05-sql/ch05-create-a-threepanel-comparison-for-the.jpg" id="48" name="Picture"/>
                    <pic:cNvPicPr>
                      <a:picLocks noChangeArrowheads="1" noChangeAspect="1"/>
                    </pic:cNvPicPr>
                  </pic:nvPicPr>
                  <pic:blipFill>
                    <a:blip r:embed="rId46"/>
                    <a:stretch>
                      <a:fillRect/>
                    </a:stretch>
                  </pic:blipFill>
                  <pic:spPr bwMode="auto">
                    <a:xfrm>
                      <a:off x="0" y="0"/>
                      <a:ext cx="5486400" cy="2994660"/>
                    </a:xfrm>
                    <a:prstGeom prst="rect">
                      <a:avLst/>
                    </a:prstGeom>
                    <a:noFill/>
                    <a:ln w="9525">
                      <a:noFill/>
                      <a:headEnd/>
                      <a:tailEnd/>
                    </a:ln>
                  </pic:spPr>
                </pic:pic>
              </a:graphicData>
            </a:graphic>
          </wp:inline>
        </w:drawing>
      </w:r>
      <w:r>
        <w:t xml:space="preserve"> </w:t>
      </w:r>
      <w:r>
        <w:rPr>
          <w:i/>
          <w:iCs/>
        </w:rPr>
        <w:t xml:space="preserve">Figure 5.9 — Database Platform Comparison. Displays the same SQL query executing in Microsoft Access SQL View, SQLite Online, and a Supabase SQL editor to show syntax portability.</w:t>
      </w:r>
    </w:p>
    <w:tbl>
      <w:tblPr>
        <w:tblStyle w:val="Table"/>
        <w:tblW w:type="pct" w:w="5000"/>
        <w:tblLayout w:type="fixed"/>
        <w:tblLook w:firstRow="1" w:lastRow="0" w:firstColumn="0" w:lastColumn="0" w:noHBand="0" w:noVBand="0" w:val="0020"/>
      </w:tblPr>
      <w:tblGrid>
        <w:gridCol w:w="965"/>
        <w:gridCol w:w="1893"/>
        <w:gridCol w:w="2627"/>
        <w:gridCol w:w="2433"/>
      </w:tblGrid>
      <w:tr>
        <w:trPr>
          <w:tblHeader w:val="on"/>
        </w:trPr>
        <w:tc>
          <w:tcPr/>
          <w:p>
            <w:pPr>
              <w:pStyle w:val="Compact"/>
            </w:pPr>
            <w:r>
              <w:t xml:space="preserve">Tool</w:t>
            </w:r>
          </w:p>
        </w:tc>
        <w:tc>
          <w:tcPr/>
          <w:p>
            <w:pPr>
              <w:pStyle w:val="Compact"/>
            </w:pPr>
            <w:r>
              <w:t xml:space="preserve">Where It Runs</w:t>
            </w:r>
          </w:p>
        </w:tc>
        <w:tc>
          <w:tcPr/>
          <w:p>
            <w:pPr>
              <w:pStyle w:val="Compact"/>
            </w:pPr>
            <w:r>
              <w:t xml:space="preserve">Strength</w:t>
            </w:r>
          </w:p>
        </w:tc>
        <w:tc>
          <w:tcPr/>
          <w:p>
            <w:pPr>
              <w:pStyle w:val="Compact"/>
            </w:pPr>
            <w:r>
              <w:t xml:space="preserve">Limitation</w:t>
            </w:r>
          </w:p>
        </w:tc>
      </w:tr>
      <w:tr>
        <w:tc>
          <w:tcPr/>
          <w:p>
            <w:pPr>
              <w:pStyle w:val="Compact"/>
            </w:pPr>
            <w:r>
              <w:rPr>
                <w:b/>
                <w:bCs/>
              </w:rPr>
              <w:t xml:space="preserve">Microsoft Access</w:t>
            </w:r>
          </w:p>
        </w:tc>
        <w:tc>
          <w:tcPr/>
          <w:p>
            <w:pPr>
              <w:pStyle w:val="Compact"/>
            </w:pPr>
            <w:r>
              <w:t xml:space="preserve">Windows desktop</w:t>
            </w:r>
          </w:p>
        </w:tc>
        <w:tc>
          <w:tcPr/>
          <w:p>
            <w:pPr>
              <w:pStyle w:val="Compact"/>
            </w:pPr>
            <w:r>
              <w:t xml:space="preserve">Visual design, forms, and reports for small databases</w:t>
            </w:r>
          </w:p>
        </w:tc>
        <w:tc>
          <w:tcPr/>
          <w:p>
            <w:pPr>
              <w:pStyle w:val="Compact"/>
            </w:pPr>
            <w:r>
              <w:t xml:space="preserve">Some SQL features (multi-row insert, CTEs) are limited</w:t>
            </w:r>
          </w:p>
        </w:tc>
      </w:tr>
      <w:tr>
        <w:tc>
          <w:tcPr/>
          <w:p>
            <w:pPr>
              <w:pStyle w:val="Compact"/>
            </w:pPr>
            <w:r>
              <w:rPr>
                <w:b/>
                <w:bCs/>
              </w:rPr>
              <w:t xml:space="preserve">SQLite</w:t>
            </w:r>
          </w:p>
        </w:tc>
        <w:tc>
          <w:tcPr/>
          <w:p>
            <w:pPr>
              <w:pStyle w:val="Compact"/>
            </w:pPr>
            <w:r>
              <w:t xml:space="preserve">Local file or browser (SQLite Online, DB Browser)</w:t>
            </w:r>
          </w:p>
        </w:tc>
        <w:tc>
          <w:tcPr/>
          <w:p>
            <w:pPr>
              <w:pStyle w:val="Compact"/>
            </w:pPr>
            <w:r>
              <w:t xml:space="preserve">Fast, free, friendly for learning standard SQL</w:t>
            </w:r>
          </w:p>
        </w:tc>
        <w:tc>
          <w:tcPr/>
          <w:p>
            <w:pPr>
              <w:pStyle w:val="Compact"/>
            </w:pPr>
            <w:r>
              <w:t xml:space="preserve">Lighter type system; missing a few advanced features</w:t>
            </w:r>
          </w:p>
        </w:tc>
      </w:tr>
      <w:tr>
        <w:tc>
          <w:tcPr/>
          <w:p>
            <w:pPr>
              <w:pStyle w:val="Compact"/>
            </w:pPr>
            <w:r>
              <w:rPr>
                <w:b/>
                <w:bCs/>
              </w:rPr>
              <w:t xml:space="preserve">PostgreSQL / Supabase</w:t>
            </w:r>
          </w:p>
        </w:tc>
        <w:tc>
          <w:tcPr/>
          <w:p>
            <w:pPr>
              <w:pStyle w:val="Compact"/>
            </w:pPr>
            <w:r>
              <w:t xml:space="preserve">Hosted cloud database through a browser dashboard</w:t>
            </w:r>
          </w:p>
        </w:tc>
        <w:tc>
          <w:tcPr/>
          <w:p>
            <w:pPr>
              <w:pStyle w:val="Compact"/>
            </w:pPr>
            <w:r>
              <w:t xml:space="preserve">Industry-style SQL environment; useful later for cloud database work</w:t>
            </w:r>
          </w:p>
        </w:tc>
        <w:tc>
          <w:tcPr/>
          <w:p>
            <w:pPr>
              <w:pStyle w:val="Compact"/>
            </w:pPr>
            <w:r>
              <w:t xml:space="preserve">Requires account setup and more platform management than SQLite</w:t>
            </w:r>
          </w:p>
        </w:tc>
      </w:tr>
    </w:tbl>
    <w:p>
      <w:pPr>
        <w:pStyle w:val="BodyText"/>
      </w:pPr>
      <w:r>
        <w:t xml:space="preserve">A quick orientation:</w:t>
      </w:r>
    </w:p>
    <w:p>
      <w:pPr>
        <w:pStyle w:val="Compact"/>
        <w:numPr>
          <w:ilvl w:val="0"/>
          <w:numId w:val="1002"/>
        </w:numPr>
      </w:pPr>
      <w:r>
        <w:rPr>
          <w:b/>
          <w:bCs/>
        </w:rPr>
        <w:t xml:space="preserve">Access</w:t>
      </w:r>
      <w:r>
        <w:t xml:space="preserve"> </w:t>
      </w:r>
      <w:r>
        <w:t xml:space="preserve">exposes SQL through</w:t>
      </w:r>
      <w:r>
        <w:t xml:space="preserve"> </w:t>
      </w:r>
      <w:r>
        <w:rPr>
          <w:b/>
          <w:bCs/>
        </w:rPr>
        <w:t xml:space="preserve">Query Design</w:t>
      </w:r>
      <w:r>
        <w:t xml:space="preserve"> </w:t>
      </w:r>
      <w:r>
        <w:t xml:space="preserve">(a graphical builder) and</w:t>
      </w:r>
      <w:r>
        <w:t xml:space="preserve"> </w:t>
      </w:r>
      <w:r>
        <w:rPr>
          <w:b/>
          <w:bCs/>
        </w:rPr>
        <w:t xml:space="preserve">SQL View</w:t>
      </w:r>
      <w:r>
        <w:t xml:space="preserve"> </w:t>
      </w:r>
      <w:r>
        <w:t xml:space="preserve">(a text editor). Every query you click together in Query Design is translated into SQL behind the scenes.</w:t>
      </w:r>
    </w:p>
    <w:p>
      <w:pPr>
        <w:pStyle w:val="Compact"/>
        <w:numPr>
          <w:ilvl w:val="0"/>
          <w:numId w:val="1002"/>
        </w:numPr>
      </w:pPr>
      <w:r>
        <w:rPr>
          <w:b/>
          <w:bCs/>
        </w:rPr>
        <w:t xml:space="preserve">SQLite</w:t>
      </w:r>
      <w:r>
        <w:t xml:space="preserve"> </w:t>
      </w:r>
      <w:r>
        <w:t xml:space="preserve">is the default environment for examples in this chapter because it accepts standard SQL with very little setup. You can paste statements into SQLite Online and run them immediately.</w:t>
      </w:r>
    </w:p>
    <w:p>
      <w:pPr>
        <w:pStyle w:val="Compact"/>
        <w:numPr>
          <w:ilvl w:val="0"/>
          <w:numId w:val="1002"/>
        </w:numPr>
      </w:pPr>
      <w:r>
        <w:rPr>
          <w:b/>
          <w:bCs/>
        </w:rPr>
        <w:t xml:space="preserve">PostgreSQL/Supabase</w:t>
      </w:r>
      <w:r>
        <w:t xml:space="preserve"> </w:t>
      </w:r>
      <w:r>
        <w:t xml:space="preserve">behaves close to SQLite for the patterns in this chapter, with richer features when you move to Chapter 9 for advanced SQL and Chapter 13 for performance and administration topics.</w:t>
      </w:r>
    </w:p>
    <w:bookmarkStart w:id="49" w:name="where-sql-lives-in-microsoft-access"/>
    <w:p>
      <w:pPr>
        <w:pStyle w:val="Heading4"/>
      </w:pPr>
      <w:r>
        <w:t xml:space="preserve">Where SQL Lives in Microsoft Access</w:t>
      </w:r>
    </w:p>
    <w:p>
      <w:pPr>
        <w:pStyle w:val="FirstParagraph"/>
      </w:pPr>
      <w:r>
        <w:t xml:space="preserve">Microsoft Access hides SQL behind a friendly visual interface, but the SQL is always there. Knowing where to find it helps you connect the point-and-click experience from Chapter 4 to the statements in this chapter.</w:t>
      </w:r>
    </w:p>
    <w:p>
      <w:pPr>
        <w:pStyle w:val="BodyText"/>
      </w:pPr>
      <w:r>
        <w:t xml:space="preserve">Access gives you two ways to build the same query:</w:t>
      </w:r>
    </w:p>
    <w:p>
      <w:pPr>
        <w:pStyle w:val="Compact"/>
        <w:numPr>
          <w:ilvl w:val="0"/>
          <w:numId w:val="1003"/>
        </w:numPr>
      </w:pPr>
      <w:r>
        <w:rPr>
          <w:b/>
          <w:bCs/>
        </w:rPr>
        <w:t xml:space="preserve">Query Design</w:t>
      </w:r>
      <w:r>
        <w:t xml:space="preserve"> </w:t>
      </w:r>
      <w:r>
        <w:t xml:space="preserve">is a graphical builder. You add tables, drag fields into a grid, and type criteria into boxes. You never write SQL by hand.</w:t>
      </w:r>
    </w:p>
    <w:p>
      <w:pPr>
        <w:pStyle w:val="Compact"/>
        <w:numPr>
          <w:ilvl w:val="0"/>
          <w:numId w:val="1003"/>
        </w:numPr>
      </w:pPr>
      <w:r>
        <w:rPr>
          <w:b/>
          <w:bCs/>
        </w:rPr>
        <w:t xml:space="preserve">SQL View</w:t>
      </w:r>
      <w:r>
        <w:t xml:space="preserve"> </w:t>
      </w:r>
      <w:r>
        <w:t xml:space="preserve">is a text editor that shows the actual SQL statement. Anything you build in Query Design is translated into SQL here automatically.</w:t>
      </w:r>
    </w:p>
    <w:p>
      <w:pPr>
        <w:pStyle w:val="FirstParagraph"/>
      </w:pPr>
      <w:r>
        <w:t xml:space="preserve">To see the SQL behind any Access query:</w:t>
      </w:r>
    </w:p>
    <w:p>
      <w:pPr>
        <w:pStyle w:val="Compact"/>
        <w:numPr>
          <w:ilvl w:val="0"/>
          <w:numId w:val="1004"/>
        </w:numPr>
      </w:pPr>
      <w:r>
        <w:t xml:space="preserve">Open</w:t>
      </w:r>
      <w:r>
        <w:t xml:space="preserve"> </w:t>
      </w:r>
      <w:r>
        <w:rPr>
          <w:b/>
          <w:bCs/>
        </w:rPr>
        <w:t xml:space="preserve">Create -&gt; Query Design</w:t>
      </w:r>
      <w:r>
        <w:t xml:space="preserve"> </w:t>
      </w:r>
      <w:r>
        <w:t xml:space="preserve">and add the tables or fields you want.</w:t>
      </w:r>
    </w:p>
    <w:p>
      <w:pPr>
        <w:pStyle w:val="Compact"/>
        <w:numPr>
          <w:ilvl w:val="0"/>
          <w:numId w:val="1004"/>
        </w:numPr>
      </w:pPr>
      <w:r>
        <w:t xml:space="preserve">On the</w:t>
      </w:r>
      <w:r>
        <w:t xml:space="preserve"> </w:t>
      </w:r>
      <w:r>
        <w:rPr>
          <w:b/>
          <w:bCs/>
        </w:rPr>
        <w:t xml:space="preserve">Design</w:t>
      </w:r>
      <w:r>
        <w:t xml:space="preserve"> </w:t>
      </w:r>
      <w:r>
        <w:t xml:space="preserve">(or</w:t>
      </w:r>
      <w:r>
        <w:t xml:space="preserve"> </w:t>
      </w:r>
      <w:r>
        <w:rPr>
          <w:b/>
          <w:bCs/>
        </w:rPr>
        <w:t xml:space="preserve">Home</w:t>
      </w:r>
      <w:r>
        <w:t xml:space="preserve">) ribbon, open the</w:t>
      </w:r>
      <w:r>
        <w:t xml:space="preserve"> </w:t>
      </w:r>
      <w:r>
        <w:rPr>
          <w:b/>
          <w:bCs/>
        </w:rPr>
        <w:t xml:space="preserve">View</w:t>
      </w:r>
      <w:r>
        <w:t xml:space="preserve"> </w:t>
      </w:r>
      <w:r>
        <w:t xml:space="preserve">menu and choose</w:t>
      </w:r>
      <w:r>
        <w:t xml:space="preserve"> </w:t>
      </w:r>
      <w:r>
        <w:rPr>
          <w:b/>
          <w:bCs/>
        </w:rPr>
        <w:t xml:space="preserve">SQL View</w:t>
      </w:r>
      <w:r>
        <w:t xml:space="preserve">.</w:t>
      </w:r>
    </w:p>
    <w:p>
      <w:pPr>
        <w:pStyle w:val="Compact"/>
        <w:numPr>
          <w:ilvl w:val="0"/>
          <w:numId w:val="1004"/>
        </w:numPr>
      </w:pPr>
      <w:r>
        <w:t xml:space="preserve">The SQL statement for your query appears, ready to read or edit.</w:t>
      </w:r>
    </w:p>
    <w:p>
      <w:pPr>
        <w:pStyle w:val="FirstParagraph"/>
      </w:pPr>
      <w:r>
        <w:t xml:space="preserve">The key idea is simple: every Access query is a SQL statement underneath. Query Design is a convenience layer on top of SQL, not a replacement for it. When you switch to SQL View, you are looking at the same query the database engine actually runs.</w:t>
      </w:r>
    </w:p>
    <w:p>
      <w:pPr>
        <w:pStyle w:val="BodyText"/>
      </w:pPr>
      <w:r>
        <w:t xml:space="preserve">🔑 Key Takeaway: Access is SQL with a visual front end</w:t>
      </w:r>
    </w:p>
    <w:p>
      <w:pPr>
        <w:pStyle w:val="BodyText"/>
      </w:pPr>
      <w:r>
        <w:t xml:space="preserve">Query Design and SQL View are two views of the same query. Switching to SQL View turns Access into a place to read and practice SQL, not just click queries together.</w:t>
      </w:r>
    </w:p>
    <w:bookmarkEnd w:id="49"/>
    <w:bookmarkStart w:id="50" w:name="access-vs.-sqlite-syntax-at-a-glance"/>
    <w:p>
      <w:pPr>
        <w:pStyle w:val="Heading4"/>
      </w:pPr>
      <w:r>
        <w:t xml:space="preserve">Access vs. SQLite Syntax at a Glance</w:t>
      </w:r>
    </w:p>
    <w:p>
      <w:pPr>
        <w:pStyle w:val="FirstParagraph"/>
      </w:pPr>
      <w:r>
        <w:t xml:space="preserve">The core SQL logic is the same across platforms, but small dialect differences trip up beginners. This chapter writes its examples in</w:t>
      </w:r>
      <w:r>
        <w:t xml:space="preserve"> </w:t>
      </w:r>
      <w:r>
        <w:rPr>
          <w:b/>
          <w:bCs/>
        </w:rPr>
        <w:t xml:space="preserve">SQLite</w:t>
      </w:r>
      <w:r>
        <w:t xml:space="preserve"> </w:t>
      </w:r>
      <w:r>
        <w:t xml:space="preserve">syntax. The table below collects the differences you are most likely to meet when you run the same idea in Microsoft Access. Inline platform notes throughout the chapter point back to this table.</w:t>
      </w:r>
    </w:p>
    <w:tbl>
      <w:tblPr>
        <w:tblStyle w:val="Table"/>
        <w:tblW w:type="pct" w:w="5000"/>
        <w:tblLayout w:type="fixed"/>
        <w:tblLook w:firstRow="1" w:lastRow="0" w:firstColumn="0" w:lastColumn="0" w:noHBand="0" w:noVBand="0" w:val="0020"/>
      </w:tblPr>
      <w:tblGrid>
        <w:gridCol w:w="1827"/>
        <w:gridCol w:w="3316"/>
        <w:gridCol w:w="2775"/>
      </w:tblGrid>
      <w:tr>
        <w:trPr>
          <w:tblHeader w:val="on"/>
        </w:trPr>
        <w:tc>
          <w:tcPr/>
          <w:p>
            <w:pPr>
              <w:pStyle w:val="Compact"/>
            </w:pPr>
            <w:r>
              <w:t xml:space="preserve">Task</w:t>
            </w:r>
          </w:p>
        </w:tc>
        <w:tc>
          <w:tcPr/>
          <w:p>
            <w:pPr>
              <w:pStyle w:val="Compact"/>
            </w:pPr>
            <w:r>
              <w:t xml:space="preserve">SQLite (this chapter)</w:t>
            </w:r>
          </w:p>
        </w:tc>
        <w:tc>
          <w:tcPr/>
          <w:p>
            <w:pPr>
              <w:pStyle w:val="Compact"/>
            </w:pPr>
            <w:r>
              <w:t xml:space="preserve">Microsoft Access</w:t>
            </w:r>
          </w:p>
        </w:tc>
      </w:tr>
      <w:tr>
        <w:tc>
          <w:tcPr/>
          <w:p>
            <w:pPr>
              <w:pStyle w:val="Compact"/>
            </w:pPr>
            <w:r>
              <w:t xml:space="preserve">Join text values</w:t>
            </w:r>
          </w:p>
        </w:tc>
        <w:tc>
          <w:tcPr/>
          <w:p>
            <w:pPr>
              <w:pStyle w:val="Compact"/>
            </w:pPr>
            <w:r>
              <w:rPr>
                <w:rStyle w:val="VerbatimChar"/>
              </w:rPr>
              <w:t xml:space="preserve">FirstName \|\| ' ' \|\| LastName</w:t>
            </w:r>
          </w:p>
        </w:tc>
        <w:tc>
          <w:tcPr/>
          <w:p>
            <w:pPr>
              <w:pStyle w:val="Compact"/>
            </w:pPr>
            <w:r>
              <w:rPr>
                <w:rStyle w:val="VerbatimChar"/>
              </w:rPr>
              <w:t xml:space="preserve">FirstName &amp; ' ' &amp; LastName</w:t>
            </w:r>
          </w:p>
        </w:tc>
      </w:tr>
      <w:tr>
        <w:tc>
          <w:tcPr/>
          <w:p>
            <w:pPr>
              <w:pStyle w:val="Compact"/>
            </w:pPr>
            <w:r>
              <w:t xml:space="preserve">Write a date literal</w:t>
            </w:r>
          </w:p>
        </w:tc>
        <w:tc>
          <w:tcPr/>
          <w:p>
            <w:pPr>
              <w:pStyle w:val="Compact"/>
            </w:pPr>
            <w:r>
              <w:rPr>
                <w:rStyle w:val="VerbatimChar"/>
              </w:rPr>
              <w:t xml:space="preserve">'2026-09-08'</w:t>
            </w:r>
            <w:r>
              <w:t xml:space="preserve"> </w:t>
            </w:r>
            <w:r>
              <w:t xml:space="preserve">(text in</w:t>
            </w:r>
            <w:r>
              <w:t xml:space="preserve"> </w:t>
            </w:r>
            <w:r>
              <w:rPr>
                <w:rStyle w:val="VerbatimChar"/>
              </w:rPr>
              <w:t xml:space="preserve">YYYY-MM-DD</w:t>
            </w:r>
            <w:r>
              <w:t xml:space="preserve">)</w:t>
            </w:r>
          </w:p>
        </w:tc>
        <w:tc>
          <w:tcPr/>
          <w:p>
            <w:pPr>
              <w:pStyle w:val="Compact"/>
            </w:pPr>
            <w:r>
              <w:rPr>
                <w:rStyle w:val="VerbatimChar"/>
              </w:rPr>
              <w:t xml:space="preserve">#2026-09-08#</w:t>
            </w:r>
            <w:r>
              <w:t xml:space="preserve"> </w:t>
            </w:r>
            <w:r>
              <w:t xml:space="preserve">(wrapped in</w:t>
            </w:r>
            <w:r>
              <w:t xml:space="preserve"> </w:t>
            </w:r>
            <w:r>
              <w:rPr>
                <w:rStyle w:val="VerbatimChar"/>
              </w:rPr>
              <w:t xml:space="preserve">#</w:t>
            </w:r>
            <w:r>
              <w:t xml:space="preserve">)</w:t>
            </w:r>
          </w:p>
        </w:tc>
      </w:tr>
      <w:tr>
        <w:tc>
          <w:tcPr/>
          <w:p>
            <w:pPr>
              <w:pStyle w:val="Compact"/>
            </w:pPr>
            <w:r>
              <w:t xml:space="preserve">Insert several rows</w:t>
            </w:r>
          </w:p>
        </w:tc>
        <w:tc>
          <w:tcPr/>
          <w:p>
            <w:pPr>
              <w:pStyle w:val="Compact"/>
            </w:pPr>
            <w:r>
              <w:t xml:space="preserve">One</w:t>
            </w:r>
            <w:r>
              <w:t xml:space="preserve"> </w:t>
            </w:r>
            <w:r>
              <w:rPr>
                <w:rStyle w:val="VerbatimChar"/>
              </w:rPr>
              <w:t xml:space="preserve">INSERT</w:t>
            </w:r>
            <w:r>
              <w:t xml:space="preserve"> </w:t>
            </w:r>
            <w:r>
              <w:t xml:space="preserve">with multiple</w:t>
            </w:r>
            <w:r>
              <w:t xml:space="preserve"> </w:t>
            </w:r>
            <w:r>
              <w:rPr>
                <w:rStyle w:val="VerbatimChar"/>
              </w:rPr>
              <w:t xml:space="preserve">VALUES</w:t>
            </w:r>
            <w:r>
              <w:t xml:space="preserve"> </w:t>
            </w:r>
            <w:r>
              <w:t xml:space="preserve">rows</w:t>
            </w:r>
          </w:p>
        </w:tc>
        <w:tc>
          <w:tcPr/>
          <w:p>
            <w:pPr>
              <w:pStyle w:val="Compact"/>
            </w:pPr>
            <w:r>
              <w:t xml:space="preserve">One</w:t>
            </w:r>
            <w:r>
              <w:t xml:space="preserve"> </w:t>
            </w:r>
            <w:r>
              <w:rPr>
                <w:rStyle w:val="VerbatimChar"/>
              </w:rPr>
              <w:t xml:space="preserve">INSERT</w:t>
            </w:r>
            <w:r>
              <w:t xml:space="preserve"> </w:t>
            </w:r>
            <w:r>
              <w:t xml:space="preserve">per row (or Datasheet entry)</w:t>
            </w:r>
          </w:p>
        </w:tc>
      </w:tr>
      <w:tr>
        <w:tc>
          <w:tcPr/>
          <w:p>
            <w:pPr>
              <w:pStyle w:val="Compact"/>
            </w:pPr>
            <w:r>
              <w:t xml:space="preserve">Wildcard: any characters</w:t>
            </w:r>
          </w:p>
        </w:tc>
        <w:tc>
          <w:tcPr/>
          <w:p>
            <w:pPr>
              <w:pStyle w:val="Compact"/>
            </w:pPr>
            <w:r>
              <w:rPr>
                <w:rStyle w:val="VerbatimChar"/>
              </w:rPr>
              <w:t xml:space="preserve">LIKE '%edu'</w:t>
            </w:r>
          </w:p>
        </w:tc>
        <w:tc>
          <w:tcPr/>
          <w:p>
            <w:pPr>
              <w:pStyle w:val="Compact"/>
            </w:pPr>
            <w:r>
              <w:rPr>
                <w:rStyle w:val="VerbatimChar"/>
              </w:rPr>
              <w:t xml:space="preserve">LIKE '*edu'</w:t>
            </w:r>
          </w:p>
        </w:tc>
      </w:tr>
      <w:tr>
        <w:tc>
          <w:tcPr/>
          <w:p>
            <w:pPr>
              <w:pStyle w:val="Compact"/>
            </w:pPr>
            <w:r>
              <w:t xml:space="preserve">Wildcard: one character</w:t>
            </w:r>
          </w:p>
        </w:tc>
        <w:tc>
          <w:tcPr/>
          <w:p>
            <w:pPr>
              <w:pStyle w:val="Compact"/>
            </w:pPr>
            <w:r>
              <w:rPr>
                <w:rStyle w:val="VerbatimChar"/>
              </w:rPr>
              <w:t xml:space="preserve">LIKE 'Q_iz'</w:t>
            </w:r>
          </w:p>
        </w:tc>
        <w:tc>
          <w:tcPr/>
          <w:p>
            <w:pPr>
              <w:pStyle w:val="Compact"/>
            </w:pPr>
            <w:r>
              <w:rPr>
                <w:rStyle w:val="VerbatimChar"/>
              </w:rPr>
              <w:t xml:space="preserve">LIKE 'Q?iz'</w:t>
            </w:r>
          </w:p>
        </w:tc>
      </w:tr>
      <w:tr>
        <w:tc>
          <w:tcPr/>
          <w:p>
            <w:pPr>
              <w:pStyle w:val="Compact"/>
            </w:pPr>
            <w:r>
              <w:t xml:space="preserve">Approximate age from a date</w:t>
            </w:r>
          </w:p>
        </w:tc>
        <w:tc>
          <w:tcPr/>
          <w:p>
            <w:pPr>
              <w:pStyle w:val="Compact"/>
            </w:pPr>
            <w:r>
              <w:rPr>
                <w:rStyle w:val="VerbatimChar"/>
              </w:rPr>
              <w:t xml:space="preserve">strftime('%Y','now') - strftime('%Y', Birthday)</w:t>
            </w:r>
          </w:p>
        </w:tc>
        <w:tc>
          <w:tcPr/>
          <w:p>
            <w:pPr>
              <w:pStyle w:val="Compact"/>
            </w:pPr>
            <w:r>
              <w:rPr>
                <w:rStyle w:val="VerbatimChar"/>
              </w:rPr>
              <w:t xml:space="preserve">DateDiff('yyyy', Birthday, Date())</w:t>
            </w:r>
          </w:p>
        </w:tc>
      </w:tr>
      <w:tr>
        <w:tc>
          <w:tcPr/>
          <w:p>
            <w:pPr>
              <w:pStyle w:val="Compact"/>
            </w:pPr>
            <w:r>
              <w:t xml:space="preserve">Limit the number of rows</w:t>
            </w:r>
          </w:p>
        </w:tc>
        <w:tc>
          <w:tcPr/>
          <w:p>
            <w:pPr>
              <w:pStyle w:val="Compact"/>
            </w:pPr>
            <w:r>
              <w:rPr>
                <w:rStyle w:val="VerbatimChar"/>
              </w:rPr>
              <w:t xml:space="preserve">LIMIT 10</w:t>
            </w:r>
          </w:p>
        </w:tc>
        <w:tc>
          <w:tcPr/>
          <w:p>
            <w:pPr>
              <w:pStyle w:val="Compact"/>
            </w:pPr>
            <w:r>
              <w:rPr>
                <w:rStyle w:val="VerbatimChar"/>
              </w:rPr>
              <w:t xml:space="preserve">SELECT TOP 10 ...</w:t>
            </w:r>
          </w:p>
        </w:tc>
      </w:tr>
    </w:tbl>
    <w:p>
      <w:pPr>
        <w:pStyle w:val="BodyText"/>
      </w:pPr>
      <w:r>
        <w:t xml:space="preserve">None of these change what the query means. They change only how you spell it on a given platform. If you learn the SQLite form here, the Access form is a short translation away.</w:t>
      </w:r>
    </w:p>
    <w:bookmarkEnd w:id="50"/>
    <w:bookmarkStart w:id="56" w:name="two-sqlite-tools-for-this-chapter"/>
    <w:p>
      <w:pPr>
        <w:pStyle w:val="Heading4"/>
      </w:pPr>
      <w:r>
        <w:t xml:space="preserve">Two SQLite Tools for This Chapter</w:t>
      </w:r>
    </w:p>
    <w:p>
      <w:pPr>
        <w:pStyle w:val="FirstParagraph"/>
      </w:pPr>
      <w:r>
        <w:t xml:space="preserve">For the required hands-on work in this chapter, we will use</w:t>
      </w:r>
      <w:r>
        <w:t xml:space="preserve"> </w:t>
      </w:r>
      <w:r>
        <w:rPr>
          <w:b/>
          <w:bCs/>
        </w:rPr>
        <w:t xml:space="preserve">SQLite</w:t>
      </w:r>
      <w:r>
        <w:t xml:space="preserve"> </w:t>
      </w:r>
      <w:r>
        <w:t xml:space="preserve">as the main SQL environment. SQLite lets us practice SQL without setting up a database server, cloud account, or complicated installation.</w:t>
      </w:r>
    </w:p>
    <w:p>
      <w:pPr>
        <w:pStyle w:val="BodyText"/>
      </w:pPr>
      <w:r>
        <w:drawing>
          <wp:inline>
            <wp:extent cx="5486400" cy="2994660"/>
            <wp:effectExtent b="0" l="0" r="0" t="0"/>
            <wp:docPr descr="Figure 5.10 — SQLite Tooling Environments" title="" id="52" name="Picture"/>
            <a:graphic>
              <a:graphicData uri="http://schemas.openxmlformats.org/drawingml/2006/picture">
                <pic:pic>
                  <pic:nvPicPr>
                    <pic:cNvPr descr="https://res.cloudinary.com/dkndq6lyz/image/upload/f_auto,q_auto,c_limit,w_1200/Database-book-BITM330/ch05-sql/ch05-create-a-sidebyside-instructional.jpg" id="53" name="Picture"/>
                    <pic:cNvPicPr>
                      <a:picLocks noChangeArrowheads="1" noChangeAspect="1"/>
                    </pic:cNvPicPr>
                  </pic:nvPicPr>
                  <pic:blipFill>
                    <a:blip r:embed="rId51"/>
                    <a:stretch>
                      <a:fillRect/>
                    </a:stretch>
                  </pic:blipFill>
                  <pic:spPr bwMode="auto">
                    <a:xfrm>
                      <a:off x="0" y="0"/>
                      <a:ext cx="5486400" cy="2994660"/>
                    </a:xfrm>
                    <a:prstGeom prst="rect">
                      <a:avLst/>
                    </a:prstGeom>
                    <a:noFill/>
                    <a:ln w="9525">
                      <a:noFill/>
                      <a:headEnd/>
                      <a:tailEnd/>
                    </a:ln>
                  </pic:spPr>
                </pic:pic>
              </a:graphicData>
            </a:graphic>
          </wp:inline>
        </w:drawing>
      </w:r>
      <w:r>
        <w:t xml:space="preserve"> </w:t>
      </w:r>
      <w:r>
        <w:rPr>
          <w:i/>
          <w:iCs/>
        </w:rPr>
        <w:t xml:space="preserve">Figure 5.10 — SQLite Tooling Environments. Compares browser-based SQLiteOnline (best for quick practice) with desktop DB Browser for SQLite (best for local file inspection and saved scripts).</w:t>
      </w:r>
    </w:p>
    <w:p>
      <w:pPr>
        <w:pStyle w:val="BodyText"/>
      </w:pPr>
      <w:r>
        <w:t xml:space="preserve">You may use either of these tools:</w:t>
      </w:r>
    </w:p>
    <w:tbl>
      <w:tblPr>
        <w:tblStyle w:val="Table"/>
        <w:tblW w:type="pct" w:w="5000"/>
        <w:tblLayout w:type="fixed"/>
        <w:tblLook w:firstRow="1" w:lastRow="0" w:firstColumn="0" w:lastColumn="0" w:noHBand="0" w:noVBand="0" w:val="0020"/>
      </w:tblPr>
      <w:tblGrid>
        <w:gridCol w:w="1137"/>
        <w:gridCol w:w="2548"/>
        <w:gridCol w:w="1092"/>
        <w:gridCol w:w="3140"/>
      </w:tblGrid>
      <w:tr>
        <w:trPr>
          <w:tblHeader w:val="on"/>
        </w:trPr>
        <w:tc>
          <w:tcPr/>
          <w:p>
            <w:pPr>
              <w:pStyle w:val="Compact"/>
            </w:pPr>
            <w:r>
              <w:t xml:space="preserve">Tool</w:t>
            </w:r>
          </w:p>
        </w:tc>
        <w:tc>
          <w:tcPr/>
          <w:p>
            <w:pPr>
              <w:pStyle w:val="Compact"/>
            </w:pPr>
            <w:r>
              <w:t xml:space="preserve">Link</w:t>
            </w:r>
          </w:p>
        </w:tc>
        <w:tc>
          <w:tcPr/>
          <w:p>
            <w:pPr>
              <w:pStyle w:val="Compact"/>
            </w:pPr>
            <w:r>
              <w:t xml:space="preserve">Type</w:t>
            </w:r>
          </w:p>
        </w:tc>
        <w:tc>
          <w:tcPr/>
          <w:p>
            <w:pPr>
              <w:pStyle w:val="Compact"/>
            </w:pPr>
            <w:r>
              <w:t xml:space="preserve">Best Use</w:t>
            </w:r>
          </w:p>
        </w:tc>
      </w:tr>
      <w:tr>
        <w:tc>
          <w:tcPr/>
          <w:p>
            <w:pPr>
              <w:pStyle w:val="Compact"/>
            </w:pPr>
            <w:r>
              <w:rPr>
                <w:b/>
                <w:bCs/>
              </w:rPr>
              <w:t xml:space="preserve">SQLiteOnline</w:t>
            </w:r>
          </w:p>
        </w:tc>
        <w:tc>
          <w:tcPr/>
          <w:p>
            <w:pPr>
              <w:pStyle w:val="Compact"/>
            </w:pPr>
            <w:hyperlink r:id="rId54">
              <w:r>
                <w:rPr>
                  <w:rStyle w:val="Hyperlink"/>
                </w:rPr>
                <w:t xml:space="preserve">https://sqliteonline.com/</w:t>
              </w:r>
            </w:hyperlink>
          </w:p>
        </w:tc>
        <w:tc>
          <w:tcPr/>
          <w:p>
            <w:pPr>
              <w:pStyle w:val="Compact"/>
            </w:pPr>
            <w:r>
              <w:t xml:space="preserve">Browser-based SQL editor</w:t>
            </w:r>
          </w:p>
        </w:tc>
        <w:tc>
          <w:tcPr/>
          <w:p>
            <w:pPr>
              <w:pStyle w:val="Compact"/>
            </w:pPr>
            <w:r>
              <w:t xml:space="preserve">Quick practice, in-class demos, and short SQL examples</w:t>
            </w:r>
          </w:p>
        </w:tc>
      </w:tr>
      <w:tr>
        <w:tc>
          <w:tcPr/>
          <w:p>
            <w:pPr>
              <w:pStyle w:val="Compact"/>
            </w:pPr>
            <w:r>
              <w:rPr>
                <w:b/>
                <w:bCs/>
              </w:rPr>
              <w:t xml:space="preserve">DB Browser for SQLite</w:t>
            </w:r>
          </w:p>
        </w:tc>
        <w:tc>
          <w:tcPr/>
          <w:p>
            <w:pPr>
              <w:pStyle w:val="Compact"/>
            </w:pPr>
            <w:hyperlink r:id="rId55">
              <w:r>
                <w:rPr>
                  <w:rStyle w:val="Hyperlink"/>
                </w:rPr>
                <w:t xml:space="preserve">https://sqlitebrowser.org/</w:t>
              </w:r>
            </w:hyperlink>
          </w:p>
        </w:tc>
        <w:tc>
          <w:tcPr/>
          <w:p>
            <w:pPr>
              <w:pStyle w:val="Compact"/>
            </w:pPr>
            <w:r>
              <w:t xml:space="preserve">Desktop application</w:t>
            </w:r>
          </w:p>
        </w:tc>
        <w:tc>
          <w:tcPr/>
          <w:p>
            <w:pPr>
              <w:pStyle w:val="Compact"/>
            </w:pPr>
            <w:r>
              <w:t xml:space="preserve">Saved</w:t>
            </w:r>
            <w:r>
              <w:t xml:space="preserve"> </w:t>
            </w:r>
            <w:r>
              <w:rPr>
                <w:rStyle w:val="VerbatimChar"/>
              </w:rPr>
              <w:t xml:space="preserve">.db</w:t>
            </w:r>
            <w:r>
              <w:t xml:space="preserve"> </w:t>
            </w:r>
            <w:r>
              <w:t xml:space="preserve">files, longer assignments, and visual database inspection</w:t>
            </w:r>
          </w:p>
        </w:tc>
      </w:tr>
    </w:tbl>
    <w:p>
      <w:pPr>
        <w:pStyle w:val="BodyText"/>
      </w:pPr>
      <w:r>
        <w:t xml:space="preserve">Both tools let you create tables, insert records, run SQL queries, and inspect results. The SQL logic is the same. The difference is the working environment.</w:t>
      </w:r>
    </w:p>
    <w:p>
      <w:pPr>
        <w:pStyle w:val="BodyText"/>
      </w:pPr>
      <w:r>
        <w:t xml:space="preserve">Use</w:t>
      </w:r>
      <w:r>
        <w:t xml:space="preserve"> </w:t>
      </w:r>
      <w:r>
        <w:rPr>
          <w:b/>
          <w:bCs/>
        </w:rPr>
        <w:t xml:space="preserve">SQLiteOnline</w:t>
      </w:r>
      <w:r>
        <w:t xml:space="preserve"> </w:t>
      </w:r>
      <w:r>
        <w:t xml:space="preserve">when you want the fastest start or are following an in-class walk-through. Use</w:t>
      </w:r>
      <w:r>
        <w:t xml:space="preserve"> </w:t>
      </w:r>
      <w:r>
        <w:rPr>
          <w:b/>
          <w:bCs/>
        </w:rPr>
        <w:t xml:space="preserve">DB Browser for SQLite</w:t>
      </w:r>
      <w:r>
        <w:t xml:space="preserve"> </w:t>
      </w:r>
      <w:r>
        <w:t xml:space="preserve">when you want to save a local</w:t>
      </w:r>
      <w:r>
        <w:t xml:space="preserve"> </w:t>
      </w:r>
      <w:r>
        <w:rPr>
          <w:rStyle w:val="VerbatimChar"/>
        </w:rPr>
        <w:t xml:space="preserve">.db</w:t>
      </w:r>
      <w:r>
        <w:t xml:space="preserve"> </w:t>
      </w:r>
      <w:r>
        <w:t xml:space="preserve">file, inspect tables visually, or complete a longer assignment.</w:t>
      </w:r>
    </w:p>
    <w:p>
      <w:pPr>
        <w:pStyle w:val="BodyText"/>
      </w:pPr>
      <w:r>
        <w:t xml:space="preserve">Keep a copy of your SQL script in a</w:t>
      </w:r>
      <w:r>
        <w:t xml:space="preserve"> </w:t>
      </w:r>
      <w:r>
        <w:rPr>
          <w:rStyle w:val="VerbatimChar"/>
        </w:rPr>
        <w:t xml:space="preserve">.sql</w:t>
      </w:r>
      <w:r>
        <w:t xml:space="preserve"> </w:t>
      </w:r>
      <w:r>
        <w:t xml:space="preserve">file or document. Browser sessions can reset and local database files can be overwritten. Your script is the most portable record of your work.</w:t>
      </w:r>
    </w:p>
    <w:bookmarkEnd w:id="56"/>
    <w:bookmarkStart w:id="64" w:name="Xe34647174470125d0aebb93efac2708ea86f946"/>
    <w:p>
      <w:pPr>
        <w:pStyle w:val="Heading4"/>
      </w:pPr>
      <w:r>
        <w:t xml:space="preserve">Optional Preview: Supabase as a Cloud PostgreSQL Tool</w:t>
      </w:r>
    </w:p>
    <w:p>
      <w:pPr>
        <w:pStyle w:val="FirstParagraph"/>
      </w:pPr>
      <w:r>
        <w:t xml:space="preserve">For the required work in this chapter, use SQLite through SQLite Online or DB Browser for SQLite. Supabase is included here as a preview of a cloud-based PostgreSQL environment you may use later in the course. You do not need Supabase to complete this chapter’s Let’s Build unless your instructor specifically tells you to use it.</w:t>
      </w:r>
    </w:p>
    <w:p>
      <w:pPr>
        <w:pStyle w:val="BodyText"/>
      </w:pPr>
      <w:r>
        <w:drawing>
          <wp:inline>
            <wp:extent cx="5486400" cy="5486400"/>
            <wp:effectExtent b="0" l="0" r="0" t="0"/>
            <wp:docPr descr="Figure 5.11 — Supabase developer dashboard map" title="" id="58" name="Picture"/>
            <a:graphic>
              <a:graphicData uri="http://schemas.openxmlformats.org/drawingml/2006/picture">
                <pic:pic>
                  <pic:nvPicPr>
                    <pic:cNvPr descr="https://res.cloudinary.com/dkndq6lyz/image/upload/f_auto,q_auto,c_limit,w_1600/Database-book-BITM330/ch05-sql/ch05-supabase-dashboard-map.png" id="59" name="Picture"/>
                    <pic:cNvPicPr>
                      <a:picLocks noChangeArrowheads="1" noChangeAspect="1"/>
                    </pic:cNvPicPr>
                  </pic:nvPicPr>
                  <pic:blipFill>
                    <a:blip r:embed="rId57"/>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5.11 — Supabase developer dashboard mapping the Table Editor, SQL Editor with an active query, and Database Schema Visualizer in a unified cloud interface.</w:t>
      </w:r>
    </w:p>
    <w:p>
      <w:pPr>
        <w:pStyle w:val="BodyText"/>
      </w:pPr>
      <w:r>
        <w:rPr>
          <w:b/>
          <w:bCs/>
        </w:rPr>
        <w:t xml:space="preserve">Supabase</w:t>
      </w:r>
      <w:r>
        <w:t xml:space="preserve"> </w:t>
      </w:r>
      <w:r>
        <w:t xml:space="preserve">is a cloud service that hosts a real</w:t>
      </w:r>
      <w:r>
        <w:t xml:space="preserve"> </w:t>
      </w:r>
      <w:r>
        <w:rPr>
          <w:b/>
          <w:bCs/>
        </w:rPr>
        <w:t xml:space="preserve">PostgreSQL</w:t>
      </w:r>
      <w:r>
        <w:t xml:space="preserve"> </w:t>
      </w:r>
      <w:r>
        <w:t xml:space="preserve">database and wraps it in a friendly web interface. You can create a project in a browser, run SQL, inspect tables, and connect the database to other tools. Its free tier is enough for coursework.</w:t>
      </w:r>
    </w:p>
    <w:p>
      <w:pPr>
        <w:pStyle w:val="BodyText"/>
      </w:pPr>
      <w:r>
        <w:t xml:space="preserve">Think of Supabase as two things working together:</w:t>
      </w:r>
    </w:p>
    <w:p>
      <w:pPr>
        <w:pStyle w:val="Compact"/>
        <w:numPr>
          <w:ilvl w:val="0"/>
          <w:numId w:val="1005"/>
        </w:numPr>
      </w:pPr>
      <w:r>
        <w:rPr>
          <w:b/>
          <w:bCs/>
        </w:rPr>
        <w:t xml:space="preserve">A managed PostgreSQL database.</w:t>
      </w:r>
      <w:r>
        <w:t xml:space="preserve"> </w:t>
      </w:r>
      <w:r>
        <w:t xml:space="preserve">Your tables, rows, and SQL all live in a real Postgres instance running in the cloud. Anything you learn here about PostgreSQL applies directly.</w:t>
      </w:r>
    </w:p>
    <w:p>
      <w:pPr>
        <w:pStyle w:val="Compact"/>
        <w:numPr>
          <w:ilvl w:val="0"/>
          <w:numId w:val="1005"/>
        </w:numPr>
      </w:pPr>
      <w:r>
        <w:rPr>
          <w:b/>
          <w:bCs/>
        </w:rPr>
        <w:t xml:space="preserve">A browser dashboard.</w:t>
      </w:r>
      <w:r>
        <w:t xml:space="preserve"> </w:t>
      </w:r>
      <w:r>
        <w:t xml:space="preserve">Instead of installing a database server, you use Supabase’s website to create tables, run SQL, and view data.</w:t>
      </w:r>
    </w:p>
    <w:p>
      <w:pPr>
        <w:pStyle w:val="FirstParagraph"/>
      </w:pPr>
      <w:r>
        <w:t xml:space="preserve">Inside a Supabase project, the panels you will use most are:</w:t>
      </w:r>
    </w:p>
    <w:p>
      <w:pPr>
        <w:pStyle w:val="Compact"/>
        <w:numPr>
          <w:ilvl w:val="0"/>
          <w:numId w:val="1006"/>
        </w:numPr>
      </w:pPr>
      <w:r>
        <w:rPr>
          <w:b/>
          <w:bCs/>
        </w:rPr>
        <w:t xml:space="preserve">Table Editor</w:t>
      </w:r>
      <w:r>
        <w:t xml:space="preserve">: a spreadsheet-style view for creating tables, adding columns, and editing rows by clicking. Good for quick setup and inspection.</w:t>
      </w:r>
    </w:p>
    <w:p>
      <w:pPr>
        <w:pStyle w:val="Compact"/>
        <w:numPr>
          <w:ilvl w:val="0"/>
          <w:numId w:val="1006"/>
        </w:numPr>
      </w:pPr>
      <w:r>
        <w:rPr>
          <w:b/>
          <w:bCs/>
        </w:rPr>
        <w:t xml:space="preserve">SQL Editor</w:t>
      </w:r>
      <w:r>
        <w:t xml:space="preserve">: a text area where you paste or type SQL statements (</w:t>
      </w:r>
      <w:r>
        <w:rPr>
          <w:rStyle w:val="VerbatimChar"/>
        </w:rPr>
        <w:t xml:space="preserve">CREATE</w:t>
      </w:r>
      <w:r>
        <w:t xml:space="preserve">,</w:t>
      </w:r>
      <w:r>
        <w:t xml:space="preserve"> </w:t>
      </w:r>
      <w:r>
        <w:rPr>
          <w:rStyle w:val="VerbatimChar"/>
        </w:rPr>
        <w:t xml:space="preserve">INSERT</w:t>
      </w:r>
      <w:r>
        <w:t xml:space="preserve">,</w:t>
      </w:r>
      <w:r>
        <w:t xml:space="preserve"> </w:t>
      </w:r>
      <w:r>
        <w:rPr>
          <w:rStyle w:val="VerbatimChar"/>
        </w:rPr>
        <w:t xml:space="preserve">SELECT</w:t>
      </w:r>
      <w:r>
        <w:t xml:space="preserve">, and more) and click</w:t>
      </w:r>
      <w:r>
        <w:t xml:space="preserve"> </w:t>
      </w:r>
      <w:r>
        <w:rPr>
          <w:b/>
          <w:bCs/>
        </w:rPr>
        <w:t xml:space="preserve">Run</w:t>
      </w:r>
      <w:r>
        <w:t xml:space="preserve">. Results appear directly below. This is where most of this chapter’s examples would go.</w:t>
      </w:r>
    </w:p>
    <w:p>
      <w:pPr>
        <w:pStyle w:val="Compact"/>
        <w:numPr>
          <w:ilvl w:val="0"/>
          <w:numId w:val="1006"/>
        </w:numPr>
      </w:pPr>
      <w:r>
        <w:rPr>
          <w:b/>
          <w:bCs/>
        </w:rPr>
        <w:t xml:space="preserve">Database -&gt; Schema Visualizer</w:t>
      </w:r>
      <w:r>
        <w:t xml:space="preserve">: a diagram of your tables and the relationships between them. Useful when you reach Chapter 6.</w:t>
      </w:r>
    </w:p>
    <w:p>
      <w:pPr>
        <w:pStyle w:val="Compact"/>
        <w:numPr>
          <w:ilvl w:val="0"/>
          <w:numId w:val="1006"/>
        </w:numPr>
      </w:pPr>
      <w:r>
        <w:rPr>
          <w:b/>
          <w:bCs/>
        </w:rPr>
        <w:t xml:space="preserve">Authentication, Storage, APIs</w:t>
      </w:r>
      <w:r>
        <w:t xml:space="preserve">: features for full applications. You can ignore them for this chapter.</w:t>
      </w:r>
    </w:p>
    <w:p>
      <w:pPr>
        <w:pStyle w:val="FirstParagraph"/>
      </w:pPr>
      <w:r>
        <w:t xml:space="preserve">A typical first session in Supabase is short: create a project, save the database password, open the</w:t>
      </w:r>
      <w:r>
        <w:t xml:space="preserve"> </w:t>
      </w:r>
      <w:r>
        <w:rPr>
          <w:b/>
          <w:bCs/>
        </w:rPr>
        <w:t xml:space="preserve">SQL Editor</w:t>
      </w:r>
      <w:r>
        <w:t xml:space="preserve">, run a</w:t>
      </w:r>
      <w:r>
        <w:t xml:space="preserve"> </w:t>
      </w:r>
      <w:r>
        <w:rPr>
          <w:rStyle w:val="VerbatimChar"/>
        </w:rPr>
        <w:t xml:space="preserve">CREATE TABLE</w:t>
      </w:r>
      <w:r>
        <w:t xml:space="preserve"> </w:t>
      </w:r>
      <w:r>
        <w:t xml:space="preserve">statement, insert rows, and inspect the result in</w:t>
      </w:r>
      <w:r>
        <w:t xml:space="preserve"> </w:t>
      </w:r>
      <w:r>
        <w:rPr>
          <w:b/>
          <w:bCs/>
        </w:rPr>
        <w:t xml:space="preserve">Table Editor</w:t>
      </w:r>
      <w:r>
        <w:t xml:space="preserve">. Supabase may pause free-tier projects after inactivity, so export important SQL scripts to a</w:t>
      </w:r>
      <w:r>
        <w:t xml:space="preserve"> </w:t>
      </w:r>
      <w:r>
        <w:rPr>
          <w:rStyle w:val="VerbatimChar"/>
        </w:rPr>
        <w:t xml:space="preserve">.sql</w:t>
      </w:r>
      <w:r>
        <w:t xml:space="preserve"> </w:t>
      </w:r>
      <w:r>
        <w:t xml:space="preserve">file if you use it.</w:t>
      </w:r>
    </w:p>
    <w:p>
      <w:pPr>
        <w:pStyle w:val="BodyText"/>
      </w:pPr>
      <w:r>
        <w:t xml:space="preserve">Throughout the chapter, short platform notes flag the places where Access syntax differs from SQLite. If you are not using Access, you can read those notes for awareness and move on.</w:t>
      </w:r>
    </w:p>
    <w:p>
      <w:pPr>
        <w:pStyle w:val="BodyText"/>
      </w:pPr>
      <w:r>
        <w:t xml:space="preserve">For interactive practice with every pattern in this chapter, the</w:t>
      </w:r>
      <w:r>
        <w:t xml:space="preserve"> </w:t>
      </w:r>
      <w:hyperlink r:id="rId60">
        <w:r>
          <w:rPr>
            <w:rStyle w:val="Hyperlink"/>
          </w:rPr>
          <w:t xml:space="preserve">W3Schools SQL Tutorial</w:t>
        </w:r>
      </w:hyperlink>
      <w:r>
        <w:t xml:space="preserve"> </w:t>
      </w:r>
      <w:r>
        <w:t xml:space="preserve">is a useful supplement. Its in-browser editor lets you run</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 joins, and aggregation against a sample database. Expect small dialect differences, and use this chapter’s platform notes when a spelling differs.</w:t>
      </w:r>
    </w:p>
    <w:p>
      <w:pPr>
        <w:pStyle w:val="BodyText"/>
      </w:pPr>
      <w:r>
        <w:t xml:space="preserve">📊 Business Insight: One language travels across many engines</w:t>
      </w:r>
    </w:p>
    <w:p>
      <w:pPr>
        <w:pStyle w:val="BodyText"/>
      </w:pPr>
      <w:r>
        <w:t xml:space="preserve">A retail analyst might prototype a query in SQLite, run a similar query against PostgreSQL, and then embed the result in a Power BI dashboard. The surrounding tools change. The SQL logic stays familiar.</w:t>
      </w:r>
    </w:p>
    <w:p>
      <w:pPr>
        <w:pStyle w:val="BodyText"/>
      </w:pPr>
      <w:r>
        <w:drawing>
          <wp:inline>
            <wp:extent cx="5486400" cy="2993517"/>
            <wp:effectExtent b="0" l="0" r="0" t="0"/>
            <wp:docPr descr="Figure 5.12 — The Journey of a SQL Query" title="" id="62" name="Picture"/>
            <a:graphic>
              <a:graphicData uri="http://schemas.openxmlformats.org/drawingml/2006/picture">
                <pic:pic>
                  <pic:nvPicPr>
                    <pic:cNvPr descr="https://res.cloudinary.com/dkndq6lyz/image/upload/f_auto,q_auto,c_limit,w_1600/Database-book-BITM330/ch05-sql/ch05-create-a-stepbystep-instructional.jpg" id="63" name="Picture"/>
                    <pic:cNvPicPr>
                      <a:picLocks noChangeArrowheads="1" noChangeAspect="1"/>
                    </pic:cNvPicPr>
                  </pic:nvPicPr>
                  <pic:blipFill>
                    <a:blip r:embed="rId61"/>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5.12 — The Journey of a SQL Query. Traces a query from initial practice in a local SQLite file, to production deployment in a PostgreSQL database, to visualization in a Power BI dashboard.</w:t>
      </w:r>
    </w:p>
    <w:bookmarkEnd w:id="64"/>
    <w:bookmarkEnd w:id="65"/>
    <w:bookmarkEnd w:id="66"/>
    <w:bookmarkStart w:id="86" w:name="part-2-the-chapter-5-teaching-dataset"/>
    <w:p>
      <w:pPr>
        <w:pStyle w:val="Heading2"/>
      </w:pPr>
      <w:r>
        <w:t xml:space="preserve">Part 2: The Chapter 5 Teaching Dataset</w:t>
      </w:r>
    </w:p>
    <w:bookmarkStart w:id="70" w:name="why-a-simplified-two-table-dataset"/>
    <w:p>
      <w:pPr>
        <w:pStyle w:val="Heading3"/>
      </w:pPr>
      <w:r>
        <w:t xml:space="preserve">Why a Simplified Two-Table Dataset</w:t>
      </w:r>
    </w:p>
    <w:p>
      <w:pPr>
        <w:pStyle w:val="FirstParagraph"/>
      </w:pPr>
      <w:r>
        <w:t xml:space="preserve">This chapter uses a compact two-table teaching dataset. A fully normalized database is more realistic, but it can overload beginners too early. The goal here is to learn SQL syntax and query logic before adding more complex relational design. Chapter 6 returns to keys and relationships, Chapter 7 formalizes normalization, and Chapter 10 revisits database design in a larger system context.</w:t>
      </w:r>
    </w:p>
    <w:p>
      <w:pPr>
        <w:pStyle w:val="BodyText"/>
      </w:pPr>
      <w:r>
        <w:drawing>
          <wp:inline>
            <wp:extent cx="5486400" cy="2993517"/>
            <wp:effectExtent b="0" l="0" r="0" t="0"/>
            <wp:docPr descr="Figure 5.13 — Chapter 5 Teaching Schema" title="" id="68" name="Picture"/>
            <a:graphic>
              <a:graphicData uri="http://schemas.openxmlformats.org/drawingml/2006/picture">
                <pic:pic>
                  <pic:nvPicPr>
                    <pic:cNvPr descr="https://res.cloudinary.com/dkndq6lyz/image/upload/f_auto,q_auto,c_limit,w_1600/Database-book-BITM330/ch05-sql/ch05-create-a-clean-schema-overview-for-the.jpg" id="69" name="Picture"/>
                    <pic:cNvPicPr>
                      <a:picLocks noChangeArrowheads="1" noChangeAspect="1"/>
                    </pic:cNvPicPr>
                  </pic:nvPicPr>
                  <pic:blipFill>
                    <a:blip r:embed="rId67"/>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5.13 — Chapter 5 Teaching Schema. Represents</w:t>
      </w:r>
      <w:r>
        <w:rPr>
          <w:i/>
          <w:iCs/>
        </w:rPr>
        <w:t xml:space="preserve"> </w:t>
      </w:r>
      <w:r>
        <w:rPr>
          <w:rStyle w:val="VerbatimChar"/>
          <w:i/>
          <w:iCs/>
        </w:rPr>
        <w:t xml:space="preserve">GRADEBOOK</w:t>
      </w:r>
      <w:r>
        <w:rPr>
          <w:i/>
          <w:iCs/>
        </w:rPr>
        <w:t xml:space="preserve"> </w:t>
      </w:r>
      <w:r>
        <w:rPr>
          <w:i/>
          <w:iCs/>
        </w:rPr>
        <w:t xml:space="preserve">connected to</w:t>
      </w:r>
      <w:r>
        <w:rPr>
          <w:i/>
          <w:iCs/>
        </w:rPr>
        <w:t xml:space="preserve"> </w:t>
      </w:r>
      <w:r>
        <w:rPr>
          <w:rStyle w:val="VerbatimChar"/>
          <w:i/>
          <w:iCs/>
        </w:rPr>
        <w:t xml:space="preserve">GRADE_WEIGHT</w:t>
      </w:r>
      <w:r>
        <w:rPr>
          <w:i/>
          <w:iCs/>
        </w:rPr>
        <w:t xml:space="preserve"> </w:t>
      </w:r>
      <w:r>
        <w:rPr>
          <w:i/>
          <w:iCs/>
        </w:rPr>
        <w:t xml:space="preserve">through the</w:t>
      </w:r>
      <w:r>
        <w:rPr>
          <w:i/>
          <w:iCs/>
        </w:rPr>
        <w:t xml:space="preserve"> </w:t>
      </w:r>
      <w:r>
        <w:rPr>
          <w:rStyle w:val="VerbatimChar"/>
          <w:i/>
          <w:iCs/>
        </w:rPr>
        <w:t xml:space="preserve">DeliverableType</w:t>
      </w:r>
      <w:r>
        <w:rPr>
          <w:i/>
          <w:iCs/>
        </w:rPr>
        <w:t xml:space="preserve"> </w:t>
      </w:r>
      <w:r>
        <w:rPr>
          <w:i/>
          <w:iCs/>
        </w:rPr>
        <w:t xml:space="preserve">column, simplified for query practice.</w:t>
      </w:r>
    </w:p>
    <w:p>
      <w:pPr>
        <w:pStyle w:val="BodyText"/>
      </w:pPr>
      <w:r>
        <w:t xml:space="preserve">The two tables are:</w:t>
      </w:r>
    </w:p>
    <w:p>
      <w:pPr>
        <w:pStyle w:val="Compact"/>
        <w:numPr>
          <w:ilvl w:val="0"/>
          <w:numId w:val="1007"/>
        </w:numPr>
      </w:pPr>
      <w:r>
        <w:rPr>
          <w:rStyle w:val="VerbatimChar"/>
        </w:rPr>
        <w:t xml:space="preserve">GRADEBOOK</w:t>
      </w:r>
      <w:r>
        <w:t xml:space="preserve">: one row per student-deliverable result.</w:t>
      </w:r>
    </w:p>
    <w:p>
      <w:pPr>
        <w:pStyle w:val="Compact"/>
        <w:numPr>
          <w:ilvl w:val="0"/>
          <w:numId w:val="1007"/>
        </w:numPr>
      </w:pPr>
      <w:r>
        <w:rPr>
          <w:rStyle w:val="VerbatimChar"/>
        </w:rPr>
        <w:t xml:space="preserve">GRADE_WEIGHT</w:t>
      </w:r>
      <w:r>
        <w:t xml:space="preserve">: one row per deliverable category, with its weight and item count.</w:t>
      </w:r>
    </w:p>
    <w:p>
      <w:pPr>
        <w:pStyle w:val="FirstParagraph"/>
      </w:pPr>
      <w:r>
        <w:t xml:space="preserve">Together they support every operation in this chapter: creation, insertion, filtering, sorting, aggregation, and calculated fields, plus a first look at how two tables can be joined. Chapter 6 develops joins in full.</w:t>
      </w:r>
    </w:p>
    <w:bookmarkEnd w:id="70"/>
    <w:bookmarkStart w:id="77" w:name="gradebook"/>
    <w:p>
      <w:pPr>
        <w:pStyle w:val="Heading3"/>
      </w:pPr>
      <w:r>
        <w:rPr>
          <w:rStyle w:val="VerbatimChar"/>
        </w:rPr>
        <w:t xml:space="preserve">GRADEBOOK</w:t>
      </w:r>
    </w:p>
    <w:p>
      <w:pPr>
        <w:pStyle w:val="FirstParagraph"/>
      </w:pPr>
      <w:r>
        <w:rPr>
          <w:rStyle w:val="VerbatimChar"/>
        </w:rPr>
        <w:t xml:space="preserve">GRADEBOOK</w:t>
      </w:r>
      <w:r>
        <w:t xml:space="preserve"> </w:t>
      </w:r>
      <w:r>
        <w:t xml:space="preserve">is the main teaching table. It stores one row for each student-deliverable result.</w:t>
      </w:r>
    </w:p>
    <w:p>
      <w:pPr>
        <w:pStyle w:val="BodyText"/>
      </w:pPr>
      <w:r>
        <w:drawing>
          <wp:inline>
            <wp:extent cx="5486400" cy="2993517"/>
            <wp:effectExtent b="0" l="0" r="0" t="0"/>
            <wp:docPr descr="Figure 5.14 — GRADEBOOK Table Structure" title="" id="72" name="Picture"/>
            <a:graphic>
              <a:graphicData uri="http://schemas.openxmlformats.org/drawingml/2006/picture">
                <pic:pic>
                  <pic:nvPicPr>
                    <pic:cNvPr descr="https://res.cloudinary.com/dkndq6lyz/image/upload/f_auto,q_auto,c_limit,w_1600/Database-book-BITM330/ch05-sql/ch05-create-a-clean-teachingdataset-diagram.png" id="73" name="Picture"/>
                    <pic:cNvPicPr>
                      <a:picLocks noChangeArrowheads="1" noChangeAspect="1"/>
                    </pic:cNvPicPr>
                  </pic:nvPicPr>
                  <pic:blipFill>
                    <a:blip r:embed="rId71"/>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5.14 — GRADEBOOK Table Structure. Highlights column fields such as RecordID, StudentID, and Score, showing their data types and roles.</w:t>
      </w:r>
    </w:p>
    <w:p>
      <w:pPr>
        <w:pStyle w:val="BodyText"/>
      </w:pPr>
      <w:r>
        <w:drawing>
          <wp:inline>
            <wp:extent cx="5486400" cy="5486400"/>
            <wp:effectExtent b="0" l="0" r="0" t="0"/>
            <wp:docPr descr="Figure 5.15 — Flat-Table Redundancy Warning" title="" id="75" name="Picture"/>
            <a:graphic>
              <a:graphicData uri="http://schemas.openxmlformats.org/drawingml/2006/picture">
                <pic:pic>
                  <pic:nvPicPr>
                    <pic:cNvPr descr="https://res.cloudinary.com/dkndq6lyz/image/upload/f_auto,q_auto,c_limit,w_1600/Database-book-BITM330/ch05-sql/ch05-flat-table-warning-diagram.png" id="76" name="Picture"/>
                    <pic:cNvPicPr>
                      <a:picLocks noChangeArrowheads="1" noChangeAspect="1"/>
                    </pic:cNvPicPr>
                  </pic:nvPicPr>
                  <pic:blipFill>
                    <a:blip r:embed="rId74"/>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5.15 — Flat-Table Redundancy Warning. Illustrates duplicate Student names and Emails repeated across gradebook records, highlighting update risks and pointing forward to related tables in Chapter 6.</w:t>
      </w:r>
    </w:p>
    <w:tbl>
      <w:tblPr>
        <w:tblStyle w:val="Table"/>
        <w:tblW w:type="pct" w:w="5000"/>
        <w:tblLayout w:type="fixed"/>
        <w:tblLook w:firstRow="1" w:lastRow="0" w:firstColumn="0" w:lastColumn="0" w:noHBand="0" w:noVBand="0" w:val="0020"/>
      </w:tblPr>
      <w:tblGrid>
        <w:gridCol w:w="1954"/>
        <w:gridCol w:w="925"/>
        <w:gridCol w:w="504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Purpose</w:t>
            </w:r>
          </w:p>
        </w:tc>
      </w:tr>
      <w:tr>
        <w:tc>
          <w:tcPr/>
          <w:p>
            <w:pPr>
              <w:pStyle w:val="Compact"/>
            </w:pPr>
            <w:r>
              <w:rPr>
                <w:rStyle w:val="VerbatimChar"/>
              </w:rPr>
              <w:t xml:space="preserve">RecordID</w:t>
            </w:r>
          </w:p>
        </w:tc>
        <w:tc>
          <w:tcPr/>
          <w:p>
            <w:pPr>
              <w:pStyle w:val="Compact"/>
            </w:pPr>
            <w:r>
              <w:rPr>
                <w:rStyle w:val="VerbatimChar"/>
              </w:rPr>
              <w:t xml:space="preserve">INTEGER</w:t>
            </w:r>
          </w:p>
        </w:tc>
        <w:tc>
          <w:tcPr/>
          <w:p>
            <w:pPr>
              <w:pStyle w:val="Compact"/>
            </w:pPr>
            <w:r>
              <w:t xml:space="preserve">Unique identifier for each row</w:t>
            </w:r>
          </w:p>
        </w:tc>
      </w:tr>
      <w:tr>
        <w:tc>
          <w:tcPr/>
          <w:p>
            <w:pPr>
              <w:pStyle w:val="Compact"/>
            </w:pPr>
            <w:r>
              <w:rPr>
                <w:rStyle w:val="VerbatimChar"/>
              </w:rPr>
              <w:t xml:space="preserve">StudentID</w:t>
            </w:r>
          </w:p>
        </w:tc>
        <w:tc>
          <w:tcPr/>
          <w:p>
            <w:pPr>
              <w:pStyle w:val="Compact"/>
            </w:pPr>
            <w:r>
              <w:rPr>
                <w:rStyle w:val="VerbatimChar"/>
              </w:rPr>
              <w:t xml:space="preserve">TEXT</w:t>
            </w:r>
          </w:p>
        </w:tc>
        <w:tc>
          <w:tcPr/>
          <w:p>
            <w:pPr>
              <w:pStyle w:val="Compact"/>
            </w:pPr>
            <w:r>
              <w:t xml:space="preserve">Student identifier, such as</w:t>
            </w:r>
            <w:r>
              <w:t xml:space="preserve"> </w:t>
            </w:r>
            <w:r>
              <w:rPr>
                <w:rStyle w:val="VerbatimChar"/>
              </w:rPr>
              <w:t xml:space="preserve">S1001</w:t>
            </w:r>
          </w:p>
        </w:tc>
      </w:tr>
      <w:tr>
        <w:tc>
          <w:tcPr/>
          <w:p>
            <w:pPr>
              <w:pStyle w:val="Compact"/>
            </w:pPr>
            <w:r>
              <w:rPr>
                <w:rStyle w:val="VerbatimChar"/>
              </w:rPr>
              <w:t xml:space="preserve">FirstName</w:t>
            </w:r>
          </w:p>
        </w:tc>
        <w:tc>
          <w:tcPr/>
          <w:p>
            <w:pPr>
              <w:pStyle w:val="Compact"/>
            </w:pPr>
            <w:r>
              <w:rPr>
                <w:rStyle w:val="VerbatimChar"/>
              </w:rPr>
              <w:t xml:space="preserve">TEXT</w:t>
            </w:r>
          </w:p>
        </w:tc>
        <w:tc>
          <w:tcPr/>
          <w:p>
            <w:pPr>
              <w:pStyle w:val="Compact"/>
            </w:pPr>
            <w:r>
              <w:t xml:space="preserve">Student first name</w:t>
            </w:r>
          </w:p>
        </w:tc>
      </w:tr>
      <w:tr>
        <w:tc>
          <w:tcPr/>
          <w:p>
            <w:pPr>
              <w:pStyle w:val="Compact"/>
            </w:pPr>
            <w:r>
              <w:rPr>
                <w:rStyle w:val="VerbatimChar"/>
              </w:rPr>
              <w:t xml:space="preserve">LastName</w:t>
            </w:r>
          </w:p>
        </w:tc>
        <w:tc>
          <w:tcPr/>
          <w:p>
            <w:pPr>
              <w:pStyle w:val="Compact"/>
            </w:pPr>
            <w:r>
              <w:rPr>
                <w:rStyle w:val="VerbatimChar"/>
              </w:rPr>
              <w:t xml:space="preserve">TEXT</w:t>
            </w:r>
          </w:p>
        </w:tc>
        <w:tc>
          <w:tcPr/>
          <w:p>
            <w:pPr>
              <w:pStyle w:val="Compact"/>
            </w:pPr>
            <w:r>
              <w:t xml:space="preserve">Student last name</w:t>
            </w:r>
          </w:p>
        </w:tc>
      </w:tr>
      <w:tr>
        <w:tc>
          <w:tcPr/>
          <w:p>
            <w:pPr>
              <w:pStyle w:val="Compact"/>
            </w:pPr>
            <w:r>
              <w:rPr>
                <w:rStyle w:val="VerbatimChar"/>
              </w:rPr>
              <w:t xml:space="preserve">Email</w:t>
            </w:r>
          </w:p>
        </w:tc>
        <w:tc>
          <w:tcPr/>
          <w:p>
            <w:pPr>
              <w:pStyle w:val="Compact"/>
            </w:pPr>
            <w:r>
              <w:rPr>
                <w:rStyle w:val="VerbatimChar"/>
              </w:rPr>
              <w:t xml:space="preserve">TEXT</w:t>
            </w:r>
          </w:p>
        </w:tc>
        <w:tc>
          <w:tcPr/>
          <w:p>
            <w:pPr>
              <w:pStyle w:val="Compact"/>
            </w:pPr>
            <w:r>
              <w:t xml:space="preserve">Student email address</w:t>
            </w:r>
          </w:p>
        </w:tc>
      </w:tr>
      <w:tr>
        <w:tc>
          <w:tcPr/>
          <w:p>
            <w:pPr>
              <w:pStyle w:val="Compact"/>
            </w:pPr>
            <w:r>
              <w:rPr>
                <w:rStyle w:val="VerbatimChar"/>
              </w:rPr>
              <w:t xml:space="preserve">Birthday</w:t>
            </w:r>
          </w:p>
        </w:tc>
        <w:tc>
          <w:tcPr/>
          <w:p>
            <w:pPr>
              <w:pStyle w:val="Compact"/>
            </w:pPr>
            <w:r>
              <w:rPr>
                <w:rStyle w:val="VerbatimChar"/>
              </w:rPr>
              <w:t xml:space="preserve">TEXT</w:t>
            </w:r>
          </w:p>
        </w:tc>
        <w:tc>
          <w:tcPr/>
          <w:p>
            <w:pPr>
              <w:pStyle w:val="Compact"/>
            </w:pPr>
            <w:r>
              <w:t xml:space="preserve">Student birth date in</w:t>
            </w:r>
            <w:r>
              <w:t xml:space="preserve"> </w:t>
            </w:r>
            <w:r>
              <w:rPr>
                <w:rStyle w:val="VerbatimChar"/>
              </w:rPr>
              <w:t xml:space="preserve">YYYY-MM-DD</w:t>
            </w:r>
            <w:r>
              <w:t xml:space="preserve"> </w:t>
            </w:r>
            <w:r>
              <w:t xml:space="preserve">form</w:t>
            </w:r>
          </w:p>
        </w:tc>
      </w:tr>
      <w:tr>
        <w:tc>
          <w:tcPr/>
          <w:p>
            <w:pPr>
              <w:pStyle w:val="Compact"/>
            </w:pPr>
            <w:r>
              <w:rPr>
                <w:rStyle w:val="VerbatimChar"/>
              </w:rPr>
              <w:t xml:space="preserve">DeliverableType</w:t>
            </w:r>
          </w:p>
        </w:tc>
        <w:tc>
          <w:tcPr/>
          <w:p>
            <w:pPr>
              <w:pStyle w:val="Compact"/>
            </w:pPr>
            <w:r>
              <w:rPr>
                <w:rStyle w:val="VerbatimChar"/>
              </w:rPr>
              <w:t xml:space="preserve">TEXT</w:t>
            </w:r>
          </w:p>
        </w:tc>
        <w:tc>
          <w:tcPr/>
          <w:p>
            <w:pPr>
              <w:pStyle w:val="Compact"/>
            </w:pPr>
            <w:r>
              <w:t xml:space="preserve">Category such as Quiz, Homework, Exam, or Project</w:t>
            </w:r>
          </w:p>
        </w:tc>
      </w:tr>
      <w:tr>
        <w:tc>
          <w:tcPr/>
          <w:p>
            <w:pPr>
              <w:pStyle w:val="Compact"/>
            </w:pPr>
            <w:r>
              <w:rPr>
                <w:rStyle w:val="VerbatimChar"/>
              </w:rPr>
              <w:t xml:space="preserve">DeliverableNumber</w:t>
            </w:r>
          </w:p>
        </w:tc>
        <w:tc>
          <w:tcPr/>
          <w:p>
            <w:pPr>
              <w:pStyle w:val="Compact"/>
            </w:pPr>
            <w:r>
              <w:rPr>
                <w:rStyle w:val="VerbatimChar"/>
              </w:rPr>
              <w:t xml:space="preserve">INTEGER</w:t>
            </w:r>
          </w:p>
        </w:tc>
        <w:tc>
          <w:tcPr/>
          <w:p>
            <w:pPr>
              <w:pStyle w:val="Compact"/>
            </w:pPr>
            <w:r>
              <w:t xml:space="preserve">Sequence number within the category</w:t>
            </w:r>
          </w:p>
        </w:tc>
      </w:tr>
      <w:tr>
        <w:tc>
          <w:tcPr/>
          <w:p>
            <w:pPr>
              <w:pStyle w:val="Compact"/>
            </w:pPr>
            <w:r>
              <w:rPr>
                <w:rStyle w:val="VerbatimChar"/>
              </w:rPr>
              <w:t xml:space="preserve">DueDate</w:t>
            </w:r>
          </w:p>
        </w:tc>
        <w:tc>
          <w:tcPr/>
          <w:p>
            <w:pPr>
              <w:pStyle w:val="Compact"/>
            </w:pPr>
            <w:r>
              <w:rPr>
                <w:rStyle w:val="VerbatimChar"/>
              </w:rPr>
              <w:t xml:space="preserve">TEXT</w:t>
            </w:r>
          </w:p>
        </w:tc>
        <w:tc>
          <w:tcPr/>
          <w:p>
            <w:pPr>
              <w:pStyle w:val="Compact"/>
            </w:pPr>
            <w:r>
              <w:t xml:space="preserve">Due date for the deliverable in</w:t>
            </w:r>
            <w:r>
              <w:t xml:space="preserve"> </w:t>
            </w:r>
            <w:r>
              <w:rPr>
                <w:rStyle w:val="VerbatimChar"/>
              </w:rPr>
              <w:t xml:space="preserve">YYYY-MM-DD</w:t>
            </w:r>
            <w:r>
              <w:t xml:space="preserve"> </w:t>
            </w:r>
            <w:r>
              <w:t xml:space="preserve">form</w:t>
            </w:r>
          </w:p>
        </w:tc>
      </w:tr>
      <w:tr>
        <w:tc>
          <w:tcPr/>
          <w:p>
            <w:pPr>
              <w:pStyle w:val="Compact"/>
            </w:pPr>
            <w:r>
              <w:rPr>
                <w:rStyle w:val="VerbatimChar"/>
              </w:rPr>
              <w:t xml:space="preserve">Topic</w:t>
            </w:r>
          </w:p>
        </w:tc>
        <w:tc>
          <w:tcPr/>
          <w:p>
            <w:pPr>
              <w:pStyle w:val="Compact"/>
            </w:pPr>
            <w:r>
              <w:rPr>
                <w:rStyle w:val="VerbatimChar"/>
              </w:rPr>
              <w:t xml:space="preserve">TEXT</w:t>
            </w:r>
          </w:p>
        </w:tc>
        <w:tc>
          <w:tcPr/>
          <w:p>
            <w:pPr>
              <w:pStyle w:val="Compact"/>
            </w:pPr>
            <w:r>
              <w:t xml:space="preserve">Topic or content label</w:t>
            </w:r>
          </w:p>
        </w:tc>
      </w:tr>
      <w:tr>
        <w:tc>
          <w:tcPr/>
          <w:p>
            <w:pPr>
              <w:pStyle w:val="Compact"/>
            </w:pPr>
            <w:r>
              <w:rPr>
                <w:rStyle w:val="VerbatimChar"/>
              </w:rPr>
              <w:t xml:space="preserve">Score</w:t>
            </w:r>
          </w:p>
        </w:tc>
        <w:tc>
          <w:tcPr/>
          <w:p>
            <w:pPr>
              <w:pStyle w:val="Compact"/>
            </w:pPr>
            <w:r>
              <w:rPr>
                <w:rStyle w:val="VerbatimChar"/>
              </w:rPr>
              <w:t xml:space="preserve">REAL</w:t>
            </w:r>
          </w:p>
        </w:tc>
        <w:tc>
          <w:tcPr/>
          <w:p>
            <w:pPr>
              <w:pStyle w:val="Compact"/>
            </w:pPr>
            <w:r>
              <w:t xml:space="preserve">Percentage-style score on a 0-100 scale</w:t>
            </w:r>
          </w:p>
        </w:tc>
      </w:tr>
    </w:tbl>
    <w:p>
      <w:pPr>
        <w:pStyle w:val="BodyText"/>
      </w:pPr>
      <w:r>
        <w:t xml:space="preserve">A small sample:</w:t>
      </w:r>
    </w:p>
    <w:tbl>
      <w:tblPr>
        <w:tblStyle w:val="Table"/>
        <w:tblW w:type="pct" w:w="5000"/>
        <w:tblLayout w:type="fixed"/>
        <w:tblLook w:firstRow="1" w:lastRow="0" w:firstColumn="0" w:lastColumn="0" w:noHBand="0" w:noVBand="0" w:val="0020"/>
      </w:tblPr>
      <w:tblGrid>
        <w:gridCol w:w="736"/>
        <w:gridCol w:w="828"/>
        <w:gridCol w:w="828"/>
        <w:gridCol w:w="736"/>
        <w:gridCol w:w="1381"/>
        <w:gridCol w:w="1565"/>
        <w:gridCol w:w="1381"/>
        <w:gridCol w:w="460"/>
      </w:tblGrid>
      <w:tr>
        <w:trPr>
          <w:tblHeader w:val="on"/>
        </w:trPr>
        <w:tc>
          <w:tcPr/>
          <w:p>
            <w:pPr>
              <w:pStyle w:val="Compact"/>
              <w:jc w:val="right"/>
            </w:pPr>
            <w:r>
              <w:t xml:space="preserve">RecordID</w:t>
            </w:r>
          </w:p>
        </w:tc>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DeliverableType</w:t>
            </w:r>
          </w:p>
        </w:tc>
        <w:tc>
          <w:tcPr/>
          <w:p>
            <w:pPr>
              <w:pStyle w:val="Compact"/>
              <w:jc w:val="right"/>
            </w:pPr>
            <w:r>
              <w:t xml:space="preserve">DeliverableNumber</w:t>
            </w:r>
          </w:p>
        </w:tc>
        <w:tc>
          <w:tcPr/>
          <w:p>
            <w:pPr>
              <w:pStyle w:val="Compact"/>
            </w:pPr>
            <w:r>
              <w:t xml:space="preserve">Topic</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Quiz</w:t>
            </w:r>
          </w:p>
        </w:tc>
        <w:tc>
          <w:tcPr/>
          <w:p>
            <w:pPr>
              <w:pStyle w:val="Compact"/>
              <w:jc w:val="right"/>
            </w:pPr>
            <w:r>
              <w:t xml:space="preserve">1</w:t>
            </w:r>
          </w:p>
        </w:tc>
        <w:tc>
          <w:tcPr/>
          <w:p>
            <w:pPr>
              <w:pStyle w:val="Compact"/>
            </w:pPr>
            <w:r>
              <w:t xml:space="preserve">Database Basics</w:t>
            </w:r>
          </w:p>
        </w:tc>
        <w:tc>
          <w:tcPr/>
          <w:p>
            <w:pPr>
              <w:pStyle w:val="Compact"/>
              <w:jc w:val="right"/>
            </w:pPr>
            <w:r>
              <w:t xml:space="preserve">92</w:t>
            </w:r>
          </w:p>
        </w:tc>
      </w:tr>
      <w:tr>
        <w:tc>
          <w:tcPr/>
          <w:p>
            <w:pPr>
              <w:pStyle w:val="Compact"/>
              <w:jc w:val="right"/>
            </w:pPr>
            <w:r>
              <w:t xml:space="preserve">2</w:t>
            </w:r>
          </w:p>
        </w:tc>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Quiz</w:t>
            </w:r>
          </w:p>
        </w:tc>
        <w:tc>
          <w:tcPr/>
          <w:p>
            <w:pPr>
              <w:pStyle w:val="Compact"/>
              <w:jc w:val="right"/>
            </w:pPr>
            <w:r>
              <w:t xml:space="preserve">1</w:t>
            </w:r>
          </w:p>
        </w:tc>
        <w:tc>
          <w:tcPr/>
          <w:p>
            <w:pPr>
              <w:pStyle w:val="Compact"/>
            </w:pPr>
            <w:r>
              <w:t xml:space="preserve">Database Basics</w:t>
            </w:r>
          </w:p>
        </w:tc>
        <w:tc>
          <w:tcPr/>
          <w:p>
            <w:pPr>
              <w:pStyle w:val="Compact"/>
              <w:jc w:val="right"/>
            </w:pPr>
            <w:r>
              <w:t xml:space="preserve">84</w:t>
            </w:r>
          </w:p>
        </w:tc>
      </w:tr>
      <w:tr>
        <w:tc>
          <w:tcPr/>
          <w:p>
            <w:pPr>
              <w:pStyle w:val="Compact"/>
              <w:jc w:val="right"/>
            </w:pPr>
            <w:r>
              <w:t xml:space="preserve">3</w:t>
            </w:r>
          </w:p>
        </w:tc>
        <w:tc>
          <w:tcPr/>
          <w:p>
            <w:pPr>
              <w:pStyle w:val="Compact"/>
            </w:pPr>
            <w:r>
              <w:t xml:space="preserve">S1003</w:t>
            </w:r>
          </w:p>
        </w:tc>
        <w:tc>
          <w:tcPr/>
          <w:p>
            <w:pPr>
              <w:pStyle w:val="Compact"/>
            </w:pPr>
            <w:r>
              <w:t xml:space="preserve">Carla</w:t>
            </w:r>
          </w:p>
        </w:tc>
        <w:tc>
          <w:tcPr/>
          <w:p>
            <w:pPr>
              <w:pStyle w:val="Compact"/>
            </w:pPr>
            <w:r>
              <w:t xml:space="preserve">Mendez</w:t>
            </w:r>
          </w:p>
        </w:tc>
        <w:tc>
          <w:tcPr/>
          <w:p>
            <w:pPr>
              <w:pStyle w:val="Compact"/>
            </w:pPr>
            <w:r>
              <w:t xml:space="preserve">Homework</w:t>
            </w:r>
          </w:p>
        </w:tc>
        <w:tc>
          <w:tcPr/>
          <w:p>
            <w:pPr>
              <w:pStyle w:val="Compact"/>
              <w:jc w:val="right"/>
            </w:pPr>
            <w:r>
              <w:t xml:space="preserve">1</w:t>
            </w:r>
          </w:p>
        </w:tc>
        <w:tc>
          <w:tcPr/>
          <w:p>
            <w:pPr>
              <w:pStyle w:val="Compact"/>
            </w:pPr>
            <w:r>
              <w:t xml:space="preserve">Entity Design</w:t>
            </w:r>
          </w:p>
        </w:tc>
        <w:tc>
          <w:tcPr/>
          <w:p>
            <w:pPr>
              <w:pStyle w:val="Compact"/>
              <w:jc w:val="right"/>
            </w:pPr>
            <w:r>
              <w:t xml:space="preserve">95</w:t>
            </w:r>
          </w:p>
        </w:tc>
      </w:tr>
      <w:tr>
        <w:tc>
          <w:tcPr/>
          <w:p>
            <w:pPr>
              <w:pStyle w:val="Compact"/>
              <w:jc w:val="right"/>
            </w:pPr>
            <w:r>
              <w:t xml:space="preserve">4</w:t>
            </w:r>
          </w:p>
        </w:tc>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Quiz</w:t>
            </w:r>
          </w:p>
        </w:tc>
        <w:tc>
          <w:tcPr/>
          <w:p>
            <w:pPr>
              <w:pStyle w:val="Compact"/>
              <w:jc w:val="right"/>
            </w:pPr>
            <w:r>
              <w:t xml:space="preserve">2</w:t>
            </w:r>
          </w:p>
        </w:tc>
        <w:tc>
          <w:tcPr/>
          <w:p>
            <w:pPr>
              <w:pStyle w:val="Compact"/>
            </w:pPr>
            <w:r>
              <w:t xml:space="preserve">SQL Basics</w:t>
            </w:r>
          </w:p>
        </w:tc>
        <w:tc>
          <w:tcPr/>
          <w:p>
            <w:pPr>
              <w:pStyle w:val="Compact"/>
              <w:jc w:val="right"/>
            </w:pPr>
            <w:r>
              <w:t xml:space="preserve">88</w:t>
            </w:r>
          </w:p>
        </w:tc>
      </w:tr>
      <w:tr>
        <w:tc>
          <w:tcPr/>
          <w:p>
            <w:pPr>
              <w:pStyle w:val="Compact"/>
              <w:jc w:val="right"/>
            </w:pPr>
            <w:r>
              <w:t xml:space="preserve">5</w:t>
            </w:r>
          </w:p>
        </w:tc>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Quiz</w:t>
            </w:r>
          </w:p>
        </w:tc>
        <w:tc>
          <w:tcPr/>
          <w:p>
            <w:pPr>
              <w:pStyle w:val="Compact"/>
              <w:jc w:val="right"/>
            </w:pPr>
            <w:r>
              <w:t xml:space="preserve">2</w:t>
            </w:r>
          </w:p>
        </w:tc>
        <w:tc>
          <w:tcPr/>
          <w:p>
            <w:pPr>
              <w:pStyle w:val="Compact"/>
            </w:pPr>
            <w:r>
              <w:t xml:space="preserve">SQL Basics</w:t>
            </w:r>
          </w:p>
        </w:tc>
        <w:tc>
          <w:tcPr/>
          <w:p>
            <w:pPr>
              <w:pStyle w:val="Compact"/>
              <w:jc w:val="right"/>
            </w:pPr>
            <w:r>
              <w:t xml:space="preserve">77</w:t>
            </w:r>
          </w:p>
        </w:tc>
      </w:tr>
      <w:tr>
        <w:tc>
          <w:tcPr/>
          <w:p>
            <w:pPr>
              <w:pStyle w:val="Compact"/>
              <w:jc w:val="right"/>
            </w:pPr>
            <w:r>
              <w:t xml:space="preserve">6</w:t>
            </w:r>
          </w:p>
        </w:tc>
        <w:tc>
          <w:tcPr/>
          <w:p>
            <w:pPr>
              <w:pStyle w:val="Compact"/>
            </w:pPr>
            <w:r>
              <w:t xml:space="preserve">S1003</w:t>
            </w:r>
          </w:p>
        </w:tc>
        <w:tc>
          <w:tcPr/>
          <w:p>
            <w:pPr>
              <w:pStyle w:val="Compact"/>
            </w:pPr>
            <w:r>
              <w:t xml:space="preserve">Carla</w:t>
            </w:r>
          </w:p>
        </w:tc>
        <w:tc>
          <w:tcPr/>
          <w:p>
            <w:pPr>
              <w:pStyle w:val="Compact"/>
            </w:pPr>
            <w:r>
              <w:t xml:space="preserve">Mendez</w:t>
            </w:r>
          </w:p>
        </w:tc>
        <w:tc>
          <w:tcPr/>
          <w:p>
            <w:pPr>
              <w:pStyle w:val="Compact"/>
            </w:pPr>
            <w:r>
              <w:t xml:space="preserve">Exam</w:t>
            </w:r>
          </w:p>
        </w:tc>
        <w:tc>
          <w:tcPr/>
          <w:p>
            <w:pPr>
              <w:pStyle w:val="Compact"/>
              <w:jc w:val="right"/>
            </w:pPr>
            <w:r>
              <w:t xml:space="preserve">1</w:t>
            </w:r>
          </w:p>
        </w:tc>
        <w:tc>
          <w:tcPr/>
          <w:p>
            <w:pPr>
              <w:pStyle w:val="Compact"/>
            </w:pPr>
            <w:r>
              <w:t xml:space="preserve">Midterm</w:t>
            </w:r>
          </w:p>
        </w:tc>
        <w:tc>
          <w:tcPr/>
          <w:p>
            <w:pPr>
              <w:pStyle w:val="Compact"/>
              <w:jc w:val="right"/>
            </w:pPr>
            <w:r>
              <w:t xml:space="preserve">91</w:t>
            </w:r>
          </w:p>
        </w:tc>
      </w:tr>
    </w:tbl>
    <w:p>
      <w:pPr>
        <w:pStyle w:val="BodyText"/>
      </w:pPr>
      <w:r>
        <w:rPr>
          <w:rStyle w:val="VerbatimChar"/>
        </w:rPr>
        <w:t xml:space="preserve">StudentID</w:t>
      </w:r>
      <w:r>
        <w:t xml:space="preserve"> </w:t>
      </w:r>
      <w:r>
        <w:t xml:space="preserve">is stored as text, not as a number. The value</w:t>
      </w:r>
      <w:r>
        <w:t xml:space="preserve"> </w:t>
      </w:r>
      <w:r>
        <w:rPr>
          <w:rStyle w:val="VerbatimChar"/>
        </w:rPr>
        <w:t xml:space="preserve">S1001</w:t>
      </w:r>
      <w:r>
        <w:t xml:space="preserve"> </w:t>
      </w:r>
      <w:r>
        <w:t xml:space="preserve">looks numeric in places, but it is an identifier rather than a quantity, so it should never be averaged or summed. This matches the Chapter 4 build, where</w:t>
      </w:r>
      <w:r>
        <w:t xml:space="preserve"> </w:t>
      </w:r>
      <w:r>
        <w:rPr>
          <w:rStyle w:val="VerbatimChar"/>
        </w:rPr>
        <w:t xml:space="preserve">StudentID</w:t>
      </w:r>
      <w:r>
        <w:t xml:space="preserve"> </w:t>
      </w:r>
      <w:r>
        <w:t xml:space="preserve">was created as Short Text in Access for the same reason.</w:t>
      </w:r>
    </w:p>
    <w:p>
      <w:pPr>
        <w:pStyle w:val="BodyText"/>
      </w:pPr>
      <w:r>
        <w:t xml:space="preserve">This table is intentionally flat and somewhat redundant. It repeats student names and emails across grade records. That repetition makes SQL practice easier now, but it is not the final design ideal. Chapter 6 will explain the relationship problem and show how a fuller design splits this kind of data into related tables.</w:t>
      </w:r>
    </w:p>
    <w:bookmarkEnd w:id="77"/>
    <w:bookmarkStart w:id="81" w:name="grade_weight"/>
    <w:p>
      <w:pPr>
        <w:pStyle w:val="Heading3"/>
      </w:pPr>
      <w:r>
        <w:rPr>
          <w:rStyle w:val="VerbatimChar"/>
        </w:rPr>
        <w:t xml:space="preserve">GRADE_WEIGHT</w:t>
      </w:r>
    </w:p>
    <w:p>
      <w:pPr>
        <w:pStyle w:val="FirstParagraph"/>
      </w:pPr>
      <w:r>
        <w:rPr>
          <w:rStyle w:val="VerbatimChar"/>
        </w:rPr>
        <w:t xml:space="preserve">GRADE_WEIGHT</w:t>
      </w:r>
      <w:r>
        <w:t xml:space="preserve"> </w:t>
      </w:r>
      <w:r>
        <w:t xml:space="preserve">stores category-level metadata about the grading scheme.</w:t>
      </w:r>
    </w:p>
    <w:p>
      <w:pPr>
        <w:pStyle w:val="BodyText"/>
      </w:pPr>
      <w:r>
        <w:drawing>
          <wp:inline>
            <wp:extent cx="5486400" cy="5486400"/>
            <wp:effectExtent b="0" l="0" r="0" t="0"/>
            <wp:docPr descr="Figure 5.16 — Grading Weight Scheme" title="" id="79" name="Picture"/>
            <a:graphic>
              <a:graphicData uri="http://schemas.openxmlformats.org/drawingml/2006/picture">
                <pic:pic>
                  <pic:nvPicPr>
                    <pic:cNvPr descr="https://res.cloudinary.com/dkndq6lyz/image/upload/f_auto,q_auto,c_limit,w_1200/Database-book-BITM330/ch05-sql/ch05-grading-weight-cards.png" id="80" name="Picture"/>
                    <pic:cNvPicPr>
                      <a:picLocks noChangeArrowheads="1" noChangeAspect="1"/>
                    </pic:cNvPicPr>
                  </pic:nvPicPr>
                  <pic:blipFill>
                    <a:blip r:embed="rId78"/>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5.16 — Grading Weight Scheme. Labeled category cards showing item count, category weight, and weight per item for Quiz, Homework, Exam, and Project.</w:t>
      </w:r>
    </w:p>
    <w:tbl>
      <w:tblPr>
        <w:tblStyle w:val="Table"/>
        <w:tblW w:type="pct" w:w="5000"/>
        <w:tblLayout w:type="fixed"/>
        <w:tblLook w:firstRow="1" w:lastRow="0" w:firstColumn="0" w:lastColumn="0" w:noHBand="0" w:noVBand="0" w:val="0020"/>
      </w:tblPr>
      <w:tblGrid>
        <w:gridCol w:w="1641"/>
        <w:gridCol w:w="869"/>
        <w:gridCol w:w="5408"/>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Purpose</w:t>
            </w:r>
          </w:p>
        </w:tc>
      </w:tr>
      <w:tr>
        <w:tc>
          <w:tcPr/>
          <w:p>
            <w:pPr>
              <w:pStyle w:val="Compact"/>
            </w:pPr>
            <w:r>
              <w:rPr>
                <w:rStyle w:val="VerbatimChar"/>
              </w:rPr>
              <w:t xml:space="preserve">DeliverableType</w:t>
            </w:r>
          </w:p>
        </w:tc>
        <w:tc>
          <w:tcPr/>
          <w:p>
            <w:pPr>
              <w:pStyle w:val="Compact"/>
            </w:pPr>
            <w:r>
              <w:rPr>
                <w:rStyle w:val="VerbatimChar"/>
              </w:rPr>
              <w:t xml:space="preserve">TEXT</w:t>
            </w:r>
          </w:p>
        </w:tc>
        <w:tc>
          <w:tcPr/>
          <w:p>
            <w:pPr>
              <w:pStyle w:val="Compact"/>
            </w:pPr>
            <w:r>
              <w:t xml:space="preserve">Category such as Quiz or Exam</w:t>
            </w:r>
          </w:p>
        </w:tc>
      </w:tr>
      <w:tr>
        <w:tc>
          <w:tcPr/>
          <w:p>
            <w:pPr>
              <w:pStyle w:val="Compact"/>
            </w:pPr>
            <w:r>
              <w:rPr>
                <w:rStyle w:val="VerbatimChar"/>
              </w:rPr>
              <w:t xml:space="preserve">ItemCount</w:t>
            </w:r>
          </w:p>
        </w:tc>
        <w:tc>
          <w:tcPr/>
          <w:p>
            <w:pPr>
              <w:pStyle w:val="Compact"/>
            </w:pPr>
            <w:r>
              <w:rPr>
                <w:rStyle w:val="VerbatimChar"/>
              </w:rPr>
              <w:t xml:space="preserve">INTEGER</w:t>
            </w:r>
          </w:p>
        </w:tc>
        <w:tc>
          <w:tcPr/>
          <w:p>
            <w:pPr>
              <w:pStyle w:val="Compact"/>
            </w:pPr>
            <w:r>
              <w:t xml:space="preserve">Number of items in that category</w:t>
            </w:r>
          </w:p>
        </w:tc>
      </w:tr>
      <w:tr>
        <w:tc>
          <w:tcPr/>
          <w:p>
            <w:pPr>
              <w:pStyle w:val="Compact"/>
            </w:pPr>
            <w:r>
              <w:rPr>
                <w:rStyle w:val="VerbatimChar"/>
              </w:rPr>
              <w:t xml:space="preserve">CategoryWeight</w:t>
            </w:r>
          </w:p>
        </w:tc>
        <w:tc>
          <w:tcPr/>
          <w:p>
            <w:pPr>
              <w:pStyle w:val="Compact"/>
            </w:pPr>
            <w:r>
              <w:rPr>
                <w:rStyle w:val="VerbatimChar"/>
              </w:rPr>
              <w:t xml:space="preserve">REAL</w:t>
            </w:r>
          </w:p>
        </w:tc>
        <w:tc>
          <w:tcPr/>
          <w:p>
            <w:pPr>
              <w:pStyle w:val="Compact"/>
            </w:pPr>
            <w:r>
              <w:t xml:space="preserve">Percentage weight assigned to the category</w:t>
            </w:r>
          </w:p>
        </w:tc>
      </w:tr>
      <w:tr>
        <w:tc>
          <w:tcPr/>
          <w:p>
            <w:pPr>
              <w:pStyle w:val="Compact"/>
            </w:pPr>
            <w:r>
              <w:rPr>
                <w:rStyle w:val="VerbatimChar"/>
              </w:rPr>
              <w:t xml:space="preserve">WeightPerItem</w:t>
            </w:r>
          </w:p>
        </w:tc>
        <w:tc>
          <w:tcPr/>
          <w:p>
            <w:pPr>
              <w:pStyle w:val="Compact"/>
            </w:pPr>
            <w:r>
              <w:rPr>
                <w:rStyle w:val="VerbatimChar"/>
              </w:rPr>
              <w:t xml:space="preserve">REAL</w:t>
            </w:r>
          </w:p>
        </w:tc>
        <w:tc>
          <w:tcPr/>
          <w:p>
            <w:pPr>
              <w:pStyle w:val="Compact"/>
            </w:pPr>
            <w:r>
              <w:t xml:space="preserve">Percentage weight assigned to each item in that category</w:t>
            </w:r>
          </w:p>
        </w:tc>
      </w:tr>
    </w:tbl>
    <w:p>
      <w:pPr>
        <w:pStyle w:val="BodyText"/>
      </w:pPr>
      <w:r>
        <w:t xml:space="preserve">A small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DeliverableType</w:t>
            </w:r>
          </w:p>
        </w:tc>
        <w:tc>
          <w:tcPr/>
          <w:p>
            <w:pPr>
              <w:pStyle w:val="Compact"/>
              <w:jc w:val="right"/>
            </w:pPr>
            <w:r>
              <w:t xml:space="preserve">ItemCount</w:t>
            </w:r>
          </w:p>
        </w:tc>
        <w:tc>
          <w:tcPr/>
          <w:p>
            <w:pPr>
              <w:pStyle w:val="Compact"/>
              <w:jc w:val="right"/>
            </w:pPr>
            <w:r>
              <w:t xml:space="preserve">CategoryWeight</w:t>
            </w:r>
          </w:p>
        </w:tc>
        <w:tc>
          <w:tcPr/>
          <w:p>
            <w:pPr>
              <w:pStyle w:val="Compact"/>
              <w:jc w:val="right"/>
            </w:pPr>
            <w:r>
              <w:t xml:space="preserve">WeightPerItem</w:t>
            </w:r>
          </w:p>
        </w:tc>
      </w:tr>
      <w:tr>
        <w:tc>
          <w:tcPr/>
          <w:p>
            <w:pPr>
              <w:pStyle w:val="Compact"/>
            </w:pPr>
            <w:r>
              <w:t xml:space="preserve">Quiz</w:t>
            </w:r>
          </w:p>
        </w:tc>
        <w:tc>
          <w:tcPr/>
          <w:p>
            <w:pPr>
              <w:pStyle w:val="Compact"/>
              <w:jc w:val="right"/>
            </w:pPr>
            <w:r>
              <w:t xml:space="preserve">4</w:t>
            </w:r>
          </w:p>
        </w:tc>
        <w:tc>
          <w:tcPr/>
          <w:p>
            <w:pPr>
              <w:pStyle w:val="Compact"/>
              <w:jc w:val="right"/>
            </w:pPr>
            <w:r>
              <w:t xml:space="preserve">20</w:t>
            </w:r>
          </w:p>
        </w:tc>
        <w:tc>
          <w:tcPr/>
          <w:p>
            <w:pPr>
              <w:pStyle w:val="Compact"/>
              <w:jc w:val="right"/>
            </w:pPr>
            <w:r>
              <w:t xml:space="preserve">5</w:t>
            </w:r>
          </w:p>
        </w:tc>
      </w:tr>
      <w:tr>
        <w:tc>
          <w:tcPr/>
          <w:p>
            <w:pPr>
              <w:pStyle w:val="Compact"/>
            </w:pPr>
            <w:r>
              <w:t xml:space="preserve">Homework</w:t>
            </w:r>
          </w:p>
        </w:tc>
        <w:tc>
          <w:tcPr/>
          <w:p>
            <w:pPr>
              <w:pStyle w:val="Compact"/>
              <w:jc w:val="right"/>
            </w:pPr>
            <w:r>
              <w:t xml:space="preserve">3</w:t>
            </w:r>
          </w:p>
        </w:tc>
        <w:tc>
          <w:tcPr/>
          <w:p>
            <w:pPr>
              <w:pStyle w:val="Compact"/>
              <w:jc w:val="right"/>
            </w:pPr>
            <w:r>
              <w:t xml:space="preserve">30</w:t>
            </w:r>
          </w:p>
        </w:tc>
        <w:tc>
          <w:tcPr/>
          <w:p>
            <w:pPr>
              <w:pStyle w:val="Compact"/>
              <w:jc w:val="right"/>
            </w:pPr>
            <w:r>
              <w:t xml:space="preserve">10</w:t>
            </w:r>
          </w:p>
        </w:tc>
      </w:tr>
      <w:tr>
        <w:tc>
          <w:tcPr/>
          <w:p>
            <w:pPr>
              <w:pStyle w:val="Compact"/>
            </w:pPr>
            <w:r>
              <w:t xml:space="preserve">Exam</w:t>
            </w:r>
          </w:p>
        </w:tc>
        <w:tc>
          <w:tcPr/>
          <w:p>
            <w:pPr>
              <w:pStyle w:val="Compact"/>
              <w:jc w:val="right"/>
            </w:pPr>
            <w:r>
              <w:t xml:space="preserve">2</w:t>
            </w:r>
          </w:p>
        </w:tc>
        <w:tc>
          <w:tcPr/>
          <w:p>
            <w:pPr>
              <w:pStyle w:val="Compact"/>
              <w:jc w:val="right"/>
            </w:pPr>
            <w:r>
              <w:t xml:space="preserve">40</w:t>
            </w:r>
          </w:p>
        </w:tc>
        <w:tc>
          <w:tcPr/>
          <w:p>
            <w:pPr>
              <w:pStyle w:val="Compact"/>
              <w:jc w:val="right"/>
            </w:pPr>
            <w:r>
              <w:t xml:space="preserve">20</w:t>
            </w:r>
          </w:p>
        </w:tc>
      </w:tr>
      <w:tr>
        <w:tc>
          <w:tcPr/>
          <w:p>
            <w:pPr>
              <w:pStyle w:val="Compact"/>
            </w:pPr>
            <w:r>
              <w:t xml:space="preserve">Project</w:t>
            </w:r>
          </w:p>
        </w:tc>
        <w:tc>
          <w:tcPr/>
          <w:p>
            <w:pPr>
              <w:pStyle w:val="Compact"/>
              <w:jc w:val="right"/>
            </w:pPr>
            <w:r>
              <w:t xml:space="preserve">1</w:t>
            </w:r>
          </w:p>
        </w:tc>
        <w:tc>
          <w:tcPr/>
          <w:p>
            <w:pPr>
              <w:pStyle w:val="Compact"/>
              <w:jc w:val="right"/>
            </w:pPr>
            <w:r>
              <w:t xml:space="preserve">10</w:t>
            </w:r>
          </w:p>
        </w:tc>
        <w:tc>
          <w:tcPr/>
          <w:p>
            <w:pPr>
              <w:pStyle w:val="Compact"/>
              <w:jc w:val="right"/>
            </w:pPr>
            <w:r>
              <w:t xml:space="preserve">10</w:t>
            </w:r>
          </w:p>
        </w:tc>
      </w:tr>
    </w:tbl>
    <w:p>
      <w:pPr>
        <w:pStyle w:val="BodyText"/>
      </w:pPr>
      <w:r>
        <w:t xml:space="preserve">Together,</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w:t>
      </w:r>
      <w:r>
        <w:t xml:space="preserve">allow students to practice single-table queries and to see one introductory example of joining two tables.</w:t>
      </w:r>
    </w:p>
    <w:bookmarkEnd w:id="81"/>
    <w:bookmarkStart w:id="85" w:name="questions-these-tables-can-answer"/>
    <w:p>
      <w:pPr>
        <w:pStyle w:val="Heading3"/>
      </w:pPr>
      <w:r>
        <w:t xml:space="preserve">Questions These Tables Can Answer</w:t>
      </w:r>
    </w:p>
    <w:p>
      <w:pPr>
        <w:pStyle w:val="FirstParagraph"/>
      </w:pPr>
      <w:r>
        <w:t xml:space="preserve">With only two tables, students can already answer useful questions:</w:t>
      </w:r>
    </w:p>
    <w:p>
      <w:pPr>
        <w:pStyle w:val="BodyText"/>
      </w:pPr>
      <w:r>
        <w:drawing>
          <wp:inline>
            <wp:extent cx="5486400" cy="2993517"/>
            <wp:effectExtent b="0" l="0" r="0" t="0"/>
            <wp:docPr descr="Figure 5.17 — Business Question Board" title="" id="83" name="Picture"/>
            <a:graphic>
              <a:graphicData uri="http://schemas.openxmlformats.org/drawingml/2006/picture">
                <pic:pic>
                  <pic:nvPicPr>
                    <pic:cNvPr descr="https://res.cloudinary.com/dkndq6lyz/image/upload/f_auto,q_auto,c_limit,w_1600/Database-book-BITM330/ch05-sql/ch05-ch05-sql-bridge-questions-to-answers.png" id="84" name="Picture"/>
                    <pic:cNvPicPr>
                      <a:picLocks noChangeArrowheads="1" noChangeAspect="1"/>
                    </pic:cNvPicPr>
                  </pic:nvPicPr>
                  <pic:blipFill>
                    <a:blip r:embed="rId82"/>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5.17 — Business Question Board. Maps common classroom questions, such as identifying struggling students or calculating averages, to the specific database fields needed to resolve them.</w:t>
      </w:r>
    </w:p>
    <w:p>
      <w:pPr>
        <w:pStyle w:val="Compact"/>
        <w:numPr>
          <w:ilvl w:val="0"/>
          <w:numId w:val="1008"/>
        </w:numPr>
      </w:pPr>
      <w:r>
        <w:t xml:space="preserve">Which students scored below 80?</w:t>
      </w:r>
    </w:p>
    <w:p>
      <w:pPr>
        <w:pStyle w:val="Compact"/>
        <w:numPr>
          <w:ilvl w:val="0"/>
          <w:numId w:val="1008"/>
        </w:numPr>
      </w:pPr>
      <w:r>
        <w:t xml:space="preserve">What are the scores for Quiz 2?</w:t>
      </w:r>
    </w:p>
    <w:p>
      <w:pPr>
        <w:pStyle w:val="Compact"/>
        <w:numPr>
          <w:ilvl w:val="0"/>
          <w:numId w:val="1008"/>
        </w:numPr>
      </w:pPr>
      <w:r>
        <w:t xml:space="preserve">What is the average score by deliverable type?</w:t>
      </w:r>
    </w:p>
    <w:p>
      <w:pPr>
        <w:pStyle w:val="Compact"/>
        <w:numPr>
          <w:ilvl w:val="0"/>
          <w:numId w:val="1008"/>
        </w:numPr>
      </w:pPr>
      <w:r>
        <w:t xml:space="preserve">Which deliverable categories have the lowest average score?</w:t>
      </w:r>
    </w:p>
    <w:p>
      <w:pPr>
        <w:pStyle w:val="Compact"/>
        <w:numPr>
          <w:ilvl w:val="0"/>
          <w:numId w:val="1008"/>
        </w:numPr>
      </w:pPr>
      <w:r>
        <w:t xml:space="preserve">How much does each deliverable type contribute to the course grade?</w:t>
      </w:r>
    </w:p>
    <w:p>
      <w:pPr>
        <w:pStyle w:val="Compact"/>
        <w:numPr>
          <w:ilvl w:val="0"/>
          <w:numId w:val="1008"/>
        </w:numPr>
      </w:pPr>
      <w:r>
        <w:t xml:space="preserve">What is each student’s approximate weighted contribution from recorded scores?</w:t>
      </w:r>
    </w:p>
    <w:p>
      <w:pPr>
        <w:pStyle w:val="FirstParagraph"/>
      </w:pPr>
      <w:r>
        <w:t xml:space="preserve">This is the core SQL learning pattern: start with a question, identify the table or tables, write the query, inspect the result, and revise as needed.</w:t>
      </w:r>
    </w:p>
    <w:bookmarkEnd w:id="85"/>
    <w:bookmarkEnd w:id="86"/>
    <w:bookmarkStart w:id="120" w:name="X9a8aab2416e0dfe248b7d652a07bbda7b14f7e6"/>
    <w:p>
      <w:pPr>
        <w:pStyle w:val="Heading2"/>
      </w:pPr>
      <w:r>
        <w:t xml:space="preserve">Part 3: Creating Tables and Inserting Data</w:t>
      </w:r>
    </w:p>
    <w:p>
      <w:pPr>
        <w:pStyle w:val="FirstParagraph"/>
      </w:pPr>
      <w:r>
        <w:drawing>
          <wp:inline>
            <wp:extent cx="5486400" cy="8229600"/>
            <wp:effectExtent b="0" l="0" r="0" t="0"/>
            <wp:docPr descr="Figure 5.18 — Structure-First Database Workflow" title="" id="88" name="Picture"/>
            <a:graphic>
              <a:graphicData uri="http://schemas.openxmlformats.org/drawingml/2006/picture">
                <pic:pic>
                  <pic:nvPicPr>
                    <pic:cNvPr descr="https://res.cloudinary.com/dkndq6lyz/image/upload/f_auto,q_auto,c_limit,w_1200/Database-book-BITM330/ch05-sql/ch05-create-tables.png" id="89" name="Picture"/>
                    <pic:cNvPicPr>
                      <a:picLocks noChangeArrowheads="1" noChangeAspect="1"/>
                    </pic:cNvPicPr>
                  </pic:nvPicPr>
                  <pic:blipFill>
                    <a:blip r:embed="rId87"/>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5.18 — Structure-First Database Workflow. Illustrates the sequential workflow: defining structure with</w:t>
      </w:r>
      <w:r>
        <w:rPr>
          <w:i/>
          <w:iCs/>
        </w:rPr>
        <w:t xml:space="preserve"> </w:t>
      </w:r>
      <w:r>
        <w:rPr>
          <w:rStyle w:val="VerbatimChar"/>
          <w:i/>
          <w:iCs/>
        </w:rPr>
        <w:t xml:space="preserve">CREATE TABLE</w:t>
      </w:r>
      <w:r>
        <w:rPr>
          <w:i/>
          <w:iCs/>
        </w:rPr>
        <w:t xml:space="preserve"> </w:t>
      </w:r>
      <w:r>
        <w:rPr>
          <w:i/>
          <w:iCs/>
        </w:rPr>
        <w:t xml:space="preserve">first, inserting records with</w:t>
      </w:r>
      <w:r>
        <w:rPr>
          <w:i/>
          <w:iCs/>
        </w:rPr>
        <w:t xml:space="preserve"> </w:t>
      </w:r>
      <w:r>
        <w:rPr>
          <w:rStyle w:val="VerbatimChar"/>
          <w:i/>
          <w:iCs/>
        </w:rPr>
        <w:t xml:space="preserve">INSERT INTO</w:t>
      </w:r>
      <w:r>
        <w:rPr>
          <w:i/>
          <w:iCs/>
        </w:rPr>
        <w:t xml:space="preserve"> </w:t>
      </w:r>
      <w:r>
        <w:rPr>
          <w:i/>
          <w:iCs/>
        </w:rPr>
        <w:t xml:space="preserve">second, and verifying with</w:t>
      </w:r>
      <w:r>
        <w:rPr>
          <w:i/>
          <w:iCs/>
        </w:rPr>
        <w:t xml:space="preserve"> </w:t>
      </w:r>
      <w:r>
        <w:rPr>
          <w:rStyle w:val="VerbatimChar"/>
          <w:i/>
          <w:iCs/>
        </w:rPr>
        <w:t xml:space="preserve">SELECT *</w:t>
      </w:r>
      <w:r>
        <w:rPr>
          <w:i/>
          <w:iCs/>
        </w:rPr>
        <w:t xml:space="preserve"> </w:t>
      </w:r>
      <w:r>
        <w:rPr>
          <w:i/>
          <w:iCs/>
        </w:rPr>
        <w:t xml:space="preserve">third.</w:t>
      </w:r>
    </w:p>
    <w:p>
      <w:pPr>
        <w:pStyle w:val="BodyText"/>
      </w:pPr>
      <w:r>
        <w:t xml:space="preserve">✅ Good Practice: Define structure before loading rows</w:t>
      </w:r>
    </w:p>
    <w:p>
      <w:pPr>
        <w:pStyle w:val="BodyText"/>
      </w:pPr>
      <w:r>
        <w:t xml:space="preserve">Create the table before you load data. A clear structure catches mistakes early; rushing to insert data into a half-defined table hides them.</w:t>
      </w:r>
    </w:p>
    <w:bookmarkStart w:id="93" w:name="creating-tables-with-create-table"/>
    <w:p>
      <w:pPr>
        <w:pStyle w:val="Heading3"/>
      </w:pPr>
      <w:r>
        <w:t xml:space="preserve">Creating Tables with</w:t>
      </w:r>
      <w:r>
        <w:t xml:space="preserve"> </w:t>
      </w:r>
      <w:r>
        <w:rPr>
          <w:rStyle w:val="VerbatimChar"/>
        </w:rPr>
        <w:t xml:space="preserve">CREATE TABLE</w:t>
      </w:r>
    </w:p>
    <w:p>
      <w:pPr>
        <w:pStyle w:val="FirstParagraph"/>
      </w:pPr>
      <w:r>
        <w:rPr>
          <w:rStyle w:val="VerbatimChar"/>
        </w:rPr>
        <w:t xml:space="preserve">CREATE TABLE</w:t>
      </w:r>
      <w:r>
        <w:t xml:space="preserve"> </w:t>
      </w:r>
      <w:r>
        <w:t xml:space="preserve">defines a new table. It specifies the table name, column names, data types, and constraints.</w:t>
      </w:r>
    </w:p>
    <w:p>
      <w:pPr>
        <w:pStyle w:val="BodyText"/>
      </w:pPr>
      <w:r>
        <w:drawing>
          <wp:inline>
            <wp:extent cx="5486400" cy="2993517"/>
            <wp:effectExtent b="0" l="0" r="0" t="0"/>
            <wp:docPr descr="Figure 5.19 — Blueprint of CREATE TABLE" title="" id="91" name="Picture"/>
            <a:graphic>
              <a:graphicData uri="http://schemas.openxmlformats.org/drawingml/2006/picture">
                <pic:pic>
                  <pic:nvPicPr>
                    <pic:cNvPr descr="https://res.cloudinary.com/dkndq6lyz/image/upload/f_auto,q_auto,c_limit,w_1600/Database-book-BITM330/ch05-sql/ch05-create-a-clean-instructional-diagram.png" id="92" name="Picture"/>
                    <pic:cNvPicPr>
                      <a:picLocks noChangeArrowheads="1" noChangeAspect="1"/>
                    </pic:cNvPicPr>
                  </pic:nvPicPr>
                  <pic:blipFill>
                    <a:blip r:embed="rId90"/>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5.19 — Blueprint of CREATE TABLE. Annotates the components of a database table creation statement: the command, table name, column names, data types, and primary key constraints.</w:t>
      </w:r>
    </w:p>
    <w:p>
      <w:pPr>
        <w:pStyle w:val="BodyText"/>
      </w:pPr>
      <w:r>
        <w:t xml:space="preserve">The general pattern 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TableName (</w:t>
      </w:r>
      <w:r>
        <w:br/>
      </w:r>
      <w:r>
        <w:rPr>
          <w:rStyle w:val="NormalTok"/>
        </w:rPr>
        <w:t xml:space="preserve">    ColumnName DataType </w:t>
      </w:r>
      <w:r>
        <w:rPr>
          <w:rStyle w:val="KeywordTok"/>
        </w:rPr>
        <w:t xml:space="preserve">Constraint</w:t>
      </w:r>
      <w:r>
        <w:rPr>
          <w:rStyle w:val="NormalTok"/>
        </w:rPr>
        <w:t xml:space="preserve">,</w:t>
      </w:r>
      <w:r>
        <w:br/>
      </w:r>
      <w:r>
        <w:rPr>
          <w:rStyle w:val="NormalTok"/>
        </w:rPr>
        <w:t xml:space="preserve">    ColumnName DataType </w:t>
      </w:r>
      <w:r>
        <w:rPr>
          <w:rStyle w:val="KeywordTok"/>
        </w:rPr>
        <w:t xml:space="preserve">Constraint</w:t>
      </w:r>
      <w:r>
        <w:br/>
      </w:r>
      <w:r>
        <w:rPr>
          <w:rStyle w:val="NormalTok"/>
        </w:rPr>
        <w:t xml:space="preserve">);</w:t>
      </w:r>
    </w:p>
    <w:p>
      <w:pPr>
        <w:pStyle w:val="FirstParagraph"/>
      </w:pPr>
      <w:r>
        <w:t xml:space="preserve">Each part matters.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Meaning</w:t>
            </w:r>
          </w:p>
        </w:tc>
      </w:tr>
      <w:tr>
        <w:tc>
          <w:tcPr/>
          <w:p>
            <w:pPr>
              <w:pStyle w:val="Compact"/>
            </w:pPr>
            <w:r>
              <w:rPr>
                <w:rStyle w:val="VerbatimChar"/>
              </w:rPr>
              <w:t xml:space="preserve">CREATE TABLE</w:t>
            </w:r>
          </w:p>
        </w:tc>
        <w:tc>
          <w:tcPr/>
          <w:p>
            <w:pPr>
              <w:pStyle w:val="Compact"/>
            </w:pPr>
            <w:r>
              <w:t xml:space="preserve">Tells the DBMS to define a new table</w:t>
            </w:r>
          </w:p>
        </w:tc>
      </w:tr>
      <w:tr>
        <w:tc>
          <w:tcPr/>
          <w:p>
            <w:pPr>
              <w:pStyle w:val="Compact"/>
            </w:pPr>
            <w:r>
              <w:rPr>
                <w:rStyle w:val="VerbatimChar"/>
              </w:rPr>
              <w:t xml:space="preserve">TableName</w:t>
            </w:r>
          </w:p>
        </w:tc>
        <w:tc>
          <w:tcPr/>
          <w:p>
            <w:pPr>
              <w:pStyle w:val="Compact"/>
            </w:pPr>
            <w:r>
              <w:t xml:space="preserve">Names the table</w:t>
            </w:r>
          </w:p>
        </w:tc>
      </w:tr>
      <w:tr>
        <w:tc>
          <w:tcPr/>
          <w:p>
            <w:pPr>
              <w:pStyle w:val="Compact"/>
            </w:pPr>
            <w:r>
              <w:rPr>
                <w:rStyle w:val="VerbatimChar"/>
              </w:rPr>
              <w:t xml:space="preserve">ColumnName</w:t>
            </w:r>
          </w:p>
        </w:tc>
        <w:tc>
          <w:tcPr/>
          <w:p>
            <w:pPr>
              <w:pStyle w:val="Compact"/>
            </w:pPr>
            <w:r>
              <w:t xml:space="preserve">Names one field or attribute</w:t>
            </w:r>
          </w:p>
        </w:tc>
      </w:tr>
      <w:tr>
        <w:tc>
          <w:tcPr/>
          <w:p>
            <w:pPr>
              <w:pStyle w:val="Compact"/>
            </w:pPr>
            <w:r>
              <w:rPr>
                <w:rStyle w:val="VerbatimChar"/>
              </w:rPr>
              <w:t xml:space="preserve">DataType</w:t>
            </w:r>
          </w:p>
        </w:tc>
        <w:tc>
          <w:tcPr/>
          <w:p>
            <w:pPr>
              <w:pStyle w:val="Compact"/>
            </w:pPr>
            <w:r>
              <w:t xml:space="preserve">States what kind of value belongs in the column</w:t>
            </w:r>
          </w:p>
        </w:tc>
      </w:tr>
      <w:tr>
        <w:tc>
          <w:tcPr/>
          <w:p>
            <w:pPr>
              <w:pStyle w:val="Compact"/>
            </w:pPr>
            <w:r>
              <w:rPr>
                <w:rStyle w:val="VerbatimChar"/>
              </w:rPr>
              <w:t xml:space="preserve">Constraint</w:t>
            </w:r>
          </w:p>
        </w:tc>
        <w:tc>
          <w:tcPr/>
          <w:p>
            <w:pPr>
              <w:pStyle w:val="Compact"/>
            </w:pPr>
            <w:r>
              <w:t xml:space="preserve">Adds a rule, such as</w:t>
            </w:r>
            <w:r>
              <w:t xml:space="preserve"> </w:t>
            </w:r>
            <w:r>
              <w:rPr>
                <w:rStyle w:val="VerbatimChar"/>
              </w:rPr>
              <w:t xml:space="preserve">PRIMARY KEY</w:t>
            </w:r>
            <w:r>
              <w:t xml:space="preserve"> </w:t>
            </w:r>
            <w:r>
              <w:t xml:space="preserve">or</w:t>
            </w:r>
            <w:r>
              <w:t xml:space="preserve"> </w:t>
            </w:r>
            <w:r>
              <w:rPr>
                <w:rStyle w:val="VerbatimChar"/>
              </w:rPr>
              <w:t xml:space="preserve">NOT NULL</w:t>
            </w:r>
          </w:p>
        </w:tc>
      </w:tr>
    </w:tbl>
    <w:bookmarkEnd w:id="93"/>
    <w:bookmarkStart w:id="97" w:name="creating-the-gradebook-table"/>
    <w:p>
      <w:pPr>
        <w:pStyle w:val="Heading3"/>
      </w:pPr>
      <w:r>
        <w:t xml:space="preserve">Creating the</w:t>
      </w:r>
      <w:r>
        <w:t xml:space="preserve"> </w:t>
      </w:r>
      <w:r>
        <w:rPr>
          <w:rStyle w:val="VerbatimChar"/>
        </w:rPr>
        <w:t xml:space="preserve">GRADEBOOK</w:t>
      </w:r>
      <w:r>
        <w:t xml:space="preserve"> </w:t>
      </w:r>
      <w:r>
        <w:t xml:space="preserve">Table</w:t>
      </w:r>
    </w:p>
    <w:p>
      <w:pPr>
        <w:pStyle w:val="FirstParagraph"/>
      </w:pPr>
      <w:r>
        <w:drawing>
          <wp:inline>
            <wp:extent cx="5486400" cy="5486400"/>
            <wp:effectExtent b="0" l="0" r="0" t="0"/>
            <wp:docPr descr="Figure 5.20 — GRADEBOOK Table Definition" title="" id="95" name="Picture"/>
            <a:graphic>
              <a:graphicData uri="http://schemas.openxmlformats.org/drawingml/2006/picture">
                <pic:pic>
                  <pic:nvPicPr>
                    <pic:cNvPr descr="https://res.cloudinary.com/dkndq6lyz/image/upload/f_auto,q_auto,c_limit,w_1200/Database-book-BITM330/ch05-sql/ch05-gradebook-table-blueprint.png" id="96" name="Picture"/>
                    <pic:cNvPicPr>
                      <a:picLocks noChangeArrowheads="1" noChangeAspect="1"/>
                    </pic:cNvPicPr>
                  </pic:nvPicPr>
                  <pic:blipFill>
                    <a:blip r:embed="rId94"/>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5.20 — GRADEBOOK Table Definition. Visualizes the column types and constraint shields (</w:t>
      </w:r>
      <w:r>
        <w:rPr>
          <w:rStyle w:val="VerbatimChar"/>
          <w:i/>
          <w:iCs/>
        </w:rPr>
        <w:t xml:space="preserve">NOT NULL</w:t>
      </w:r>
      <w:r>
        <w:rPr>
          <w:i/>
          <w:iCs/>
        </w:rPr>
        <w:t xml:space="preserve">,</w:t>
      </w:r>
      <w:r>
        <w:rPr>
          <w:i/>
          <w:iCs/>
        </w:rPr>
        <w:t xml:space="preserve"> </w:t>
      </w:r>
      <w:r>
        <w:rPr>
          <w:rStyle w:val="VerbatimChar"/>
          <w:i/>
          <w:iCs/>
        </w:rPr>
        <w:t xml:space="preserve">PRIMARY KEY</w:t>
      </w:r>
      <w:r>
        <w:rPr>
          <w:i/>
          <w:iCs/>
        </w:rPr>
        <w:t xml:space="preserve">, and</w:t>
      </w:r>
      <w:r>
        <w:rPr>
          <w:i/>
          <w:iCs/>
        </w:rPr>
        <w:t xml:space="preserve"> </w:t>
      </w:r>
      <w:r>
        <w:rPr>
          <w:rStyle w:val="VerbatimChar"/>
          <w:i/>
          <w:iCs/>
        </w:rPr>
        <w:t xml:space="preserve">Score CHECK</w:t>
      </w:r>
      <w:r>
        <w:rPr>
          <w:i/>
          <w:iCs/>
        </w:rPr>
        <w:t xml:space="preserve"> </w:t>
      </w:r>
      <w:r>
        <w:rPr>
          <w:i/>
          <w:iCs/>
        </w:rPr>
        <w:t xml:space="preserve">between 0 and 100) defined during table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GRADEBOOK (</w:t>
      </w:r>
      <w:r>
        <w:br/>
      </w:r>
      <w:r>
        <w:rPr>
          <w:rStyle w:val="NormalTok"/>
        </w:rPr>
        <w:t xml:space="preserve">    RecordID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StudentID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w:t>
      </w:r>
      <w:r>
        <w:br/>
      </w:r>
      <w:r>
        <w:rPr>
          <w:rStyle w:val="NormalTok"/>
        </w:rPr>
        <w:t xml:space="preserve">    Birthday TEXT,</w:t>
      </w:r>
      <w:r>
        <w:br/>
      </w:r>
      <w:r>
        <w:rPr>
          <w:rStyle w:val="NormalTok"/>
        </w:rPr>
        <w:t xml:space="preserve">    DeliverableType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DeliverableNumber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DueDate TEXT,</w:t>
      </w:r>
      <w:r>
        <w:br/>
      </w:r>
      <w:r>
        <w:rPr>
          <w:rStyle w:val="NormalTok"/>
        </w:rPr>
        <w:t xml:space="preserve">    Topic TEXT,</w:t>
      </w:r>
      <w:r>
        <w:br/>
      </w:r>
      <w:r>
        <w:rPr>
          <w:rStyle w:val="NormalTok"/>
        </w:rPr>
        <w:t xml:space="preserve">    Score </w:t>
      </w:r>
      <w:r>
        <w:rPr>
          <w:rStyle w:val="DataTypeTok"/>
        </w:rPr>
        <w:t xml:space="preserve">REAL</w:t>
      </w:r>
      <w:r>
        <w:rPr>
          <w:rStyle w:val="NormalTok"/>
        </w:rPr>
        <w:t xml:space="preserve"> </w:t>
      </w:r>
      <w:r>
        <w:rPr>
          <w:rStyle w:val="KeywordTok"/>
        </w:rPr>
        <w:t xml:space="preserve">CHECK</w:t>
      </w:r>
      <w:r>
        <w:rPr>
          <w:rStyle w:val="NormalTok"/>
        </w:rPr>
        <w:t xml:space="preserve"> (Score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w:t>
      </w:r>
    </w:p>
    <w:p>
      <w:pPr>
        <w:pStyle w:val="FirstParagraph"/>
      </w:pPr>
      <w:r>
        <w:t xml:space="preserve">This statement defines the structure before any records are inserted.</w:t>
      </w:r>
    </w:p>
    <w:p>
      <w:pPr>
        <w:pStyle w:val="Compact"/>
        <w:numPr>
          <w:ilvl w:val="0"/>
          <w:numId w:val="1009"/>
        </w:numPr>
      </w:pPr>
      <w:r>
        <w:rPr>
          <w:rStyle w:val="VerbatimChar"/>
        </w:rPr>
        <w:t xml:space="preserve">RecordID</w:t>
      </w:r>
      <w:r>
        <w:t xml:space="preserve"> </w:t>
      </w:r>
      <w:r>
        <w:t xml:space="preserve">is the primary key.</w:t>
      </w:r>
    </w:p>
    <w:p>
      <w:pPr>
        <w:pStyle w:val="Compact"/>
        <w:numPr>
          <w:ilvl w:val="0"/>
          <w:numId w:val="1009"/>
        </w:numPr>
      </w:pPr>
      <w:r>
        <w:rPr>
          <w:rStyle w:val="VerbatimChar"/>
        </w:rPr>
        <w:t xml:space="preserve">StudentID</w:t>
      </w:r>
      <w:r>
        <w:t xml:space="preserve"> </w:t>
      </w:r>
      <w:r>
        <w:t xml:space="preserve">is</w:t>
      </w:r>
      <w:r>
        <w:t xml:space="preserve"> </w:t>
      </w:r>
      <w:r>
        <w:rPr>
          <w:rStyle w:val="VerbatimChar"/>
        </w:rPr>
        <w:t xml:space="preserve">TEXT</w:t>
      </w:r>
      <w:r>
        <w:t xml:space="preserve"> </w:t>
      </w:r>
      <w:r>
        <w:t xml:space="preserve">because identifiers like</w:t>
      </w:r>
      <w:r>
        <w:t xml:space="preserve"> </w:t>
      </w:r>
      <w:r>
        <w:rPr>
          <w:rStyle w:val="VerbatimChar"/>
        </w:rPr>
        <w:t xml:space="preserve">S1001</w:t>
      </w:r>
      <w:r>
        <w:t xml:space="preserve"> </w:t>
      </w:r>
      <w:r>
        <w:t xml:space="preserve">are labels, not quantities.</w:t>
      </w:r>
    </w:p>
    <w:p>
      <w:pPr>
        <w:pStyle w:val="Compact"/>
        <w:numPr>
          <w:ilvl w:val="0"/>
          <w:numId w:val="1009"/>
        </w:numPr>
      </w:pPr>
      <w:r>
        <w:rPr>
          <w:rStyle w:val="VerbatimChar"/>
        </w:rPr>
        <w:t xml:space="preserve">StudentID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DeliverableType</w:t>
      </w:r>
      <w:r>
        <w:t xml:space="preserve">, and</w:t>
      </w:r>
      <w:r>
        <w:t xml:space="preserve"> </w:t>
      </w:r>
      <w:r>
        <w:rPr>
          <w:rStyle w:val="VerbatimChar"/>
        </w:rPr>
        <w:t xml:space="preserve">DeliverableNumber</w:t>
      </w:r>
      <w:r>
        <w:t xml:space="preserve"> </w:t>
      </w:r>
      <w:r>
        <w:t xml:space="preserve">are required.</w:t>
      </w:r>
    </w:p>
    <w:p>
      <w:pPr>
        <w:pStyle w:val="Compact"/>
        <w:numPr>
          <w:ilvl w:val="0"/>
          <w:numId w:val="1009"/>
        </w:numPr>
      </w:pPr>
      <w:r>
        <w:rPr>
          <w:rStyle w:val="VerbatimChar"/>
        </w:rPr>
        <w:t xml:space="preserve">Score</w:t>
      </w:r>
      <w:r>
        <w:t xml:space="preserve"> </w:t>
      </w:r>
      <w:r>
        <w:t xml:space="preserve">is stored as a numeric value and uses a</w:t>
      </w:r>
      <w:r>
        <w:t xml:space="preserve"> </w:t>
      </w:r>
      <w:r>
        <w:rPr>
          <w:rStyle w:val="VerbatimChar"/>
        </w:rPr>
        <w:t xml:space="preserve">CHECK</w:t>
      </w:r>
      <w:r>
        <w:t xml:space="preserve"> </w:t>
      </w:r>
      <w:r>
        <w:t xml:space="preserve">constraint so values stay between 0 and 100. This is the SQL counterpart to the Chapter 4 Access validation rule</w:t>
      </w:r>
      <w:r>
        <w:t xml:space="preserve"> </w:t>
      </w:r>
      <w:r>
        <w:rPr>
          <w:rStyle w:val="VerbatimChar"/>
        </w:rPr>
        <w:t xml:space="preserve">Between 0 And 100</w:t>
      </w:r>
      <w:r>
        <w:t xml:space="preserve">.</w:t>
      </w:r>
    </w:p>
    <w:p>
      <w:pPr>
        <w:pStyle w:val="Compact"/>
        <w:numPr>
          <w:ilvl w:val="0"/>
          <w:numId w:val="1009"/>
        </w:numPr>
      </w:pPr>
      <w:r>
        <w:rPr>
          <w:rStyle w:val="VerbatimChar"/>
        </w:rPr>
        <w:t xml:space="preserve">Birthday</w:t>
      </w:r>
      <w:r>
        <w:t xml:space="preserve"> </w:t>
      </w:r>
      <w:r>
        <w:t xml:space="preserve">and</w:t>
      </w:r>
      <w:r>
        <w:t xml:space="preserve"> </w:t>
      </w:r>
      <w:r>
        <w:rPr>
          <w:rStyle w:val="VerbatimChar"/>
        </w:rPr>
        <w:t xml:space="preserve">DueDate</w:t>
      </w:r>
      <w:r>
        <w:t xml:space="preserve"> </w:t>
      </w:r>
      <w:r>
        <w:t xml:space="preserve">are stored as text in</w:t>
      </w:r>
      <w:r>
        <w:t xml:space="preserve"> </w:t>
      </w:r>
      <w:r>
        <w:rPr>
          <w:rStyle w:val="VerbatimChar"/>
        </w:rPr>
        <w:t xml:space="preserve">YYYY-MM-DD</w:t>
      </w:r>
      <w:r>
        <w:t xml:space="preserve"> </w:t>
      </w:r>
      <w:r>
        <w:t xml:space="preserve">form, which SQLite sorts and compares correctly.</w:t>
      </w:r>
    </w:p>
    <w:p>
      <w:pPr>
        <w:pStyle w:val="FirstParagraph"/>
      </w:pPr>
      <w:r>
        <w:t xml:space="preserve">🎓 Educator’s Note on Data Types</w:t>
      </w:r>
    </w:p>
    <w:p>
      <w:pPr>
        <w:pStyle w:val="BodyText"/>
      </w:pPr>
      <w:r>
        <w:t xml:space="preserve">In this dataset,</w:t>
      </w:r>
      <w:r>
        <w:t xml:space="preserve"> </w:t>
      </w:r>
      <w:r>
        <w:t xml:space="preserve">StudentID</w:t>
      </w:r>
      <w:r>
        <w:t xml:space="preserve"> </w:t>
      </w:r>
      <w:r>
        <w:t xml:space="preserve">is stored as</w:t>
      </w:r>
      <w:r>
        <w:t xml:space="preserve"> </w:t>
      </w:r>
      <w:r>
        <w:t xml:space="preserve">TEXT</w:t>
      </w:r>
      <w:r>
        <w:t xml:space="preserve">, not a number. Even though it looks numeric (e.g.,</w:t>
      </w:r>
      <w:r>
        <w:t xml:space="preserve"> </w:t>
      </w:r>
      <w:r>
        <w:t xml:space="preserve">S1001</w:t>
      </w:r>
      <w:r>
        <w:t xml:space="preserve">), it is an identifier, not a quantity. We will never sum or average a student ID. Treating it as text prevents logical errors and preserves leading zeros or prefixes. Similarly, dates like</w:t>
      </w:r>
      <w:r>
        <w:t xml:space="preserve"> </w:t>
      </w:r>
      <w:r>
        <w:t xml:space="preserve">Birthday</w:t>
      </w:r>
      <w:r>
        <w:t xml:space="preserve"> </w:t>
      </w:r>
      <w:r>
        <w:t xml:space="preserve">are stored as</w:t>
      </w:r>
      <w:r>
        <w:t xml:space="preserve"> </w:t>
      </w:r>
      <w:r>
        <w:t xml:space="preserve">TEXT</w:t>
      </w:r>
      <w:r>
        <w:t xml:space="preserve"> </w:t>
      </w:r>
      <w:r>
        <w:t xml:space="preserve">in the</w:t>
      </w:r>
      <w:r>
        <w:t xml:space="preserve"> </w:t>
      </w:r>
      <w:r>
        <w:t xml:space="preserve">YYYY-MM-DD</w:t>
      </w:r>
      <w:r>
        <w:t xml:space="preserve"> </w:t>
      </w:r>
      <w:r>
        <w:t xml:space="preserve">format, which ensures they sort and compare correctly as plain text.</w:t>
      </w:r>
    </w:p>
    <w:p>
      <w:pPr>
        <w:pStyle w:val="BodyText"/>
      </w:pPr>
      <w:r>
        <w:t xml:space="preserve">⚠️ Warning: SQLite dates are stored by convention</w:t>
      </w:r>
    </w:p>
    <w:p>
      <w:pPr>
        <w:pStyle w:val="BodyText"/>
      </w:pPr>
      <w:r>
        <w:t xml:space="preserve">SQLite does not enforce a native</w:t>
      </w:r>
      <w:r>
        <w:t xml:space="preserve"> </w:t>
      </w:r>
      <w:r>
        <w:t xml:space="preserve">DATE</w:t>
      </w:r>
      <w:r>
        <w:t xml:space="preserve"> </w:t>
      </w:r>
      <w:r>
        <w:t xml:space="preserve">type the same way server-based DBMSs do. This chapter stores dates as</w:t>
      </w:r>
      <w:r>
        <w:t xml:space="preserve"> </w:t>
      </w:r>
      <w:r>
        <w:t xml:space="preserve">TEXT</w:t>
      </w:r>
      <w:r>
        <w:t xml:space="preserve"> </w:t>
      </w:r>
      <w:r>
        <w:t xml:space="preserve">in</w:t>
      </w:r>
      <w:r>
        <w:t xml:space="preserve"> </w:t>
      </w:r>
      <w:r>
        <w:t xml:space="preserve">YYYY-MM-DD</w:t>
      </w:r>
      <w:r>
        <w:t xml:space="preserve"> </w:t>
      </w:r>
      <w:r>
        <w:t xml:space="preserve">format so values stay readable and sortable.</w:t>
      </w:r>
    </w:p>
    <w:p>
      <w:pPr>
        <w:pStyle w:val="BodyText"/>
      </w:pPr>
      <w:r>
        <w:t xml:space="preserve">💡 Example: A Preview of a Normalized Table</w:t>
      </w:r>
    </w:p>
    <w:p>
      <w:pPr>
        <w:pStyle w:val="BodyText"/>
      </w:pPr>
      <w:r>
        <w:t xml:space="preserve">The</w:t>
      </w:r>
      <w:r>
        <w:t xml:space="preserve"> </w:t>
      </w:r>
      <w:r>
        <w:t xml:space="preserve">GRADEBOOK</w:t>
      </w:r>
      <w:r>
        <w:t xml:space="preserve"> </w:t>
      </w:r>
      <w:r>
        <w:t xml:space="preserve">table is useful for learning, but it repeats student information. In a real-world system, we would store student data in its own table to avoid redundancy. Here’s a preview of the</w:t>
      </w:r>
      <w:r>
        <w:t xml:space="preserve"> </w:t>
      </w:r>
      <w:r>
        <w:t xml:space="preserve">STUDENT</w:t>
      </w:r>
      <w:r>
        <w:t xml:space="preserve"> </w:t>
      </w:r>
      <w:r>
        <w:t xml:space="preserve">table we’ll build in later chapters. Notice how it holds only student-specific information.</w:t>
      </w:r>
    </w:p>
    <w:p>
      <w:pPr>
        <w:pStyle w:val="BodyText"/>
      </w:pPr>
      <w:r>
        <w:t xml:space="preserve">This design principle, called normalization, is a core topic in Chapter 7.</w:t>
      </w:r>
    </w:p>
    <w:bookmarkEnd w:id="97"/>
    <w:bookmarkStart w:id="100" w:name="creating-the-grade_weight-table"/>
    <w:p>
      <w:pPr>
        <w:pStyle w:val="Heading3"/>
      </w:pPr>
      <w:r>
        <w:t xml:space="preserve">Creating the</w:t>
      </w:r>
      <w:r>
        <w:t xml:space="preserve"> </w:t>
      </w:r>
      <w:r>
        <w:rPr>
          <w:rStyle w:val="VerbatimChar"/>
        </w:rPr>
        <w:t xml:space="preserve">GRADE_WEIGHT</w:t>
      </w:r>
      <w:r>
        <w:t xml:space="preserve"> </w:t>
      </w:r>
      <w:r>
        <w:t xml:space="preserve">Table</w:t>
      </w:r>
    </w:p>
    <w:p>
      <w:pPr>
        <w:pStyle w:val="FirstParagraph"/>
      </w:pPr>
      <w:r>
        <w:drawing>
          <wp:inline>
            <wp:extent cx="5486400" cy="2993517"/>
            <wp:effectExtent b="0" l="0" r="0" t="0"/>
            <wp:docPr descr="Figure 5.21 — GRADE_WEIGHT Schema" title="" id="98" name="Picture"/>
            <a:graphic>
              <a:graphicData uri="http://schemas.openxmlformats.org/drawingml/2006/picture">
                <pic:pic>
                  <pic:nvPicPr>
                    <pic:cNvPr descr="https://res.cloudinary.com/dkndq6lyz/image/upload/f_auto,q_auto,c_limit,w_1600/Database-book-BITM330/ch05-sql/ch05-create-a-clean-schema-overview-for-the.jpg" id="99" name="Picture"/>
                    <pic:cNvPicPr>
                      <a:picLocks noChangeArrowheads="1" noChangeAspect="1"/>
                    </pic:cNvPicPr>
                  </pic:nvPicPr>
                  <pic:blipFill>
                    <a:blip r:embed="rId67"/>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5.21 — GRADE_WEIGHT Schema. Connects category weight and item count metadata to calculations.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GRADE_WEIGHT (</w:t>
      </w:r>
      <w:r>
        <w:br/>
      </w:r>
      <w:r>
        <w:rPr>
          <w:rStyle w:val="NormalTok"/>
        </w:rPr>
        <w:t xml:space="preserve">    DeliverableType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CategoryWeight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WeightPerItem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Here,</w:t>
      </w:r>
      <w:r>
        <w:t xml:space="preserve"> </w:t>
      </w:r>
      <w:r>
        <w:rPr>
          <w:rStyle w:val="VerbatimChar"/>
        </w:rPr>
        <w:t xml:space="preserve">DeliverableType</w:t>
      </w:r>
      <w:r>
        <w:t xml:space="preserve"> </w:t>
      </w:r>
      <w:r>
        <w:t xml:space="preserve">is the primary key because each deliverable category appears once. The other columns store category-level information.</w:t>
      </w:r>
    </w:p>
    <w:bookmarkEnd w:id="100"/>
    <w:bookmarkStart w:id="104" w:name="modifying-a-table-with-alter-table"/>
    <w:p>
      <w:pPr>
        <w:pStyle w:val="Heading3"/>
      </w:pPr>
      <w:r>
        <w:t xml:space="preserve">Modifying a Table with</w:t>
      </w:r>
      <w:r>
        <w:t xml:space="preserve"> </w:t>
      </w:r>
      <w:r>
        <w:rPr>
          <w:rStyle w:val="VerbatimChar"/>
        </w:rPr>
        <w:t xml:space="preserve">ALTER TABLE</w:t>
      </w:r>
    </w:p>
    <w:p>
      <w:pPr>
        <w:pStyle w:val="FirstParagraph"/>
      </w:pPr>
      <w:r>
        <w:t xml:space="preserve">Database structures sometimes change.</w:t>
      </w:r>
      <w:r>
        <w:t xml:space="preserve"> </w:t>
      </w:r>
      <w:r>
        <w:rPr>
          <w:rStyle w:val="VerbatimChar"/>
        </w:rPr>
        <w:t xml:space="preserve">ALTER TABLE</w:t>
      </w:r>
      <w:r>
        <w:t xml:space="preserve"> </w:t>
      </w:r>
      <w:r>
        <w:t xml:space="preserve">modifies an existing table.</w:t>
      </w:r>
    </w:p>
    <w:p>
      <w:pPr>
        <w:pStyle w:val="BodyText"/>
      </w:pPr>
      <w:r>
        <w:drawing>
          <wp:inline>
            <wp:extent cx="5486400" cy="5486400"/>
            <wp:effectExtent b="0" l="0" r="0" t="0"/>
            <wp:docPr descr="Figure 5.22 — Modifying Structure with ALTER TABLE" title="" id="102" name="Picture"/>
            <a:graphic>
              <a:graphicData uri="http://schemas.openxmlformats.org/drawingml/2006/picture">
                <pic:pic>
                  <pic:nvPicPr>
                    <pic:cNvPr descr="https://res.cloudinary.com/dkndq6lyz/image/upload/f_auto,q_auto,c_limit,w_1200/Database-book-BITM330/ch05-sql/ch05-alter-table-before-after.png" id="103" name="Picture"/>
                    <pic:cNvPicPr>
                      <a:picLocks noChangeArrowheads="1" noChangeAspect="1"/>
                    </pic:cNvPicPr>
                  </pic:nvPicPr>
                  <pic:blipFill>
                    <a:blip r:embed="rId101"/>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5.22 — Modifying Structure with ALTER TABLE. Splits the GRADEBOOK table layout before and after adding the</w:t>
      </w:r>
      <w:r>
        <w:rPr>
          <w:i/>
          <w:iCs/>
        </w:rPr>
        <w:t xml:space="preserve"> </w:t>
      </w:r>
      <w:r>
        <w:rPr>
          <w:rStyle w:val="VerbatimChar"/>
          <w:i/>
          <w:iCs/>
        </w:rPr>
        <w:t xml:space="preserve">SectionCode</w:t>
      </w:r>
      <w:r>
        <w:rPr>
          <w:i/>
          <w:iCs/>
        </w:rPr>
        <w:t xml:space="preserve"> </w:t>
      </w:r>
      <w:r>
        <w:rPr>
          <w:i/>
          <w:iCs/>
        </w:rPr>
        <w:t xml:space="preserve">column to show how structures expand.</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GRADEBOOK</w:t>
      </w:r>
      <w:r>
        <w:br/>
      </w:r>
      <w:r>
        <w:rPr>
          <w:rStyle w:val="KeywordTok"/>
        </w:rPr>
        <w:t xml:space="preserve">ADD</w:t>
      </w:r>
      <w:r>
        <w:rPr>
          <w:rStyle w:val="NormalTok"/>
        </w:rPr>
        <w:t xml:space="preserve"> </w:t>
      </w:r>
      <w:r>
        <w:rPr>
          <w:rStyle w:val="KeywordTok"/>
        </w:rPr>
        <w:t xml:space="preserve">COLUMN</w:t>
      </w:r>
      <w:r>
        <w:rPr>
          <w:rStyle w:val="NormalTok"/>
        </w:rPr>
        <w:t xml:space="preserve"> SectionCode TEXT;</w:t>
      </w:r>
    </w:p>
    <w:p>
      <w:pPr>
        <w:pStyle w:val="FirstParagraph"/>
      </w:pPr>
      <w:r>
        <w:t xml:space="preserve">This statement adds a new column named</w:t>
      </w:r>
      <w:r>
        <w:t xml:space="preserve"> </w:t>
      </w:r>
      <w:r>
        <w:rPr>
          <w:rStyle w:val="VerbatimChar"/>
        </w:rPr>
        <w:t xml:space="preserve">SectionCode</w:t>
      </w:r>
      <w:r>
        <w:t xml:space="preserve"> </w:t>
      </w:r>
      <w:r>
        <w:t xml:space="preserve">to</w:t>
      </w:r>
      <w:r>
        <w:t xml:space="preserve"> </w:t>
      </w:r>
      <w:r>
        <w:rPr>
          <w:rStyle w:val="VerbatimChar"/>
        </w:rPr>
        <w:t xml:space="preserve">GRADEBOOK</w:t>
      </w:r>
      <w:r>
        <w:t xml:space="preserve">. In Microsoft Access, the same change is usually made through Design View;</w:t>
      </w:r>
      <w:r>
        <w:t xml:space="preserve"> </w:t>
      </w:r>
      <w:r>
        <w:rPr>
          <w:rStyle w:val="VerbatimChar"/>
        </w:rPr>
        <w:t xml:space="preserve">ALTER TABLE</w:t>
      </w:r>
      <w:r>
        <w:t xml:space="preserve"> </w:t>
      </w:r>
      <w:r>
        <w:t xml:space="preserve">is the SQL equivalent.</w:t>
      </w:r>
    </w:p>
    <w:bookmarkEnd w:id="104"/>
    <w:bookmarkStart w:id="107" w:name="inserting-records-with-insert-into"/>
    <w:p>
      <w:pPr>
        <w:pStyle w:val="Heading3"/>
      </w:pPr>
      <w:r>
        <w:t xml:space="preserve">Inserting Records with</w:t>
      </w:r>
      <w:r>
        <w:t xml:space="preserve"> </w:t>
      </w:r>
      <w:r>
        <w:rPr>
          <w:rStyle w:val="VerbatimChar"/>
        </w:rPr>
        <w:t xml:space="preserve">INSERT INTO</w:t>
      </w:r>
    </w:p>
    <w:p>
      <w:pPr>
        <w:pStyle w:val="FirstParagraph"/>
      </w:pPr>
      <w:r>
        <w:rPr>
          <w:rStyle w:val="VerbatimChar"/>
        </w:rPr>
        <w:t xml:space="preserve">INSERT INTO</w:t>
      </w:r>
      <w:r>
        <w:t xml:space="preserve"> </w:t>
      </w:r>
      <w:r>
        <w:t xml:space="preserve">adds rows to a table.</w:t>
      </w:r>
    </w:p>
    <w:p>
      <w:pPr>
        <w:pStyle w:val="BodyText"/>
      </w:pPr>
      <w:r>
        <w:drawing>
          <wp:inline>
            <wp:extent cx="5486400" cy="2993517"/>
            <wp:effectExtent b="0" l="0" r="0" t="0"/>
            <wp:docPr descr="Figure 5.23 — Column-to-Value Alignment" title="" id="105" name="Picture"/>
            <a:graphic>
              <a:graphicData uri="http://schemas.openxmlformats.org/drawingml/2006/picture">
                <pic:pic>
                  <pic:nvPicPr>
                    <pic:cNvPr descr="https://res.cloudinary.com/dkndq6lyz/image/upload/f_auto,q_auto,c_limit,w_1600/Database-book-BITM330/ch05-sql/ch05-create-a-clean-instructional-diagram.png" id="106" name="Picture"/>
                    <pic:cNvPicPr>
                      <a:picLocks noChangeArrowheads="1" noChangeAspect="1"/>
                    </pic:cNvPicPr>
                  </pic:nvPicPr>
                  <pic:blipFill>
                    <a:blip r:embed="rId90"/>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5.23 — Column-to-Value Alignment. Illustrates why order and alignment matter when mapping the column list in</w:t>
      </w:r>
      <w:r>
        <w:rPr>
          <w:i/>
          <w:iCs/>
        </w:rPr>
        <w:t xml:space="preserve"> </w:t>
      </w:r>
      <w:r>
        <w:rPr>
          <w:rStyle w:val="VerbatimChar"/>
          <w:i/>
          <w:iCs/>
        </w:rPr>
        <w:t xml:space="preserve">INSERT INTO</w:t>
      </w:r>
      <w:r>
        <w:rPr>
          <w:i/>
          <w:iCs/>
        </w:rPr>
        <w:t xml:space="preserve"> </w:t>
      </w:r>
      <w:r>
        <w:rPr>
          <w:i/>
          <w:iCs/>
        </w:rPr>
        <w:t xml:space="preserve">to the corresponding</w:t>
      </w:r>
      <w:r>
        <w:rPr>
          <w:i/>
          <w:iCs/>
        </w:rPr>
        <w:t xml:space="preserve"> </w:t>
      </w:r>
      <w:r>
        <w:rPr>
          <w:rStyle w:val="VerbatimChar"/>
          <w:i/>
          <w:iCs/>
        </w:rPr>
        <w:t xml:space="preserve">VALUES</w:t>
      </w:r>
      <w:r>
        <w:rPr>
          <w:i/>
          <w:iCs/>
        </w:rPr>
        <w:t xml:space="preserve"> </w:t>
      </w:r>
      <w:r>
        <w:rPr>
          <w:i/>
          <w:iCs/>
        </w:rPr>
        <w:t xml:space="preserve">list.</w:t>
      </w:r>
    </w:p>
    <w:p>
      <w:pPr>
        <w:pStyle w:val="BodyText"/>
      </w:pPr>
      <w:r>
        <w:t xml:space="preserve">The general pattern is: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table_name (column1, column2, column3)</w:t>
      </w:r>
      <w:r>
        <w:br/>
      </w:r>
      <w:r>
        <w:rPr>
          <w:rStyle w:val="KeywordTok"/>
        </w:rPr>
        <w:t xml:space="preserve">VALUES</w:t>
      </w:r>
      <w:r>
        <w:rPr>
          <w:rStyle w:val="NormalTok"/>
        </w:rPr>
        <w:t xml:space="preserve"> (value1, value2, value3);</w:t>
      </w:r>
    </w:p>
    <w:p>
      <w:pPr>
        <w:pStyle w:val="FirstParagraph"/>
      </w:pPr>
      <w:r>
        <w:t xml:space="preserve">Good insertion habits matter.</w:t>
      </w:r>
    </w:p>
    <w:p>
      <w:pPr>
        <w:pStyle w:val="Compact"/>
        <w:numPr>
          <w:ilvl w:val="0"/>
          <w:numId w:val="1010"/>
        </w:numPr>
      </w:pPr>
      <w:r>
        <w:t xml:space="preserve">Always list the columns explicitly.</w:t>
      </w:r>
    </w:p>
    <w:p>
      <w:pPr>
        <w:pStyle w:val="Compact"/>
        <w:numPr>
          <w:ilvl w:val="0"/>
          <w:numId w:val="1010"/>
        </w:numPr>
      </w:pPr>
      <w:r>
        <w:t xml:space="preserve">Keep column names and values in matching order.</w:t>
      </w:r>
    </w:p>
    <w:p>
      <w:pPr>
        <w:pStyle w:val="Compact"/>
        <w:numPr>
          <w:ilvl w:val="0"/>
          <w:numId w:val="1010"/>
        </w:numPr>
      </w:pPr>
      <w:r>
        <w:t xml:space="preserve">Put text and date values in single quotes.</w:t>
      </w:r>
    </w:p>
    <w:p>
      <w:pPr>
        <w:pStyle w:val="Compact"/>
        <w:numPr>
          <w:ilvl w:val="0"/>
          <w:numId w:val="1010"/>
        </w:numPr>
      </w:pPr>
      <w:r>
        <w:t xml:space="preserve">Do not rely on the physical order of columns in the table.</w:t>
      </w:r>
    </w:p>
    <w:p>
      <w:pPr>
        <w:pStyle w:val="FirstParagraph"/>
      </w:pPr>
      <w:r>
        <w:t xml:space="preserve">⚠️ Consultant’s Warning: Explicit Column Names</w:t>
      </w:r>
    </w:p>
    <w:p>
      <w:pPr>
        <w:pStyle w:val="BodyText"/>
      </w:pPr>
      <w:r>
        <w:t xml:space="preserve">Always name your columns explicitly in your</w:t>
      </w:r>
      <w:r>
        <w:t xml:space="preserve"> </w:t>
      </w:r>
      <w:r>
        <w:t xml:space="preserve">INSERT</w:t>
      </w:r>
      <w:r>
        <w:t xml:space="preserve"> </w:t>
      </w:r>
      <w:r>
        <w:t xml:space="preserve">statement. Do not rely on the physical order of columns in the database. If a colleague later adds a new column to the table structure, an</w:t>
      </w:r>
      <w:r>
        <w:t xml:space="preserve"> </w:t>
      </w:r>
      <w:r>
        <w:t xml:space="preserve">INSERT</w:t>
      </w:r>
      <w:r>
        <w:t xml:space="preserve"> </w:t>
      </w:r>
      <w:r>
        <w:t xml:space="preserve">query that lacks explicit column names will fail, potentially breaking production systems.</w:t>
      </w:r>
    </w:p>
    <w:bookmarkEnd w:id="107"/>
    <w:bookmarkStart w:id="111" w:name="inserting-rows-into-gradebook"/>
    <w:p>
      <w:pPr>
        <w:pStyle w:val="Heading3"/>
      </w:pPr>
      <w:r>
        <w:t xml:space="preserve">Inserting Rows into</w:t>
      </w:r>
      <w:r>
        <w:t xml:space="preserve"> </w:t>
      </w:r>
      <w:r>
        <w:rPr>
          <w:rStyle w:val="VerbatimChar"/>
        </w:rPr>
        <w:t xml:space="preserve">GRADEBOOK</w:t>
      </w:r>
    </w:p>
    <w:p>
      <w:pPr>
        <w:pStyle w:val="FirstParagraph"/>
      </w:pPr>
      <w:r>
        <w:drawing>
          <wp:inline>
            <wp:extent cx="5486400" cy="5486400"/>
            <wp:effectExtent b="0" l="0" r="0" t="0"/>
            <wp:docPr descr="Figure 5.24 — Step-by-Step Multi-Row INSERT" title="" id="109" name="Picture"/>
            <a:graphic>
              <a:graphicData uri="http://schemas.openxmlformats.org/drawingml/2006/picture">
                <pic:pic>
                  <pic:nvPicPr>
                    <pic:cNvPr descr="https://res.cloudinary.com/dkndq6lyz/image/upload/f_auto,q_auto,c_limit,w_1200/Database-book-BITM330/ch05-sql/ch05-multi-row-insert-flow.png" id="110" name="Picture"/>
                    <pic:cNvPicPr>
                      <a:picLocks noChangeArrowheads="1" noChangeAspect="1"/>
                    </pic:cNvPicPr>
                  </pic:nvPicPr>
                  <pic:blipFill>
                    <a:blip r:embed="rId108"/>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5.24 — Step-by-Step Multi-Row INSERT. Displays how multiple values are inserted into the database in one query operation to form separate rows.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GRADEBOOK</w:t>
      </w:r>
      <w:r>
        <w:br/>
      </w:r>
      <w:r>
        <w:rPr>
          <w:rStyle w:val="NormalTok"/>
        </w:rPr>
        <w:t xml:space="preserve">    (RecordID, StudentID, FirstName, LastName, Email, Birthday,</w:t>
      </w:r>
      <w:r>
        <w:br/>
      </w:r>
      <w:r>
        <w:rPr>
          <w:rStyle w:val="NormalTok"/>
        </w:rPr>
        <w:t xml:space="preserve">     DeliverableType, DeliverableNumber, DueDate, Topic, Score)</w:t>
      </w:r>
      <w:r>
        <w:br/>
      </w:r>
      <w:r>
        <w:rPr>
          <w:rStyle w:val="KeywordTok"/>
        </w:rPr>
        <w:t xml:space="preserve">VALUES</w:t>
      </w:r>
      <w:r>
        <w:br/>
      </w:r>
      <w:r>
        <w:rPr>
          <w:rStyle w:val="NormalTok"/>
        </w:rPr>
        <w:t xml:space="preserve">    (</w:t>
      </w:r>
      <w:r>
        <w:rPr>
          <w:rStyle w:val="DecValTok"/>
        </w:rPr>
        <w:t xml:space="preserve">1</w:t>
      </w:r>
      <w:r>
        <w:rPr>
          <w:rStyle w:val="NormalTok"/>
        </w:rPr>
        <w:t xml:space="preserve">, </w:t>
      </w:r>
      <w:r>
        <w:rPr>
          <w:rStyle w:val="StringTok"/>
        </w:rPr>
        <w:t xml:space="preserve">'S1001'</w:t>
      </w:r>
      <w:r>
        <w:rPr>
          <w:rStyle w:val="NormalTok"/>
        </w:rPr>
        <w:t xml:space="preserve">, </w:t>
      </w:r>
      <w:r>
        <w:rPr>
          <w:rStyle w:val="StringTok"/>
        </w:rPr>
        <w:t xml:space="preserve">'Alice'</w:t>
      </w:r>
      <w:r>
        <w:rPr>
          <w:rStyle w:val="NormalTok"/>
        </w:rPr>
        <w:t xml:space="preserve">, </w:t>
      </w:r>
      <w:r>
        <w:rPr>
          <w:rStyle w:val="StringTok"/>
        </w:rPr>
        <w:t xml:space="preserve">'Johnson'</w:t>
      </w:r>
      <w:r>
        <w:rPr>
          <w:rStyle w:val="NormalTok"/>
        </w:rPr>
        <w:t xml:space="preserve">, </w:t>
      </w:r>
      <w:r>
        <w:rPr>
          <w:rStyle w:val="StringTok"/>
        </w:rPr>
        <w:t xml:space="preserve">'alice@university.edu'</w:t>
      </w:r>
      <w:r>
        <w:rPr>
          <w:rStyle w:val="NormalTok"/>
        </w:rPr>
        <w:t xml:space="preserve">, </w:t>
      </w:r>
      <w:r>
        <w:rPr>
          <w:rStyle w:val="StringTok"/>
        </w:rPr>
        <w:t xml:space="preserve">'2004-05-14'</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1</w:t>
      </w:r>
      <w:r>
        <w:rPr>
          <w:rStyle w:val="NormalTok"/>
        </w:rPr>
        <w:t xml:space="preserve">, </w:t>
      </w:r>
      <w:r>
        <w:rPr>
          <w:rStyle w:val="StringTok"/>
        </w:rPr>
        <w:t xml:space="preserve">'2026-09-08'</w:t>
      </w:r>
      <w:r>
        <w:rPr>
          <w:rStyle w:val="NormalTok"/>
        </w:rPr>
        <w:t xml:space="preserve">, </w:t>
      </w:r>
      <w:r>
        <w:rPr>
          <w:rStyle w:val="StringTok"/>
        </w:rPr>
        <w:t xml:space="preserve">'Database Basics'</w:t>
      </w:r>
      <w:r>
        <w:rPr>
          <w:rStyle w:val="NormalTok"/>
        </w:rPr>
        <w:t xml:space="preserve">, </w:t>
      </w:r>
      <w:r>
        <w:rPr>
          <w:rStyle w:val="DecValTok"/>
        </w:rPr>
        <w:t xml:space="preserve">92</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'S1002'</w:t>
      </w:r>
      <w:r>
        <w:rPr>
          <w:rStyle w:val="NormalTok"/>
        </w:rPr>
        <w:t xml:space="preserve">, </w:t>
      </w:r>
      <w:r>
        <w:rPr>
          <w:rStyle w:val="StringTok"/>
        </w:rPr>
        <w:t xml:space="preserve">'Brian'</w:t>
      </w:r>
      <w:r>
        <w:rPr>
          <w:rStyle w:val="NormalTok"/>
        </w:rPr>
        <w:t xml:space="preserve">, </w:t>
      </w:r>
      <w:r>
        <w:rPr>
          <w:rStyle w:val="StringTok"/>
        </w:rPr>
        <w:t xml:space="preserve">'Lee'</w:t>
      </w:r>
      <w:r>
        <w:rPr>
          <w:rStyle w:val="NormalTok"/>
        </w:rPr>
        <w:t xml:space="preserve">, </w:t>
      </w:r>
      <w:r>
        <w:rPr>
          <w:rStyle w:val="StringTok"/>
        </w:rPr>
        <w:t xml:space="preserve">'brian@university.edu'</w:t>
      </w:r>
      <w:r>
        <w:rPr>
          <w:rStyle w:val="NormalTok"/>
        </w:rPr>
        <w:t xml:space="preserve">, </w:t>
      </w:r>
      <w:r>
        <w:rPr>
          <w:rStyle w:val="StringTok"/>
        </w:rPr>
        <w:t xml:space="preserve">'2003-11-22'</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1</w:t>
      </w:r>
      <w:r>
        <w:rPr>
          <w:rStyle w:val="NormalTok"/>
        </w:rPr>
        <w:t xml:space="preserve">, </w:t>
      </w:r>
      <w:r>
        <w:rPr>
          <w:rStyle w:val="StringTok"/>
        </w:rPr>
        <w:t xml:space="preserve">'2026-09-08'</w:t>
      </w:r>
      <w:r>
        <w:rPr>
          <w:rStyle w:val="NormalTok"/>
        </w:rPr>
        <w:t xml:space="preserve">, </w:t>
      </w:r>
      <w:r>
        <w:rPr>
          <w:rStyle w:val="StringTok"/>
        </w:rPr>
        <w:t xml:space="preserve">'Database Basics'</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'S1003'</w:t>
      </w:r>
      <w:r>
        <w:rPr>
          <w:rStyle w:val="NormalTok"/>
        </w:rPr>
        <w:t xml:space="preserve">, </w:t>
      </w:r>
      <w:r>
        <w:rPr>
          <w:rStyle w:val="StringTok"/>
        </w:rPr>
        <w:t xml:space="preserve">'Carla'</w:t>
      </w:r>
      <w:r>
        <w:rPr>
          <w:rStyle w:val="NormalTok"/>
        </w:rPr>
        <w:t xml:space="preserve">, </w:t>
      </w:r>
      <w:r>
        <w:rPr>
          <w:rStyle w:val="StringTok"/>
        </w:rPr>
        <w:t xml:space="preserve">'Mendez'</w:t>
      </w:r>
      <w:r>
        <w:rPr>
          <w:rStyle w:val="NormalTok"/>
        </w:rPr>
        <w:t xml:space="preserve">, </w:t>
      </w:r>
      <w:r>
        <w:rPr>
          <w:rStyle w:val="StringTok"/>
        </w:rPr>
        <w:t xml:space="preserve">'carla@university.edu'</w:t>
      </w:r>
      <w:r>
        <w:rPr>
          <w:rStyle w:val="NormalTok"/>
        </w:rPr>
        <w:t xml:space="preserve">, </w:t>
      </w:r>
      <w:r>
        <w:rPr>
          <w:rStyle w:val="StringTok"/>
        </w:rPr>
        <w:t xml:space="preserve">'2004-02-09'</w:t>
      </w:r>
      <w:r>
        <w:rPr>
          <w:rStyle w:val="NormalTok"/>
        </w:rPr>
        <w:t xml:space="preserve">,</w:t>
      </w:r>
      <w:r>
        <w:br/>
      </w:r>
      <w:r>
        <w:rPr>
          <w:rStyle w:val="NormalTok"/>
        </w:rPr>
        <w:t xml:space="preserve">     </w:t>
      </w:r>
      <w:r>
        <w:rPr>
          <w:rStyle w:val="StringTok"/>
        </w:rPr>
        <w:t xml:space="preserve">'Homework'</w:t>
      </w:r>
      <w:r>
        <w:rPr>
          <w:rStyle w:val="NormalTok"/>
        </w:rPr>
        <w:t xml:space="preserve">, </w:t>
      </w:r>
      <w:r>
        <w:rPr>
          <w:rStyle w:val="DecValTok"/>
        </w:rPr>
        <w:t xml:space="preserve">1</w:t>
      </w:r>
      <w:r>
        <w:rPr>
          <w:rStyle w:val="NormalTok"/>
        </w:rPr>
        <w:t xml:space="preserve">, </w:t>
      </w:r>
      <w:r>
        <w:rPr>
          <w:rStyle w:val="StringTok"/>
        </w:rPr>
        <w:t xml:space="preserve">'2026-09-10'</w:t>
      </w:r>
      <w:r>
        <w:rPr>
          <w:rStyle w:val="NormalTok"/>
        </w:rPr>
        <w:t xml:space="preserve">, </w:t>
      </w:r>
      <w:r>
        <w:rPr>
          <w:rStyle w:val="StringTok"/>
        </w:rPr>
        <w:t xml:space="preserve">'Entity Design'</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'S1004'</w:t>
      </w:r>
      <w:r>
        <w:rPr>
          <w:rStyle w:val="NormalTok"/>
        </w:rPr>
        <w:t xml:space="preserve">, </w:t>
      </w:r>
      <w:r>
        <w:rPr>
          <w:rStyle w:val="StringTok"/>
        </w:rPr>
        <w:t xml:space="preserve">'Daniel'</w:t>
      </w:r>
      <w:r>
        <w:rPr>
          <w:rStyle w:val="NormalTok"/>
        </w:rPr>
        <w:t xml:space="preserve">, </w:t>
      </w:r>
      <w:r>
        <w:rPr>
          <w:rStyle w:val="StringTok"/>
        </w:rPr>
        <w:t xml:space="preserve">'Kim'</w:t>
      </w:r>
      <w:r>
        <w:rPr>
          <w:rStyle w:val="NormalTok"/>
        </w:rPr>
        <w:t xml:space="preserve">, </w:t>
      </w:r>
      <w:r>
        <w:rPr>
          <w:rStyle w:val="StringTok"/>
        </w:rPr>
        <w:t xml:space="preserve">'daniel@university.edu'</w:t>
      </w:r>
      <w:r>
        <w:rPr>
          <w:rStyle w:val="NormalTok"/>
        </w:rPr>
        <w:t xml:space="preserve">, </w:t>
      </w:r>
      <w:r>
        <w:rPr>
          <w:rStyle w:val="StringTok"/>
        </w:rPr>
        <w:t xml:space="preserve">'2003-08-25'</w:t>
      </w:r>
      <w:r>
        <w:rPr>
          <w:rStyle w:val="NormalTok"/>
        </w:rPr>
        <w:t xml:space="preserve">,</w:t>
      </w:r>
      <w:r>
        <w:br/>
      </w:r>
      <w:r>
        <w:rPr>
          <w:rStyle w:val="NormalTok"/>
        </w:rPr>
        <w:t xml:space="preserve">     </w:t>
      </w:r>
      <w:r>
        <w:rPr>
          <w:rStyle w:val="StringTok"/>
        </w:rPr>
        <w:t xml:space="preserve">'Homework'</w:t>
      </w:r>
      <w:r>
        <w:rPr>
          <w:rStyle w:val="NormalTok"/>
        </w:rPr>
        <w:t xml:space="preserve">, </w:t>
      </w:r>
      <w:r>
        <w:rPr>
          <w:rStyle w:val="DecValTok"/>
        </w:rPr>
        <w:t xml:space="preserve">1</w:t>
      </w:r>
      <w:r>
        <w:rPr>
          <w:rStyle w:val="NormalTok"/>
        </w:rPr>
        <w:t xml:space="preserve">, </w:t>
      </w:r>
      <w:r>
        <w:rPr>
          <w:rStyle w:val="StringTok"/>
        </w:rPr>
        <w:t xml:space="preserve">'2026-09-10'</w:t>
      </w:r>
      <w:r>
        <w:rPr>
          <w:rStyle w:val="NormalTok"/>
        </w:rPr>
        <w:t xml:space="preserve">, </w:t>
      </w:r>
      <w:r>
        <w:rPr>
          <w:rStyle w:val="StringTok"/>
        </w:rPr>
        <w:t xml:space="preserve">'Entity Design'</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5</w:t>
      </w:r>
      <w:r>
        <w:rPr>
          <w:rStyle w:val="NormalTok"/>
        </w:rPr>
        <w:t xml:space="preserve">, </w:t>
      </w:r>
      <w:r>
        <w:rPr>
          <w:rStyle w:val="StringTok"/>
        </w:rPr>
        <w:t xml:space="preserve">'S1005'</w:t>
      </w:r>
      <w:r>
        <w:rPr>
          <w:rStyle w:val="NormalTok"/>
        </w:rPr>
        <w:t xml:space="preserve">, </w:t>
      </w:r>
      <w:r>
        <w:rPr>
          <w:rStyle w:val="StringTok"/>
        </w:rPr>
        <w:t xml:space="preserve">'Emma'</w:t>
      </w:r>
      <w:r>
        <w:rPr>
          <w:rStyle w:val="NormalTok"/>
        </w:rPr>
        <w:t xml:space="preserve">, </w:t>
      </w:r>
      <w:r>
        <w:rPr>
          <w:rStyle w:val="StringTok"/>
        </w:rPr>
        <w:t xml:space="preserve">'Scott'</w:t>
      </w:r>
      <w:r>
        <w:rPr>
          <w:rStyle w:val="NormalTok"/>
        </w:rPr>
        <w:t xml:space="preserve">, </w:t>
      </w:r>
      <w:r>
        <w:rPr>
          <w:rStyle w:val="StringTok"/>
        </w:rPr>
        <w:t xml:space="preserve">'emma@university.edu'</w:t>
      </w:r>
      <w:r>
        <w:rPr>
          <w:rStyle w:val="NormalTok"/>
        </w:rPr>
        <w:t xml:space="preserve">, </w:t>
      </w:r>
      <w:r>
        <w:rPr>
          <w:rStyle w:val="StringTok"/>
        </w:rPr>
        <w:t xml:space="preserve">'2004-01-30'</w:t>
      </w:r>
      <w:r>
        <w:rPr>
          <w:rStyle w:val="NormalTok"/>
        </w:rPr>
        <w:t xml:space="preserve">,</w:t>
      </w:r>
      <w:r>
        <w:br/>
      </w:r>
      <w:r>
        <w:rPr>
          <w:rStyle w:val="NormalTok"/>
        </w:rPr>
        <w:t xml:space="preserve">     </w:t>
      </w:r>
      <w:r>
        <w:rPr>
          <w:rStyle w:val="StringTok"/>
        </w:rPr>
        <w:t xml:space="preserve">'Project'</w:t>
      </w:r>
      <w:r>
        <w:rPr>
          <w:rStyle w:val="NormalTok"/>
        </w:rPr>
        <w:t xml:space="preserve">, </w:t>
      </w:r>
      <w:r>
        <w:rPr>
          <w:rStyle w:val="DecValTok"/>
        </w:rPr>
        <w:t xml:space="preserve">1</w:t>
      </w:r>
      <w:r>
        <w:rPr>
          <w:rStyle w:val="NormalTok"/>
        </w:rPr>
        <w:t xml:space="preserve">, </w:t>
      </w:r>
      <w:r>
        <w:rPr>
          <w:rStyle w:val="StringTok"/>
        </w:rPr>
        <w:t xml:space="preserve">'2026-11-20'</w:t>
      </w:r>
      <w:r>
        <w:rPr>
          <w:rStyle w:val="NormalTok"/>
        </w:rPr>
        <w:t xml:space="preserve">, </w:t>
      </w:r>
      <w:r>
        <w:rPr>
          <w:rStyle w:val="StringTok"/>
        </w:rPr>
        <w:t xml:space="preserve">'Database Proposal'</w:t>
      </w:r>
      <w:r>
        <w:rPr>
          <w:rStyle w:val="NormalTok"/>
        </w:rPr>
        <w:t xml:space="preserve">, </w:t>
      </w:r>
      <w:r>
        <w:rPr>
          <w:rStyle w:val="DecValTok"/>
        </w:rPr>
        <w:t xml:space="preserve">91</w:t>
      </w:r>
      <w:r>
        <w:rPr>
          <w:rStyle w:val="NormalTok"/>
        </w:rPr>
        <w:t xml:space="preserve">),</w:t>
      </w:r>
      <w:r>
        <w:br/>
      </w:r>
      <w:r>
        <w:rPr>
          <w:rStyle w:val="NormalTok"/>
        </w:rPr>
        <w:t xml:space="preserve">    (</w:t>
      </w:r>
      <w:r>
        <w:rPr>
          <w:rStyle w:val="DecValTok"/>
        </w:rPr>
        <w:t xml:space="preserve">6</w:t>
      </w:r>
      <w:r>
        <w:rPr>
          <w:rStyle w:val="NormalTok"/>
        </w:rPr>
        <w:t xml:space="preserve">, </w:t>
      </w:r>
      <w:r>
        <w:rPr>
          <w:rStyle w:val="StringTok"/>
        </w:rPr>
        <w:t xml:space="preserve">'S1001'</w:t>
      </w:r>
      <w:r>
        <w:rPr>
          <w:rStyle w:val="NormalTok"/>
        </w:rPr>
        <w:t xml:space="preserve">, </w:t>
      </w:r>
      <w:r>
        <w:rPr>
          <w:rStyle w:val="StringTok"/>
        </w:rPr>
        <w:t xml:space="preserve">'Alice'</w:t>
      </w:r>
      <w:r>
        <w:rPr>
          <w:rStyle w:val="NormalTok"/>
        </w:rPr>
        <w:t xml:space="preserve">, </w:t>
      </w:r>
      <w:r>
        <w:rPr>
          <w:rStyle w:val="StringTok"/>
        </w:rPr>
        <w:t xml:space="preserve">'Johnson'</w:t>
      </w:r>
      <w:r>
        <w:rPr>
          <w:rStyle w:val="NormalTok"/>
        </w:rPr>
        <w:t xml:space="preserve">, </w:t>
      </w:r>
      <w:r>
        <w:rPr>
          <w:rStyle w:val="StringTok"/>
        </w:rPr>
        <w:t xml:space="preserve">'alice@university.edu'</w:t>
      </w:r>
      <w:r>
        <w:rPr>
          <w:rStyle w:val="NormalTok"/>
        </w:rPr>
        <w:t xml:space="preserve">, </w:t>
      </w:r>
      <w:r>
        <w:rPr>
          <w:rStyle w:val="StringTok"/>
        </w:rPr>
        <w:t xml:space="preserve">'2004-05-14'</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2</w:t>
      </w:r>
      <w:r>
        <w:rPr>
          <w:rStyle w:val="NormalTok"/>
        </w:rPr>
        <w:t xml:space="preserve">, </w:t>
      </w:r>
      <w:r>
        <w:rPr>
          <w:rStyle w:val="StringTok"/>
        </w:rPr>
        <w:t xml:space="preserve">'2026-09-15'</w:t>
      </w:r>
      <w:r>
        <w:rPr>
          <w:rStyle w:val="NormalTok"/>
        </w:rPr>
        <w:t xml:space="preserve">, </w:t>
      </w:r>
      <w:r>
        <w:rPr>
          <w:rStyle w:val="StringTok"/>
        </w:rPr>
        <w:t xml:space="preserve">'SQL Basics'</w:t>
      </w:r>
      <w:r>
        <w:rPr>
          <w:rStyle w:val="NormalTok"/>
        </w:rPr>
        <w:t xml:space="preserve">, </w:t>
      </w:r>
      <w:r>
        <w:rPr>
          <w:rStyle w:val="DecValTok"/>
        </w:rPr>
        <w:t xml:space="preserve">88</w:t>
      </w:r>
      <w:r>
        <w:rPr>
          <w:rStyle w:val="NormalTok"/>
        </w:rPr>
        <w:t xml:space="preserve">),</w:t>
      </w:r>
      <w:r>
        <w:br/>
      </w:r>
      <w:r>
        <w:rPr>
          <w:rStyle w:val="NormalTok"/>
        </w:rPr>
        <w:t xml:space="preserve">    (</w:t>
      </w:r>
      <w:r>
        <w:rPr>
          <w:rStyle w:val="DecValTok"/>
        </w:rPr>
        <w:t xml:space="preserve">7</w:t>
      </w:r>
      <w:r>
        <w:rPr>
          <w:rStyle w:val="NormalTok"/>
        </w:rPr>
        <w:t xml:space="preserve">, </w:t>
      </w:r>
      <w:r>
        <w:rPr>
          <w:rStyle w:val="StringTok"/>
        </w:rPr>
        <w:t xml:space="preserve">'S1002'</w:t>
      </w:r>
      <w:r>
        <w:rPr>
          <w:rStyle w:val="NormalTok"/>
        </w:rPr>
        <w:t xml:space="preserve">, </w:t>
      </w:r>
      <w:r>
        <w:rPr>
          <w:rStyle w:val="StringTok"/>
        </w:rPr>
        <w:t xml:space="preserve">'Brian'</w:t>
      </w:r>
      <w:r>
        <w:rPr>
          <w:rStyle w:val="NormalTok"/>
        </w:rPr>
        <w:t xml:space="preserve">, </w:t>
      </w:r>
      <w:r>
        <w:rPr>
          <w:rStyle w:val="StringTok"/>
        </w:rPr>
        <w:t xml:space="preserve">'Lee'</w:t>
      </w:r>
      <w:r>
        <w:rPr>
          <w:rStyle w:val="NormalTok"/>
        </w:rPr>
        <w:t xml:space="preserve">, </w:t>
      </w:r>
      <w:r>
        <w:rPr>
          <w:rStyle w:val="StringTok"/>
        </w:rPr>
        <w:t xml:space="preserve">'brian@university.edu'</w:t>
      </w:r>
      <w:r>
        <w:rPr>
          <w:rStyle w:val="NormalTok"/>
        </w:rPr>
        <w:t xml:space="preserve">, </w:t>
      </w:r>
      <w:r>
        <w:rPr>
          <w:rStyle w:val="StringTok"/>
        </w:rPr>
        <w:t xml:space="preserve">'2003-11-22'</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2</w:t>
      </w:r>
      <w:r>
        <w:rPr>
          <w:rStyle w:val="NormalTok"/>
        </w:rPr>
        <w:t xml:space="preserve">, </w:t>
      </w:r>
      <w:r>
        <w:rPr>
          <w:rStyle w:val="StringTok"/>
        </w:rPr>
        <w:t xml:space="preserve">'2026-09-15'</w:t>
      </w:r>
      <w:r>
        <w:rPr>
          <w:rStyle w:val="NormalTok"/>
        </w:rPr>
        <w:t xml:space="preserve">, </w:t>
      </w:r>
      <w:r>
        <w:rPr>
          <w:rStyle w:val="StringTok"/>
        </w:rPr>
        <w:t xml:space="preserve">'SQL Basics'</w:t>
      </w:r>
      <w:r>
        <w:rPr>
          <w:rStyle w:val="NormalTok"/>
        </w:rPr>
        <w:t xml:space="preserve">, </w:t>
      </w:r>
      <w:r>
        <w:rPr>
          <w:rStyle w:val="DecValTok"/>
        </w:rPr>
        <w:t xml:space="preserve">77</w:t>
      </w:r>
      <w:r>
        <w:rPr>
          <w:rStyle w:val="NormalTok"/>
        </w:rPr>
        <w:t xml:space="preserve">),</w:t>
      </w:r>
      <w:r>
        <w:br/>
      </w:r>
      <w:r>
        <w:rPr>
          <w:rStyle w:val="NormalTok"/>
        </w:rPr>
        <w:t xml:space="preserve">    (</w:t>
      </w:r>
      <w:r>
        <w:rPr>
          <w:rStyle w:val="DecValTok"/>
        </w:rPr>
        <w:t xml:space="preserve">8</w:t>
      </w:r>
      <w:r>
        <w:rPr>
          <w:rStyle w:val="NormalTok"/>
        </w:rPr>
        <w:t xml:space="preserve">, </w:t>
      </w:r>
      <w:r>
        <w:rPr>
          <w:rStyle w:val="StringTok"/>
        </w:rPr>
        <w:t xml:space="preserve">'S1003'</w:t>
      </w:r>
      <w:r>
        <w:rPr>
          <w:rStyle w:val="NormalTok"/>
        </w:rPr>
        <w:t xml:space="preserve">, </w:t>
      </w:r>
      <w:r>
        <w:rPr>
          <w:rStyle w:val="StringTok"/>
        </w:rPr>
        <w:t xml:space="preserve">'Carla'</w:t>
      </w:r>
      <w:r>
        <w:rPr>
          <w:rStyle w:val="NormalTok"/>
        </w:rPr>
        <w:t xml:space="preserve">, </w:t>
      </w:r>
      <w:r>
        <w:rPr>
          <w:rStyle w:val="StringTok"/>
        </w:rPr>
        <w:t xml:space="preserve">'Mendez'</w:t>
      </w:r>
      <w:r>
        <w:rPr>
          <w:rStyle w:val="NormalTok"/>
        </w:rPr>
        <w:t xml:space="preserve">, </w:t>
      </w:r>
      <w:r>
        <w:rPr>
          <w:rStyle w:val="StringTok"/>
        </w:rPr>
        <w:t xml:space="preserve">'carla@university.edu'</w:t>
      </w:r>
      <w:r>
        <w:rPr>
          <w:rStyle w:val="NormalTok"/>
        </w:rPr>
        <w:t xml:space="preserve">, </w:t>
      </w:r>
      <w:r>
        <w:rPr>
          <w:rStyle w:val="StringTok"/>
        </w:rPr>
        <w:t xml:space="preserve">'2004-02-09'</w:t>
      </w:r>
      <w:r>
        <w:rPr>
          <w:rStyle w:val="NormalTok"/>
        </w:rPr>
        <w:t xml:space="preserve">,</w:t>
      </w:r>
      <w:r>
        <w:br/>
      </w:r>
      <w:r>
        <w:rPr>
          <w:rStyle w:val="NormalTok"/>
        </w:rPr>
        <w:t xml:space="preserve">     </w:t>
      </w:r>
      <w:r>
        <w:rPr>
          <w:rStyle w:val="StringTok"/>
        </w:rPr>
        <w:t xml:space="preserve">'Exam'</w:t>
      </w:r>
      <w:r>
        <w:rPr>
          <w:rStyle w:val="NormalTok"/>
        </w:rPr>
        <w:t xml:space="preserve">, </w:t>
      </w:r>
      <w:r>
        <w:rPr>
          <w:rStyle w:val="DecValTok"/>
        </w:rPr>
        <w:t xml:space="preserve">1</w:t>
      </w:r>
      <w:r>
        <w:rPr>
          <w:rStyle w:val="NormalTok"/>
        </w:rPr>
        <w:t xml:space="preserve">, </w:t>
      </w:r>
      <w:r>
        <w:rPr>
          <w:rStyle w:val="StringTok"/>
        </w:rPr>
        <w:t xml:space="preserve">'2026-10-01'</w:t>
      </w:r>
      <w:r>
        <w:rPr>
          <w:rStyle w:val="NormalTok"/>
        </w:rPr>
        <w:t xml:space="preserve">, </w:t>
      </w:r>
      <w:r>
        <w:rPr>
          <w:rStyle w:val="StringTok"/>
        </w:rPr>
        <w:t xml:space="preserve">'Midterm'</w:t>
      </w:r>
      <w:r>
        <w:rPr>
          <w:rStyle w:val="NormalTok"/>
        </w:rPr>
        <w:t xml:space="preserve">, </w:t>
      </w:r>
      <w:r>
        <w:rPr>
          <w:rStyle w:val="DecValTok"/>
        </w:rPr>
        <w:t xml:space="preserve">91</w:t>
      </w:r>
      <w:r>
        <w:rPr>
          <w:rStyle w:val="NormalTok"/>
        </w:rPr>
        <w:t xml:space="preserve">),</w:t>
      </w:r>
      <w:r>
        <w:br/>
      </w:r>
      <w:r>
        <w:rPr>
          <w:rStyle w:val="NormalTok"/>
        </w:rPr>
        <w:t xml:space="preserve">    (</w:t>
      </w:r>
      <w:r>
        <w:rPr>
          <w:rStyle w:val="DecValTok"/>
        </w:rPr>
        <w:t xml:space="preserve">9</w:t>
      </w:r>
      <w:r>
        <w:rPr>
          <w:rStyle w:val="NormalTok"/>
        </w:rPr>
        <w:t xml:space="preserve">, </w:t>
      </w:r>
      <w:r>
        <w:rPr>
          <w:rStyle w:val="StringTok"/>
        </w:rPr>
        <w:t xml:space="preserve">'S1004'</w:t>
      </w:r>
      <w:r>
        <w:rPr>
          <w:rStyle w:val="NormalTok"/>
        </w:rPr>
        <w:t xml:space="preserve">, </w:t>
      </w:r>
      <w:r>
        <w:rPr>
          <w:rStyle w:val="StringTok"/>
        </w:rPr>
        <w:t xml:space="preserve">'Daniel'</w:t>
      </w:r>
      <w:r>
        <w:rPr>
          <w:rStyle w:val="NormalTok"/>
        </w:rPr>
        <w:t xml:space="preserve">, </w:t>
      </w:r>
      <w:r>
        <w:rPr>
          <w:rStyle w:val="StringTok"/>
        </w:rPr>
        <w:t xml:space="preserve">'Kim'</w:t>
      </w:r>
      <w:r>
        <w:rPr>
          <w:rStyle w:val="NormalTok"/>
        </w:rPr>
        <w:t xml:space="preserve">, </w:t>
      </w:r>
      <w:r>
        <w:rPr>
          <w:rStyle w:val="StringTok"/>
        </w:rPr>
        <w:t xml:space="preserve">'daniel@university.edu'</w:t>
      </w:r>
      <w:r>
        <w:rPr>
          <w:rStyle w:val="NormalTok"/>
        </w:rPr>
        <w:t xml:space="preserve">, </w:t>
      </w:r>
      <w:r>
        <w:rPr>
          <w:rStyle w:val="StringTok"/>
        </w:rPr>
        <w:t xml:space="preserve">'2003-08-25'</w:t>
      </w:r>
      <w:r>
        <w:rPr>
          <w:rStyle w:val="NormalTok"/>
        </w:rPr>
        <w:t xml:space="preserve">,</w:t>
      </w:r>
      <w:r>
        <w:br/>
      </w:r>
      <w:r>
        <w:rPr>
          <w:rStyle w:val="NormalTok"/>
        </w:rPr>
        <w:t xml:space="preserve">     </w:t>
      </w:r>
      <w:r>
        <w:rPr>
          <w:rStyle w:val="StringTok"/>
        </w:rPr>
        <w:t xml:space="preserve">'Exam'</w:t>
      </w:r>
      <w:r>
        <w:rPr>
          <w:rStyle w:val="NormalTok"/>
        </w:rPr>
        <w:t xml:space="preserve">, </w:t>
      </w:r>
      <w:r>
        <w:rPr>
          <w:rStyle w:val="DecValTok"/>
        </w:rPr>
        <w:t xml:space="preserve">1</w:t>
      </w:r>
      <w:r>
        <w:rPr>
          <w:rStyle w:val="NormalTok"/>
        </w:rPr>
        <w:t xml:space="preserve">, </w:t>
      </w:r>
      <w:r>
        <w:rPr>
          <w:rStyle w:val="StringTok"/>
        </w:rPr>
        <w:t xml:space="preserve">'2026-10-01'</w:t>
      </w:r>
      <w:r>
        <w:rPr>
          <w:rStyle w:val="NormalTok"/>
        </w:rPr>
        <w:t xml:space="preserve">, </w:t>
      </w:r>
      <w:r>
        <w:rPr>
          <w:rStyle w:val="StringTok"/>
        </w:rPr>
        <w:t xml:space="preserve">'Midterm'</w:t>
      </w:r>
      <w:r>
        <w:rPr>
          <w:rStyle w:val="NormalTok"/>
        </w:rPr>
        <w:t xml:space="preserve">, </w:t>
      </w:r>
      <w:r>
        <w:rPr>
          <w:rStyle w:val="DecValTok"/>
        </w:rPr>
        <w:t xml:space="preserve">93</w:t>
      </w:r>
      <w:r>
        <w:rPr>
          <w:rStyle w:val="NormalTok"/>
        </w:rPr>
        <w:t xml:space="preserve">),</w:t>
      </w:r>
      <w:r>
        <w:br/>
      </w:r>
      <w:r>
        <w:rPr>
          <w:rStyle w:val="NormalTok"/>
        </w:rPr>
        <w:t xml:space="preserve">    (</w:t>
      </w:r>
      <w:r>
        <w:rPr>
          <w:rStyle w:val="DecValTok"/>
        </w:rPr>
        <w:t xml:space="preserve">10</w:t>
      </w:r>
      <w:r>
        <w:rPr>
          <w:rStyle w:val="NormalTok"/>
        </w:rPr>
        <w:t xml:space="preserve">, </w:t>
      </w:r>
      <w:r>
        <w:rPr>
          <w:rStyle w:val="StringTok"/>
        </w:rPr>
        <w:t xml:space="preserve">'S1005'</w:t>
      </w:r>
      <w:r>
        <w:rPr>
          <w:rStyle w:val="NormalTok"/>
        </w:rPr>
        <w:t xml:space="preserve">, </w:t>
      </w:r>
      <w:r>
        <w:rPr>
          <w:rStyle w:val="StringTok"/>
        </w:rPr>
        <w:t xml:space="preserve">'Emma'</w:t>
      </w:r>
      <w:r>
        <w:rPr>
          <w:rStyle w:val="NormalTok"/>
        </w:rPr>
        <w:t xml:space="preserve">, </w:t>
      </w:r>
      <w:r>
        <w:rPr>
          <w:rStyle w:val="StringTok"/>
        </w:rPr>
        <w:t xml:space="preserve">'Scott'</w:t>
      </w:r>
      <w:r>
        <w:rPr>
          <w:rStyle w:val="NormalTok"/>
        </w:rPr>
        <w:t xml:space="preserve">, </w:t>
      </w:r>
      <w:r>
        <w:rPr>
          <w:rStyle w:val="StringTok"/>
        </w:rPr>
        <w:t xml:space="preserve">'emma@university.edu'</w:t>
      </w:r>
      <w:r>
        <w:rPr>
          <w:rStyle w:val="NormalTok"/>
        </w:rPr>
        <w:t xml:space="preserve">, </w:t>
      </w:r>
      <w:r>
        <w:rPr>
          <w:rStyle w:val="StringTok"/>
        </w:rPr>
        <w:t xml:space="preserve">'2004-01-30'</w:t>
      </w:r>
      <w:r>
        <w:rPr>
          <w:rStyle w:val="NormalTok"/>
        </w:rPr>
        <w:t xml:space="preserve">,</w:t>
      </w:r>
      <w:r>
        <w:br/>
      </w:r>
      <w:r>
        <w:rPr>
          <w:rStyle w:val="NormalTok"/>
        </w:rPr>
        <w:t xml:space="preserve">     </w:t>
      </w:r>
      <w:r>
        <w:rPr>
          <w:rStyle w:val="StringTok"/>
        </w:rPr>
        <w:t xml:space="preserve">'Lab'</w:t>
      </w:r>
      <w:r>
        <w:rPr>
          <w:rStyle w:val="NormalTok"/>
        </w:rPr>
        <w:t xml:space="preserve">, </w:t>
      </w:r>
      <w:r>
        <w:rPr>
          <w:rStyle w:val="DecValTok"/>
        </w:rPr>
        <w:t xml:space="preserve">1</w:t>
      </w:r>
      <w:r>
        <w:rPr>
          <w:rStyle w:val="NormalTok"/>
        </w:rPr>
        <w:t xml:space="preserve">, </w:t>
      </w:r>
      <w:r>
        <w:rPr>
          <w:rStyle w:val="StringTok"/>
        </w:rPr>
        <w:t xml:space="preserve">'2026-09-22'</w:t>
      </w:r>
      <w:r>
        <w:rPr>
          <w:rStyle w:val="NormalTok"/>
        </w:rPr>
        <w:t xml:space="preserve">, </w:t>
      </w:r>
      <w:r>
        <w:rPr>
          <w:rStyle w:val="StringTok"/>
        </w:rPr>
        <w:t xml:space="preserve">'Access Forms'</w:t>
      </w:r>
      <w:r>
        <w:rPr>
          <w:rStyle w:val="NormalTok"/>
        </w:rPr>
        <w:t xml:space="preserve">, </w:t>
      </w:r>
      <w:r>
        <w:rPr>
          <w:rStyle w:val="KeywordTok"/>
        </w:rPr>
        <w:t xml:space="preserve">NULL</w:t>
      </w:r>
      <w:r>
        <w:rPr>
          <w:rStyle w:val="NormalTok"/>
        </w:rPr>
        <w:t xml:space="preserve">);</w:t>
      </w:r>
    </w:p>
    <w:p>
      <w:pPr>
        <w:pStyle w:val="FirstParagraph"/>
      </w:pPr>
      <w:r>
        <w:t xml:space="preserve">This statement inserts six rows at once in SQLite and PostgreSQL-style syntax.</w:t>
      </w:r>
    </w:p>
    <w:p>
      <w:pPr>
        <w:pStyle w:val="BodyText"/>
      </w:pPr>
      <w:r>
        <w:t xml:space="preserve">⚠️ Warning: Access inserts one row at a time</w:t>
      </w:r>
    </w:p>
    <w:p>
      <w:pPr>
        <w:pStyle w:val="BodyText"/>
      </w:pPr>
      <w:r>
        <w:t xml:space="preserve">Microsoft Access does not support multi-row</w:t>
      </w:r>
      <w:r>
        <w:t xml:space="preserve"> </w:t>
      </w:r>
      <w:r>
        <w:t xml:space="preserve">INSERT</w:t>
      </w:r>
      <w:r>
        <w:t xml:space="preserve"> </w:t>
      </w:r>
      <w:r>
        <w:t xml:space="preserve">statements in the same way. In Access, insert one row at a time or load rows through Datasheet View.</w:t>
      </w:r>
    </w:p>
    <w:bookmarkEnd w:id="111"/>
    <w:bookmarkStart w:id="115" w:name="inserting-rows-into-grade_weight"/>
    <w:p>
      <w:pPr>
        <w:pStyle w:val="Heading3"/>
      </w:pPr>
      <w:r>
        <w:t xml:space="preserve">Inserting Rows into</w:t>
      </w:r>
      <w:r>
        <w:t xml:space="preserve"> </w:t>
      </w:r>
      <w:r>
        <w:rPr>
          <w:rStyle w:val="VerbatimChar"/>
        </w:rPr>
        <w:t xml:space="preserve">GRADE_WEIGHT</w:t>
      </w:r>
    </w:p>
    <w:p>
      <w:pPr>
        <w:pStyle w:val="FirstParagraph"/>
      </w:pPr>
      <w:r>
        <w:drawing>
          <wp:inline>
            <wp:extent cx="5486400" cy="8229600"/>
            <wp:effectExtent b="0" l="0" r="0" t="0"/>
            <wp:docPr descr="Figure 5.25 — Loading Category Metadata" title="" id="113" name="Picture"/>
            <a:graphic>
              <a:graphicData uri="http://schemas.openxmlformats.org/drawingml/2006/picture">
                <pic:pic>
                  <pic:nvPicPr>
                    <pic:cNvPr descr="https://res.cloudinary.com/dkndq6lyz/image/upload/f_auto,q_auto,c_limit,w_1200/Database-book-BITM330/ch05-sql/ch05-calc-sql.png" id="114" name="Picture"/>
                    <pic:cNvPicPr>
                      <a:picLocks noChangeArrowheads="1" noChangeAspect="1"/>
                    </pic:cNvPicPr>
                  </pic:nvPicPr>
                  <pic:blipFill>
                    <a:blip r:embed="rId112"/>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5.25 — Loading Category Metadata. Visualizes the four grading categories flowing into the</w:t>
      </w:r>
      <w:r>
        <w:rPr>
          <w:i/>
          <w:iCs/>
        </w:rPr>
        <w:t xml:space="preserve"> </w:t>
      </w:r>
      <w:r>
        <w:rPr>
          <w:rStyle w:val="VerbatimChar"/>
          <w:i/>
          <w:iCs/>
        </w:rPr>
        <w:t xml:space="preserve">GRADE_WEIGHT</w:t>
      </w:r>
      <w:r>
        <w:rPr>
          <w:i/>
          <w:iCs/>
        </w:rPr>
        <w:t xml:space="preserve"> </w:t>
      </w:r>
      <w:r>
        <w:rPr>
          <w:i/>
          <w:iCs/>
        </w:rPr>
        <w:t xml:space="preserve">table to store metadata for future joins and calculations.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GRADE_WEIGHT</w:t>
      </w:r>
      <w:r>
        <w:br/>
      </w:r>
      <w:r>
        <w:rPr>
          <w:rStyle w:val="NormalTok"/>
        </w:rPr>
        <w:t xml:space="preserve">    (DeliverableType, ItemCount, CategoryWeight, WeightPerItem)</w:t>
      </w:r>
      <w:r>
        <w:br/>
      </w:r>
      <w:r>
        <w:rPr>
          <w:rStyle w:val="KeywordTok"/>
        </w:rPr>
        <w:t xml:space="preserve">VALUES</w:t>
      </w:r>
      <w:r>
        <w:br/>
      </w:r>
      <w:r>
        <w:rPr>
          <w:rStyle w:val="NormalTok"/>
        </w:rPr>
        <w:t xml:space="preserve">    (</w:t>
      </w:r>
      <w:r>
        <w:rPr>
          <w:rStyle w:val="StringTok"/>
        </w:rPr>
        <w:t xml:space="preserve">'Quiz'</w:t>
      </w:r>
      <w:r>
        <w:rPr>
          <w:rStyle w:val="NormalTok"/>
        </w:rPr>
        <w:t xml:space="preserve">, </w:t>
      </w:r>
      <w:r>
        <w:rPr>
          <w:rStyle w:val="DecValTok"/>
        </w:rPr>
        <w:t xml:space="preserve">4</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'Homework'</w:t>
      </w:r>
      <w:r>
        <w:rPr>
          <w:rStyle w:val="NormalTok"/>
        </w:rPr>
        <w:t xml:space="preserve">, </w:t>
      </w:r>
      <w:r>
        <w:rPr>
          <w:rStyle w:val="DecValTok"/>
        </w:rPr>
        <w:t xml:space="preserve">3</w:t>
      </w:r>
      <w:r>
        <w:rPr>
          <w:rStyle w:val="NormalTok"/>
        </w:rPr>
        <w:t xml:space="preserve">, </w:t>
      </w:r>
      <w:r>
        <w:rPr>
          <w:rStyle w:val="DecValTok"/>
        </w:rPr>
        <w:t xml:space="preserve">30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'Exam'</w:t>
      </w:r>
      <w:r>
        <w:rPr>
          <w:rStyle w:val="NormalTok"/>
        </w:rPr>
        <w:t xml:space="preserve">, </w:t>
      </w:r>
      <w:r>
        <w:rPr>
          <w:rStyle w:val="DecValTok"/>
        </w:rPr>
        <w:t xml:space="preserve">2</w:t>
      </w:r>
      <w:r>
        <w:rPr>
          <w:rStyle w:val="NormalTok"/>
        </w:rPr>
        <w:t xml:space="preserve">, </w:t>
      </w:r>
      <w:r>
        <w:rPr>
          <w:rStyle w:val="DecValTok"/>
        </w:rPr>
        <w:t xml:space="preserve">40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'Project'</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p>
    <w:p>
      <w:pPr>
        <w:pStyle w:val="FirstParagraph"/>
      </w:pPr>
      <w:r>
        <w:t xml:space="preserve">This table now stores the grading structure needed for later joins and weighted calculations.</w:t>
      </w:r>
    </w:p>
    <w:bookmarkEnd w:id="115"/>
    <w:bookmarkStart w:id="119" w:name="checking-the-inserted-data"/>
    <w:p>
      <w:pPr>
        <w:pStyle w:val="Heading3"/>
      </w:pPr>
      <w:r>
        <w:t xml:space="preserve">Checking the Inserted Data</w:t>
      </w:r>
    </w:p>
    <w:p>
      <w:pPr>
        <w:pStyle w:val="FirstParagraph"/>
      </w:pPr>
      <w:r>
        <w:t xml:space="preserve">After inserting data, always verify that records were entered correctly.</w:t>
      </w:r>
    </w:p>
    <w:p>
      <w:pPr>
        <w:pStyle w:val="BodyText"/>
      </w:pPr>
      <w:r>
        <w:drawing>
          <wp:inline>
            <wp:extent cx="5486400" cy="3063240"/>
            <wp:effectExtent b="0" l="0" r="0" t="0"/>
            <wp:docPr descr="Figure 5.26 — Post-Load Verification" title="" id="117" name="Picture"/>
            <a:graphic>
              <a:graphicData uri="http://schemas.openxmlformats.org/drawingml/2006/picture">
                <pic:pic>
                  <pic:nvPicPr>
                    <pic:cNvPr descr="https://res.cloudinary.com/dkndq6lyz/image/upload/f_auto,q_auto,c_limit,w_1200/Database-book-BITM330/ch05-sql/ch05-sql-review.jpg" id="118" name="Picture"/>
                    <pic:cNvPicPr>
                      <a:picLocks noChangeArrowheads="1" noChangeAspect="1"/>
                    </pic:cNvPicPr>
                  </pic:nvPicPr>
                  <pic:blipFill>
                    <a:blip r:embed="rId116"/>
                    <a:stretch>
                      <a:fillRect/>
                    </a:stretch>
                  </pic:blipFill>
                  <pic:spPr bwMode="auto">
                    <a:xfrm>
                      <a:off x="0" y="0"/>
                      <a:ext cx="5486400" cy="3063240"/>
                    </a:xfrm>
                    <a:prstGeom prst="rect">
                      <a:avLst/>
                    </a:prstGeom>
                    <a:noFill/>
                    <a:ln w="9525">
                      <a:noFill/>
                      <a:headEnd/>
                      <a:tailEnd/>
                    </a:ln>
                  </pic:spPr>
                </pic:pic>
              </a:graphicData>
            </a:graphic>
          </wp:inline>
        </w:drawing>
      </w:r>
      <w:r>
        <w:t xml:space="preserve"> </w:t>
      </w:r>
      <w:r>
        <w:rPr>
          <w:i/>
          <w:iCs/>
        </w:rPr>
        <w:t xml:space="preserve">Figure 5.26 — Post-Load Verification. A verification checklist showing how</w:t>
      </w:r>
      <w:r>
        <w:rPr>
          <w:i/>
          <w:iCs/>
        </w:rPr>
        <w:t xml:space="preserve"> </w:t>
      </w:r>
      <w:r>
        <w:rPr>
          <w:rStyle w:val="VerbatimChar"/>
          <w:i/>
          <w:iCs/>
        </w:rPr>
        <w:t xml:space="preserve">INSERT INTO</w:t>
      </w:r>
      <w:r>
        <w:rPr>
          <w:i/>
          <w:iCs/>
        </w:rPr>
        <w:t xml:space="preserve"> </w:t>
      </w:r>
      <w:r>
        <w:rPr>
          <w:i/>
          <w:iCs/>
        </w:rPr>
        <w:t xml:space="preserve">is immediately followed by a</w:t>
      </w:r>
      <w:r>
        <w:rPr>
          <w:i/>
          <w:iCs/>
        </w:rPr>
        <w:t xml:space="preserve"> </w:t>
      </w:r>
      <w:r>
        <w:rPr>
          <w:rStyle w:val="VerbatimChar"/>
          <w:i/>
          <w:iCs/>
        </w:rPr>
        <w:t xml:space="preserve">SELECT *</w:t>
      </w:r>
      <w:r>
        <w:rPr>
          <w:i/>
          <w:iCs/>
        </w:rPr>
        <w:t xml:space="preserve"> </w:t>
      </w:r>
      <w:r>
        <w:rPr>
          <w:i/>
          <w:iCs/>
        </w:rPr>
        <w:t xml:space="preserve">query to inspect records and catch errors early.</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GRADEBOOK;</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GRADE_WEIGHT;</w:t>
      </w:r>
    </w:p>
    <w:p>
      <w:pPr>
        <w:pStyle w:val="FirstParagraph"/>
      </w:pPr>
      <w:r>
        <w:t xml:space="preserve">This habit is simple but important. Before writing complicated queries, confirm that the tables contain what you think they contain.</w:t>
      </w:r>
    </w:p>
    <w:p>
      <w:pPr>
        <w:pStyle w:val="BodyText"/>
      </w:pPr>
      <w:r>
        <w:t xml:space="preserve">✅ Good Practice: Inspect before you analyze</w:t>
      </w:r>
    </w:p>
    <w:p>
      <w:pPr>
        <w:pStyle w:val="BodyText"/>
      </w:pPr>
      <w:r>
        <w:t xml:space="preserve">Run a quick</w:t>
      </w:r>
      <w:r>
        <w:t xml:space="preserve"> </w:t>
      </w:r>
      <w:r>
        <w:t xml:space="preserve">SELECT *</w:t>
      </w:r>
      <w:r>
        <w:t xml:space="preserve"> </w:t>
      </w:r>
      <w:r>
        <w:t xml:space="preserve">after every load. Catch a misaligned column or missing row right after insertion, not in the middle of a complex query.</w:t>
      </w:r>
    </w:p>
    <w:bookmarkEnd w:id="119"/>
    <w:bookmarkEnd w:id="120"/>
    <w:bookmarkStart w:id="160" w:name="part-4-querying-data-with-select"/>
    <w:p>
      <w:pPr>
        <w:pStyle w:val="Heading2"/>
      </w:pPr>
      <w:r>
        <w:t xml:space="preserve">Part 4: Querying Data with</w:t>
      </w:r>
      <w:r>
        <w:t xml:space="preserve"> </w:t>
      </w:r>
      <w:r>
        <w:rPr>
          <w:rStyle w:val="VerbatimChar"/>
        </w:rPr>
        <w:t xml:space="preserve">SELECT</w:t>
      </w:r>
    </w:p>
    <w:p>
      <w:pPr>
        <w:pStyle w:val="FirstParagraph"/>
      </w:pPr>
      <w:r>
        <w:drawing>
          <wp:inline>
            <wp:extent cx="5486400" cy="8229600"/>
            <wp:effectExtent b="0" l="0" r="0" t="0"/>
            <wp:docPr descr="Figure 5.27 — Query Clause Roadmap" title="" id="122" name="Picture"/>
            <a:graphic>
              <a:graphicData uri="http://schemas.openxmlformats.org/drawingml/2006/picture">
                <pic:pic>
                  <pic:nvPicPr>
                    <pic:cNvPr descr="https://res.cloudinary.com/dkndq6lyz/image/upload/f_auto,q_auto,c_limit,w_1200/Database-book-BITM330/ch05-sql/ch05-what-is-sql.png" id="123" name="Picture"/>
                    <pic:cNvPicPr>
                      <a:picLocks noChangeArrowheads="1" noChangeAspect="1"/>
                    </pic:cNvPicPr>
                  </pic:nvPicPr>
                  <pic:blipFill>
                    <a:blip r:embed="rId121"/>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5.27 — Query Clause Roadmap. Illustrates how SELECT, FROM, WHERE, and ORDER BY clauses stack together to build a complete database query.</w:t>
      </w:r>
    </w:p>
    <w:bookmarkStart w:id="127" w:name="the-basic-select-pattern"/>
    <w:p>
      <w:pPr>
        <w:pStyle w:val="Heading3"/>
      </w:pPr>
      <w:r>
        <w:t xml:space="preserve">The Basic</w:t>
      </w:r>
      <w:r>
        <w:t xml:space="preserve"> </w:t>
      </w:r>
      <w:r>
        <w:rPr>
          <w:rStyle w:val="VerbatimChar"/>
        </w:rPr>
        <w:t xml:space="preserve">SELECT</w:t>
      </w:r>
      <w:r>
        <w:t xml:space="preserve"> </w:t>
      </w:r>
      <w:r>
        <w:t xml:space="preserve">Pattern</w:t>
      </w:r>
    </w:p>
    <w:p>
      <w:pPr>
        <w:pStyle w:val="FirstParagraph"/>
      </w:pPr>
      <w:r>
        <w:rPr>
          <w:rStyle w:val="VerbatimChar"/>
        </w:rPr>
        <w:t xml:space="preserve">SELECT</w:t>
      </w:r>
      <w:r>
        <w:t xml:space="preserve"> </w:t>
      </w:r>
      <w:r>
        <w:t xml:space="preserve">retrieves data from a table. The simplest version retrieves all columns and all rows:</w:t>
      </w:r>
    </w:p>
    <w:p>
      <w:pPr>
        <w:pStyle w:val="BodyText"/>
      </w:pPr>
      <w:r>
        <w:drawing>
          <wp:inline>
            <wp:extent cx="5486400" cy="2993517"/>
            <wp:effectExtent b="0" l="0" r="0" t="0"/>
            <wp:docPr descr="Figure 5.28 — Projection in SQL" title="" id="125" name="Picture"/>
            <a:graphic>
              <a:graphicData uri="http://schemas.openxmlformats.org/drawingml/2006/picture">
                <pic:pic>
                  <pic:nvPicPr>
                    <pic:cNvPr descr="https://res.cloudinary.com/dkndq6lyz/image/upload/f_auto,q_auto,c_limit,w_1600/Database-book-BITM330/ch05-sql/ch05-create-a-clean-sql-select-concept.png" id="126" name="Picture"/>
                    <pic:cNvPicPr>
                      <a:picLocks noChangeArrowheads="1" noChangeAspect="1"/>
                    </pic:cNvPicPr>
                  </pic:nvPicPr>
                  <pic:blipFill>
                    <a:blip r:embed="rId124"/>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5.28 — Projection in SQL. Shows how a SELECT query performs column projection, retrieving only specified fields (e.g. FirstName, LastName) from a larger table.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GRADEBOOK;</w:t>
      </w:r>
    </w:p>
    <w:p>
      <w:pPr>
        <w:pStyle w:val="FirstParagraph"/>
      </w:pPr>
      <w:r>
        <w:t xml:space="preserve">The asterisk means all columns. It is useful for quick inspection, but most professional queries list only the needed columns.</w:t>
      </w:r>
    </w:p>
    <w:p>
      <w:pPr>
        <w:pStyle w:val="BodyText"/>
      </w:pPr>
      <w:r>
        <w:t xml:space="preserve">✅ Good Practice: Named Columns over SELECT *</w:t>
      </w:r>
    </w:p>
    <w:p>
      <w:pPr>
        <w:pStyle w:val="BodyText"/>
      </w:pPr>
      <w:r>
        <w:t xml:space="preserve">While</w:t>
      </w:r>
      <w:r>
        <w:t xml:space="preserve"> </w:t>
      </w:r>
      <w:r>
        <w:t xml:space="preserve">SELECT *</w:t>
      </w:r>
      <w:r>
        <w:t xml:space="preserve"> </w:t>
      </w:r>
      <w:r>
        <w:t xml:space="preserve">is useful for quick exploration, using explicitly named columns is the professional standard. It provides clarity to other readers and prevents</w:t>
      </w:r>
      <w:r>
        <w:t xml:space="preserve"> </w:t>
      </w:r>
      <w:r>
        <w:t xml:space="preserve">“surprises”</w:t>
      </w:r>
      <w:r>
        <w:t xml:space="preserve"> </w:t>
      </w:r>
      <w:r>
        <w:t xml:space="preserve">if the table structure changes in the future.</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p>
    <w:p>
      <w:pPr>
        <w:pStyle w:val="FirstParagraph"/>
      </w:pPr>
      <w:r>
        <w:t xml:space="preserve">✅ Good Practice: Name columns in final queries</w:t>
      </w:r>
    </w:p>
    <w:p>
      <w:pPr>
        <w:pStyle w:val="BodyText"/>
      </w:pPr>
      <w:r>
        <w:t xml:space="preserve">Use</w:t>
      </w:r>
      <w:r>
        <w:t xml:space="preserve"> </w:t>
      </w:r>
      <w:r>
        <w:t xml:space="preserve">SELECT *</w:t>
      </w:r>
      <w:r>
        <w:t xml:space="preserve"> </w:t>
      </w:r>
      <w:r>
        <w:t xml:space="preserve">while exploring a new table. Switch to explicit column names for final queries, reports, and examples so the query’s intent is clear.</w:t>
      </w:r>
    </w:p>
    <w:bookmarkEnd w:id="127"/>
    <w:bookmarkStart w:id="131" w:name="removing-duplicates-with-distinct"/>
    <w:p>
      <w:pPr>
        <w:pStyle w:val="Heading3"/>
      </w:pPr>
      <w:r>
        <w:t xml:space="preserve">Removing Duplicates with</w:t>
      </w:r>
      <w:r>
        <w:t xml:space="preserve"> </w:t>
      </w:r>
      <w:r>
        <w:rPr>
          <w:rStyle w:val="VerbatimChar"/>
        </w:rPr>
        <w:t xml:space="preserve">DISTINCT</w:t>
      </w:r>
    </w:p>
    <w:p>
      <w:pPr>
        <w:pStyle w:val="FirstParagraph"/>
      </w:pPr>
      <w:r>
        <w:t xml:space="preserve">The</w:t>
      </w:r>
      <w:r>
        <w:t xml:space="preserve"> </w:t>
      </w:r>
      <w:r>
        <w:rPr>
          <w:b/>
          <w:bCs/>
        </w:rPr>
        <w:t xml:space="preserve">DISTINCT</w:t>
      </w:r>
      <w:r>
        <w:t xml:space="preserve"> </w:t>
      </w:r>
      <w:r>
        <w:t xml:space="preserve">keyword removes duplicate values from query results.</w:t>
      </w:r>
    </w:p>
    <w:p>
      <w:pPr>
        <w:pStyle w:val="BodyText"/>
      </w:pPr>
      <w:r>
        <w:drawing>
          <wp:inline>
            <wp:extent cx="5486400" cy="5486400"/>
            <wp:effectExtent b="0" l="0" r="0" t="0"/>
            <wp:docPr descr="Figure 5.29 — DISTINCT Value Collapse" title="" id="129" name="Picture"/>
            <a:graphic>
              <a:graphicData uri="http://schemas.openxmlformats.org/drawingml/2006/picture">
                <pic:pic>
                  <pic:nvPicPr>
                    <pic:cNvPr descr="https://res.cloudinary.com/dkndq6lyz/image/upload/f_auto,q_auto,c_limit,w_1200/Database-book-BITM330/ch05-sql/ch05-distinct-duplicate-collapse.png" id="130" name="Picture"/>
                    <pic:cNvPicPr>
                      <a:picLocks noChangeArrowheads="1" noChangeAspect="1"/>
                    </pic:cNvPicPr>
                  </pic:nvPicPr>
                  <pic:blipFill>
                    <a:blip r:embed="rId128"/>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5.29 — DISTINCT Value Collapse. Shows how redundant categories in a column are collapsed into a list of unique values.</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DeliverableType</w:t>
      </w:r>
      <w:r>
        <w:br/>
      </w:r>
      <w:r>
        <w:rPr>
          <w:rStyle w:val="KeywordTok"/>
        </w:rPr>
        <w:t xml:space="preserve">FROM</w:t>
      </w:r>
      <w:r>
        <w:rPr>
          <w:rStyle w:val="NormalTok"/>
        </w:rPr>
        <w:t xml:space="preserve"> GRADEBOOK;</w:t>
      </w:r>
    </w:p>
    <w:p>
      <w:pPr>
        <w:pStyle w:val="FirstParagraph"/>
      </w:pPr>
      <w:r>
        <w:t xml:space="preserve">This query returns each deliverable type once. It is useful when you want to see the categories represented in a table.</w:t>
      </w:r>
    </w:p>
    <w:bookmarkEnd w:id="131"/>
    <w:bookmarkStart w:id="135" w:name="filtering-rows-with-where"/>
    <w:p>
      <w:pPr>
        <w:pStyle w:val="Heading3"/>
      </w:pPr>
      <w:r>
        <w:t xml:space="preserve">Filtering Rows with</w:t>
      </w:r>
      <w:r>
        <w:t xml:space="preserve"> </w:t>
      </w:r>
      <w:r>
        <w:rPr>
          <w:rStyle w:val="VerbatimChar"/>
        </w:rPr>
        <w:t xml:space="preserve">WHERE</w:t>
      </w:r>
    </w:p>
    <w:p>
      <w:pPr>
        <w:pStyle w:val="FirstParagraph"/>
      </w:pPr>
      <w:r>
        <w:t xml:space="preserve">The</w:t>
      </w:r>
      <w:r>
        <w:t xml:space="preserve"> </w:t>
      </w:r>
      <w:r>
        <w:rPr>
          <w:b/>
          <w:bCs/>
        </w:rPr>
        <w:t xml:space="preserve">WHERE</w:t>
      </w:r>
      <w:r>
        <w:t xml:space="preserve"> </w:t>
      </w:r>
      <w:r>
        <w:t xml:space="preserve">clause limits query results to rows that meet a specific condition.</w:t>
      </w:r>
    </w:p>
    <w:p>
      <w:pPr>
        <w:pStyle w:val="BodyText"/>
      </w:pPr>
      <w:r>
        <w:drawing>
          <wp:inline>
            <wp:extent cx="5486400" cy="2993517"/>
            <wp:effectExtent b="0" l="0" r="0" t="0"/>
            <wp:docPr descr="Figure 5.30 — Row Selection via WHERE" title="" id="133" name="Picture"/>
            <a:graphic>
              <a:graphicData uri="http://schemas.openxmlformats.org/drawingml/2006/picture">
                <pic:pic>
                  <pic:nvPicPr>
                    <pic:cNvPr descr="https://res.cloudinary.com/dkndq6lyz/image/upload/f_auto,q_auto,c_limit,w_1600/Database-book-BITM330/ch05-sql/ch05-create-a-clean-where-filtering-diagram.png" id="134" name="Picture"/>
                    <pic:cNvPicPr>
                      <a:picLocks noChangeArrowheads="1" noChangeAspect="1"/>
                    </pic:cNvPicPr>
                  </pic:nvPicPr>
                  <pic:blipFill>
                    <a:blip r:embed="rId132"/>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5.30 — Row Selection via WHERE. A filter funnel showing rows from the</w:t>
      </w:r>
      <w:r>
        <w:rPr>
          <w:i/>
          <w:iCs/>
        </w:rPr>
        <w:t xml:space="preserve"> </w:t>
      </w:r>
      <w:r>
        <w:rPr>
          <w:rStyle w:val="VerbatimChar"/>
          <w:i/>
          <w:iCs/>
        </w:rPr>
        <w:t xml:space="preserve">GRADEBOOK</w:t>
      </w:r>
      <w:r>
        <w:rPr>
          <w:i/>
          <w:iCs/>
        </w:rPr>
        <w:t xml:space="preserve"> </w:t>
      </w:r>
      <w:r>
        <w:rPr>
          <w:i/>
          <w:iCs/>
        </w:rPr>
        <w:t xml:space="preserve">table passing through the condition</w:t>
      </w:r>
      <w:r>
        <w:rPr>
          <w:i/>
          <w:iCs/>
        </w:rPr>
        <w:t xml:space="preserve"> </w:t>
      </w:r>
      <w:r>
        <w:rPr>
          <w:rStyle w:val="VerbatimChar"/>
          <w:i/>
          <w:iCs/>
        </w:rPr>
        <w:t xml:space="preserve">Score &lt; 80</w:t>
      </w:r>
      <w:r>
        <w:rPr>
          <w:i/>
          <w:iCs/>
        </w:rPr>
        <w:t xml:space="preserve">, retaining only matching records in the output.</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Score </w:t>
      </w:r>
      <w:r>
        <w:rPr>
          <w:rStyle w:val="OperatorTok"/>
        </w:rPr>
        <w:t xml:space="preserve">&lt;</w:t>
      </w:r>
      <w:r>
        <w:rPr>
          <w:rStyle w:val="NormalTok"/>
        </w:rPr>
        <w:t xml:space="preserve"> </w:t>
      </w:r>
      <w:r>
        <w:rPr>
          <w:rStyle w:val="DecValTok"/>
        </w:rPr>
        <w:t xml:space="preserve">80</w:t>
      </w:r>
      <w:r>
        <w:rPr>
          <w:rStyle w:val="NormalTok"/>
        </w:rPr>
        <w:t xml:space="preserve">;</w:t>
      </w:r>
    </w:p>
    <w:p>
      <w:pPr>
        <w:pStyle w:val="FirstParagraph"/>
      </w:pPr>
      <w:r>
        <w:t xml:space="preserve">Common comparison operators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w:t>
            </w:r>
          </w:p>
        </w:tc>
        <w:tc>
          <w:tcPr/>
          <w:p>
            <w:pPr>
              <w:pStyle w:val="Compact"/>
            </w:pPr>
            <w:r>
              <w:t xml:space="preserve">Equal to</w:t>
            </w:r>
          </w:p>
        </w:tc>
        <w:tc>
          <w:tcPr/>
          <w:p>
            <w:pPr>
              <w:pStyle w:val="Compact"/>
            </w:pPr>
            <w:r>
              <w:rPr>
                <w:rStyle w:val="VerbatimChar"/>
              </w:rPr>
              <w:t xml:space="preserve">DeliverableType = 'Quiz'</w:t>
            </w:r>
          </w:p>
        </w:tc>
      </w:tr>
      <w:tr>
        <w:tc>
          <w:tcPr/>
          <w:p>
            <w:pPr>
              <w:pStyle w:val="Compact"/>
            </w:pPr>
            <w:r>
              <w:rPr>
                <w:rStyle w:val="VerbatimChar"/>
              </w:rPr>
              <w:t xml:space="preserve">&lt;&gt;</w:t>
            </w:r>
          </w:p>
        </w:tc>
        <w:tc>
          <w:tcPr/>
          <w:p>
            <w:pPr>
              <w:pStyle w:val="Compact"/>
            </w:pPr>
            <w:r>
              <w:t xml:space="preserve">Not equal to</w:t>
            </w:r>
          </w:p>
        </w:tc>
        <w:tc>
          <w:tcPr/>
          <w:p>
            <w:pPr>
              <w:pStyle w:val="Compact"/>
            </w:pPr>
            <w:r>
              <w:rPr>
                <w:rStyle w:val="VerbatimChar"/>
              </w:rPr>
              <w:t xml:space="preserve">DeliverableType &lt;&gt; 'Exam'</w:t>
            </w:r>
          </w:p>
        </w:tc>
      </w:tr>
      <w:tr>
        <w:tc>
          <w:tcPr/>
          <w:p>
            <w:pPr>
              <w:pStyle w:val="Compact"/>
            </w:pPr>
            <w:r>
              <w:rPr>
                <w:rStyle w:val="VerbatimChar"/>
              </w:rPr>
              <w:t xml:space="preserve">&lt;</w:t>
            </w:r>
          </w:p>
        </w:tc>
        <w:tc>
          <w:tcPr/>
          <w:p>
            <w:pPr>
              <w:pStyle w:val="Compact"/>
            </w:pPr>
            <w:r>
              <w:t xml:space="preserve">Less than</w:t>
            </w:r>
          </w:p>
        </w:tc>
        <w:tc>
          <w:tcPr/>
          <w:p>
            <w:pPr>
              <w:pStyle w:val="Compact"/>
            </w:pPr>
            <w:r>
              <w:rPr>
                <w:rStyle w:val="VerbatimChar"/>
              </w:rPr>
              <w:t xml:space="preserve">Score &lt; 80</w:t>
            </w:r>
          </w:p>
        </w:tc>
      </w:tr>
      <w:tr>
        <w:tc>
          <w:tcPr/>
          <w:p>
            <w:pPr>
              <w:pStyle w:val="Compact"/>
            </w:pPr>
            <w:r>
              <w:rPr>
                <w:rStyle w:val="VerbatimChar"/>
              </w:rPr>
              <w:t xml:space="preserve">&gt;</w:t>
            </w:r>
          </w:p>
        </w:tc>
        <w:tc>
          <w:tcPr/>
          <w:p>
            <w:pPr>
              <w:pStyle w:val="Compact"/>
            </w:pPr>
            <w:r>
              <w:t xml:space="preserve">Greater than</w:t>
            </w:r>
          </w:p>
        </w:tc>
        <w:tc>
          <w:tcPr/>
          <w:p>
            <w:pPr>
              <w:pStyle w:val="Compact"/>
            </w:pPr>
            <w:r>
              <w:rPr>
                <w:rStyle w:val="VerbatimChar"/>
              </w:rPr>
              <w:t xml:space="preserve">Score &gt; 90</w:t>
            </w:r>
          </w:p>
        </w:tc>
      </w:tr>
      <w:tr>
        <w:tc>
          <w:tcPr/>
          <w:p>
            <w:pPr>
              <w:pStyle w:val="Compact"/>
            </w:pPr>
            <w:r>
              <w:rPr>
                <w:rStyle w:val="VerbatimChar"/>
              </w:rPr>
              <w:t xml:space="preserve">&lt;=</w:t>
            </w:r>
          </w:p>
        </w:tc>
        <w:tc>
          <w:tcPr/>
          <w:p>
            <w:pPr>
              <w:pStyle w:val="Compact"/>
            </w:pPr>
            <w:r>
              <w:t xml:space="preserve">Less than or equal to</w:t>
            </w:r>
          </w:p>
        </w:tc>
        <w:tc>
          <w:tcPr/>
          <w:p>
            <w:pPr>
              <w:pStyle w:val="Compact"/>
            </w:pPr>
            <w:r>
              <w:rPr>
                <w:rStyle w:val="VerbatimChar"/>
              </w:rPr>
              <w:t xml:space="preserve">Score &lt;= 80</w:t>
            </w:r>
          </w:p>
        </w:tc>
      </w:tr>
      <w:tr>
        <w:tc>
          <w:tcPr/>
          <w:p>
            <w:pPr>
              <w:pStyle w:val="Compact"/>
            </w:pPr>
            <w:r>
              <w:rPr>
                <w:rStyle w:val="VerbatimChar"/>
              </w:rPr>
              <w:t xml:space="preserve">&gt;=</w:t>
            </w:r>
          </w:p>
        </w:tc>
        <w:tc>
          <w:tcPr/>
          <w:p>
            <w:pPr>
              <w:pStyle w:val="Compact"/>
            </w:pPr>
            <w:r>
              <w:t xml:space="preserve">Greater than or equal to</w:t>
            </w:r>
          </w:p>
        </w:tc>
        <w:tc>
          <w:tcPr/>
          <w:p>
            <w:pPr>
              <w:pStyle w:val="Compact"/>
            </w:pPr>
            <w:r>
              <w:rPr>
                <w:rStyle w:val="VerbatimChar"/>
              </w:rPr>
              <w:t xml:space="preserve">Score &gt;= 90</w:t>
            </w:r>
          </w:p>
        </w:tc>
      </w:tr>
    </w:tbl>
    <w:p>
      <w:pPr>
        <w:pStyle w:val="BodyText"/>
      </w:pPr>
      <w:r>
        <w:t xml:space="preserve">A small operator change can change the answer.</w:t>
      </w:r>
      <w:r>
        <w:t xml:space="preserve"> </w:t>
      </w:r>
      <w:r>
        <w:rPr>
          <w:rStyle w:val="VerbatimChar"/>
        </w:rPr>
        <w:t xml:space="preserve">Score &lt;= 80</w:t>
      </w:r>
      <w:r>
        <w:t xml:space="preserve"> </w:t>
      </w:r>
      <w:r>
        <w:t xml:space="preserve">includes a score of exactly 80, while</w:t>
      </w:r>
      <w:r>
        <w:t xml:space="preserve"> </w:t>
      </w:r>
      <w:r>
        <w:rPr>
          <w:rStyle w:val="VerbatimChar"/>
        </w:rPr>
        <w:t xml:space="preserve">Score &lt; 80</w:t>
      </w:r>
      <w:r>
        <w:t xml:space="preserve"> </w:t>
      </w:r>
      <w:r>
        <w:t xml:space="preserve">does not.</w:t>
      </w:r>
    </w:p>
    <w:bookmarkEnd w:id="135"/>
    <w:bookmarkStart w:id="139" w:name="handling-missing-values-with-null"/>
    <w:p>
      <w:pPr>
        <w:pStyle w:val="Heading3"/>
      </w:pPr>
      <w:r>
        <w:t xml:space="preserve">Handling Missing Values with</w:t>
      </w:r>
      <w:r>
        <w:t xml:space="preserve"> </w:t>
      </w:r>
      <w:r>
        <w:rPr>
          <w:rStyle w:val="VerbatimChar"/>
        </w:rPr>
        <w:t xml:space="preserve">NULL</w:t>
      </w:r>
    </w:p>
    <w:p>
      <w:pPr>
        <w:pStyle w:val="FirstParagraph"/>
      </w:pPr>
      <w:r>
        <w:rPr>
          <w:rStyle w:val="VerbatimChar"/>
        </w:rPr>
        <w:t xml:space="preserve">NULL</w:t>
      </w:r>
      <w:r>
        <w:t xml:space="preserve"> </w:t>
      </w:r>
      <w:r>
        <w:t xml:space="preserve">represents a missing or unknown value. It is not zero. It is not an empty string. It is the absence of a stored value, which is why it cannot be compared with ordinary equality operators.</w:t>
      </w:r>
    </w:p>
    <w:p>
      <w:pPr>
        <w:pStyle w:val="BodyText"/>
      </w:pPr>
      <w:r>
        <w:drawing>
          <wp:inline>
            <wp:extent cx="5486400" cy="2993517"/>
            <wp:effectExtent b="0" l="0" r="0" t="0"/>
            <wp:docPr descr="Figure 5.31 — NULL handling in SQL" title="" id="137" name="Picture"/>
            <a:graphic>
              <a:graphicData uri="http://schemas.openxmlformats.org/drawingml/2006/picture">
                <pic:pic>
                  <pic:nvPicPr>
                    <pic:cNvPr descr="https://res.cloudinary.com/dkndq6lyz/image/upload/f_auto,q_auto,c_limit,w_1600/Database-book-BITM330/ch05-sql/ch05-create-a-clean-nullhandling-diagram.png" id="138" name="Picture"/>
                    <pic:cNvPicPr>
                      <a:picLocks noChangeArrowheads="1" noChangeAspect="1"/>
                    </pic:cNvPicPr>
                  </pic:nvPicPr>
                  <pic:blipFill>
                    <a:blip r:embed="rId136"/>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5.31 — NULL handling in SQL. Contrasts zero, blank text, and NULL, illustrating why traditional equality (</w:t>
      </w:r>
      <w:r>
        <w:rPr>
          <w:rStyle w:val="VerbatimChar"/>
          <w:i/>
          <w:iCs/>
        </w:rPr>
        <w:t xml:space="preserve">=</w:t>
      </w:r>
      <w:r>
        <w:rPr>
          <w:i/>
          <w:iCs/>
        </w:rPr>
        <w:t xml:space="preserve">) fails and</w:t>
      </w:r>
      <w:r>
        <w:rPr>
          <w:i/>
          <w:iCs/>
        </w:rPr>
        <w:t xml:space="preserve"> </w:t>
      </w:r>
      <w:r>
        <w:rPr>
          <w:rStyle w:val="VerbatimChar"/>
          <w:i/>
          <w:iCs/>
        </w:rPr>
        <w:t xml:space="preserve">IS NULL</w:t>
      </w:r>
      <w:r>
        <w:rPr>
          <w:i/>
          <w:iCs/>
        </w:rPr>
        <w:t xml:space="preserve"> </w:t>
      </w:r>
      <w:r>
        <w:rPr>
          <w:i/>
          <w:iCs/>
        </w:rPr>
        <w:t xml:space="preserve">or</w:t>
      </w:r>
      <w:r>
        <w:rPr>
          <w:i/>
          <w:iCs/>
        </w:rPr>
        <w:t xml:space="preserve"> </w:t>
      </w:r>
      <w:r>
        <w:rPr>
          <w:rStyle w:val="VerbatimChar"/>
          <w:i/>
          <w:iCs/>
        </w:rPr>
        <w:t xml:space="preserve">IS NOT NULL</w:t>
      </w:r>
      <w:r>
        <w:rPr>
          <w:i/>
          <w:iCs/>
        </w:rPr>
        <w:t xml:space="preserve"> </w:t>
      </w:r>
      <w:r>
        <w:rPr>
          <w:i/>
          <w:iCs/>
        </w:rPr>
        <w:t xml:space="preserve">must be used.</w:t>
      </w:r>
    </w:p>
    <w:p>
      <w:pPr>
        <w:pStyle w:val="BodyText"/>
      </w:pPr>
      <w:r>
        <w:t xml:space="preserve">This does</w:t>
      </w:r>
      <w:r>
        <w:t xml:space="preserve"> </w:t>
      </w:r>
      <w:r>
        <w:rPr>
          <w:b/>
          <w:bCs/>
        </w:rPr>
        <w:t xml:space="preserve">not</w:t>
      </w:r>
      <w:r>
        <w:t xml:space="preserve"> </w:t>
      </w:r>
      <w:r>
        <w:t xml:space="preserve">work as expected:</w:t>
      </w:r>
    </w:p>
    <w:p>
      <w:pPr>
        <w:pStyle w:val="SourceCode"/>
      </w:pPr>
      <w:r>
        <w:rPr>
          <w:rStyle w:val="KeywordTok"/>
        </w:rPr>
        <w:t xml:space="preserve">SELECT</w:t>
      </w:r>
      <w:r>
        <w:rPr>
          <w:rStyle w:val="NormalTok"/>
        </w:rPr>
        <w:t xml:space="preserve"> StudentID, FirstName, LastName, Email</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KeywordTok"/>
        </w:rPr>
        <w:t xml:space="preserve">NULL</w:t>
      </w:r>
      <w:r>
        <w:rPr>
          <w:rStyle w:val="NormalTok"/>
        </w:rPr>
        <w:t xml:space="preserve">;</w:t>
      </w:r>
    </w:p>
    <w:p>
      <w:pPr>
        <w:pStyle w:val="FirstParagraph"/>
      </w:pPr>
      <w:r>
        <w:t xml:space="preserve">Use</w:t>
      </w:r>
      <w:r>
        <w:t xml:space="preserve"> </w:t>
      </w:r>
      <w:r>
        <w:rPr>
          <w:rStyle w:val="VerbatimChar"/>
        </w:rPr>
        <w:t xml:space="preserve">IS NULL</w:t>
      </w:r>
      <w:r>
        <w:t xml:space="preserve"> </w:t>
      </w:r>
      <w:r>
        <w:t xml:space="preserve">instead:</w:t>
      </w:r>
    </w:p>
    <w:p>
      <w:pPr>
        <w:pStyle w:val="SourceCode"/>
      </w:pPr>
      <w:r>
        <w:rPr>
          <w:rStyle w:val="KeywordTok"/>
        </w:rPr>
        <w:t xml:space="preserve">SELECT</w:t>
      </w:r>
      <w:r>
        <w:rPr>
          <w:rStyle w:val="NormalTok"/>
        </w:rPr>
        <w:t xml:space="preserve"> StudentID, FirstName, LastName, Email</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To find rows where a value exists, use</w:t>
      </w:r>
      <w:r>
        <w:t xml:space="preserve"> </w:t>
      </w:r>
      <w:r>
        <w:rPr>
          <w:rStyle w:val="VerbatimChar"/>
        </w:rPr>
        <w:t xml:space="preserve">IS NOT NULL</w:t>
      </w:r>
      <w:r>
        <w:t xml:space="preserve">:</w:t>
      </w:r>
    </w:p>
    <w:p>
      <w:pPr>
        <w:pStyle w:val="SourceCode"/>
      </w:pPr>
      <w:r>
        <w:rPr>
          <w:rStyle w:val="KeywordTok"/>
        </w:rPr>
        <w:t xml:space="preserve">SELECT</w:t>
      </w:r>
      <w:r>
        <w:rPr>
          <w:rStyle w:val="NormalTok"/>
        </w:rPr>
        <w:t xml:space="preserve"> RecordID, StudentID, DeliverableType,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Score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 Avoid: Do not ignore NULL in aggregates</w:t>
      </w:r>
    </w:p>
    <w:p>
      <w:pPr>
        <w:pStyle w:val="BodyText"/>
      </w:pPr>
      <w:r>
        <w:t xml:space="preserve">Aggregate functions usually skip</w:t>
      </w:r>
      <w:r>
        <w:t xml:space="preserve"> </w:t>
      </w:r>
      <w:r>
        <w:t xml:space="preserve">NULL</w:t>
      </w:r>
      <w:r>
        <w:t xml:space="preserve"> </w:t>
      </w:r>
      <w:r>
        <w:t xml:space="preserve">values.</w:t>
      </w:r>
    </w:p>
    <w:p>
      <w:pPr>
        <w:pStyle w:val="BodyText"/>
      </w:pPr>
      <w:r>
        <w:t xml:space="preserve">COUNT(*)</w:t>
      </w:r>
      <w:r>
        <w:t xml:space="preserve"> </w:t>
      </w:r>
      <w:r>
        <w:t xml:space="preserve">counts rows, even if some columns contain</w:t>
      </w:r>
      <w:r>
        <w:t xml:space="preserve"> </w:t>
      </w:r>
      <w:r>
        <w:t xml:space="preserve">NULL</w:t>
      </w:r>
      <w:r>
        <w:t xml:space="preserve">.</w:t>
      </w:r>
    </w:p>
    <w:p>
      <w:pPr>
        <w:pStyle w:val="BodyText"/>
      </w:pPr>
      <w:r>
        <w:t xml:space="preserve">COUNT(Score)</w:t>
      </w:r>
      <w:r>
        <w:t xml:space="preserve"> </w:t>
      </w:r>
      <w:r>
        <w:t xml:space="preserve">counts only rows where</w:t>
      </w:r>
      <w:r>
        <w:t xml:space="preserve"> </w:t>
      </w:r>
      <w:r>
        <w:t xml:space="preserve">Score</w:t>
      </w:r>
      <w:r>
        <w:t xml:space="preserve"> </w:t>
      </w:r>
      <w:r>
        <w:t xml:space="preserve">is not</w:t>
      </w:r>
      <w:r>
        <w:t xml:space="preserve"> </w:t>
      </w:r>
      <w:r>
        <w:t xml:space="preserve">NULL</w:t>
      </w:r>
      <w:r>
        <w:t xml:space="preserve">.</w:t>
      </w:r>
    </w:p>
    <w:p>
      <w:pPr>
        <w:pStyle w:val="BodyText"/>
      </w:pPr>
      <w:r>
        <w:t xml:space="preserve">AVG(Score)</w:t>
      </w:r>
      <w:r>
        <w:t xml:space="preserve"> </w:t>
      </w:r>
      <w:r>
        <w:t xml:space="preserve">averages only non-</w:t>
      </w:r>
      <w:r>
        <w:t xml:space="preserve">NULL</w:t>
      </w:r>
      <w:r>
        <w:t xml:space="preserve"> </w:t>
      </w:r>
      <w:r>
        <w:t xml:space="preserve">scores.</w:t>
      </w:r>
    </w:p>
    <w:p>
      <w:pPr>
        <w:pStyle w:val="BodyText"/>
      </w:pPr>
      <w:r>
        <w:t xml:space="preserve">That behavior is useful, but it can hide missing data.</w:t>
      </w:r>
    </w:p>
    <w:p>
      <w:pPr>
        <w:pStyle w:val="BodyText"/>
      </w:pPr>
      <w:r>
        <w:t xml:space="preserve">Always ask whether a missing value means not applicable, not entered yet, or unknown.</w:t>
      </w:r>
    </w:p>
    <w:bookmarkEnd w:id="139"/>
    <w:bookmarkStart w:id="143" w:name="combining-conditions-with-and-or-and-not"/>
    <w:p>
      <w:pPr>
        <w:pStyle w:val="Heading3"/>
      </w:pPr>
      <w:r>
        <w:t xml:space="preserve">Combining Conditions with</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NOT</w:t>
      </w:r>
    </w:p>
    <w:p>
      <w:pPr>
        <w:pStyle w:val="FirstParagraph"/>
      </w:pPr>
      <w:r>
        <w:t xml:space="preserve">Logical operators allow more precise filters.</w:t>
      </w:r>
    </w:p>
    <w:p>
      <w:pPr>
        <w:pStyle w:val="BodyText"/>
      </w:pPr>
      <w:r>
        <w:drawing>
          <wp:inline>
            <wp:extent cx="5486400" cy="2993517"/>
            <wp:effectExtent b="0" l="0" r="0" t="0"/>
            <wp:docPr descr="Figure 5.32 — Logical Operators" title="" id="141" name="Picture"/>
            <a:graphic>
              <a:graphicData uri="http://schemas.openxmlformats.org/drawingml/2006/picture">
                <pic:pic>
                  <pic:nvPicPr>
                    <pic:cNvPr descr="https://res.cloudinary.com/dkndq6lyz/image/upload/f_auto,q_auto,c_limit,w_1600/Database-book-BITM330/ch05-sql/ch05-create-a-clean-logicoperator-and.png" id="142" name="Picture"/>
                    <pic:cNvPicPr>
                      <a:picLocks noChangeArrowheads="1" noChangeAspect="1"/>
                    </pic:cNvPicPr>
                  </pic:nvPicPr>
                  <pic:blipFill>
                    <a:blip r:embed="rId140"/>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5.32 — Logical Operators. A logic-gate diagram showing how</w:t>
      </w:r>
      <w:r>
        <w:rPr>
          <w:i/>
          <w:iCs/>
        </w:rPr>
        <w:t xml:space="preserve"> </w:t>
      </w:r>
      <w:r>
        <w:rPr>
          <w:rStyle w:val="VerbatimChar"/>
          <w:i/>
          <w:iCs/>
        </w:rPr>
        <w:t xml:space="preserve">AND</w:t>
      </w:r>
      <w:r>
        <w:rPr>
          <w:i/>
          <w:iCs/>
        </w:rPr>
        <w:t xml:space="preserve"> </w:t>
      </w:r>
      <w:r>
        <w:rPr>
          <w:i/>
          <w:iCs/>
        </w:rPr>
        <w:t xml:space="preserve">narrows results,</w:t>
      </w:r>
      <w:r>
        <w:rPr>
          <w:i/>
          <w:iCs/>
        </w:rPr>
        <w:t xml:space="preserve"> </w:t>
      </w:r>
      <w:r>
        <w:rPr>
          <w:rStyle w:val="VerbatimChar"/>
          <w:i/>
          <w:iCs/>
        </w:rPr>
        <w:t xml:space="preserve">OR</w:t>
      </w:r>
      <w:r>
        <w:rPr>
          <w:i/>
          <w:iCs/>
        </w:rPr>
        <w:t xml:space="preserve"> </w:t>
      </w:r>
      <w:r>
        <w:rPr>
          <w:i/>
          <w:iCs/>
        </w:rPr>
        <w:t xml:space="preserve">widens results, and</w:t>
      </w:r>
      <w:r>
        <w:rPr>
          <w:i/>
          <w:iCs/>
        </w:rPr>
        <w:t xml:space="preserve"> </w:t>
      </w:r>
      <w:r>
        <w:rPr>
          <w:rStyle w:val="VerbatimChar"/>
          <w:i/>
          <w:iCs/>
        </w:rPr>
        <w:t xml:space="preserve">NOT</w:t>
      </w:r>
      <w:r>
        <w:rPr>
          <w:i/>
          <w:iCs/>
        </w:rPr>
        <w:t xml:space="preserve"> </w:t>
      </w:r>
      <w:r>
        <w:rPr>
          <w:i/>
          <w:iCs/>
        </w:rPr>
        <w:t xml:space="preserve">excludes categories.</w:t>
      </w:r>
    </w:p>
    <w:p>
      <w:pPr>
        <w:pStyle w:val="BodyText"/>
      </w:pPr>
      <w:r>
        <w:t xml:space="preserve">Use</w:t>
      </w:r>
      <w:r>
        <w:t xml:space="preserve"> </w:t>
      </w:r>
      <w:r>
        <w:rPr>
          <w:rStyle w:val="VerbatimChar"/>
        </w:rPr>
        <w:t xml:space="preserve">AND</w:t>
      </w:r>
      <w:r>
        <w:t xml:space="preserve"> </w:t>
      </w:r>
      <w:r>
        <w:t xml:space="preserve">when both conditions must be true:</w:t>
      </w:r>
    </w:p>
    <w:p>
      <w:pPr>
        <w:pStyle w:val="SourceCode"/>
      </w:pPr>
      <w:r>
        <w:rPr>
          <w:rStyle w:val="KeywordTok"/>
        </w:rPr>
        <w:t xml:space="preserve">SELECT</w:t>
      </w:r>
      <w:r>
        <w:rPr>
          <w:rStyle w:val="NormalTok"/>
        </w:rPr>
        <w:t xml:space="preserve"> FirstName, LastName, DeliverableType,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DeliverableType </w:t>
      </w:r>
      <w:r>
        <w:rPr>
          <w:rStyle w:val="OperatorTok"/>
        </w:rPr>
        <w:t xml:space="preserve">=</w:t>
      </w:r>
      <w:r>
        <w:rPr>
          <w:rStyle w:val="NormalTok"/>
        </w:rPr>
        <w:t xml:space="preserve"> </w:t>
      </w:r>
      <w:r>
        <w:rPr>
          <w:rStyle w:val="StringTok"/>
        </w:rPr>
        <w:t xml:space="preserve">'Quiz'</w:t>
      </w:r>
      <w:r>
        <w:br/>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DecValTok"/>
        </w:rPr>
        <w:t xml:space="preserve">80</w:t>
      </w:r>
      <w:r>
        <w:rPr>
          <w:rStyle w:val="NormalTok"/>
        </w:rPr>
        <w:t xml:space="preserve">;</w:t>
      </w:r>
    </w:p>
    <w:p>
      <w:pPr>
        <w:pStyle w:val="FirstParagraph"/>
      </w:pPr>
      <w:r>
        <w:t xml:space="preserve">Use</w:t>
      </w:r>
      <w:r>
        <w:t xml:space="preserve"> </w:t>
      </w:r>
      <w:r>
        <w:rPr>
          <w:rStyle w:val="VerbatimChar"/>
        </w:rPr>
        <w:t xml:space="preserve">OR</w:t>
      </w:r>
      <w:r>
        <w:t xml:space="preserve"> </w:t>
      </w:r>
      <w:r>
        <w:t xml:space="preserve">when either condition may be true:</w:t>
      </w:r>
    </w:p>
    <w:p>
      <w:pPr>
        <w:pStyle w:val="SourceCode"/>
      </w:pPr>
      <w:r>
        <w:rPr>
          <w:rStyle w:val="KeywordTok"/>
        </w:rPr>
        <w:t xml:space="preserve">SELECT</w:t>
      </w:r>
      <w:r>
        <w:rPr>
          <w:rStyle w:val="NormalTok"/>
        </w:rPr>
        <w:t xml:space="preserve"> FirstName, LastName, DeliverableType,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DeliverableType </w:t>
      </w:r>
      <w:r>
        <w:rPr>
          <w:rStyle w:val="OperatorTok"/>
        </w:rPr>
        <w:t xml:space="preserve">=</w:t>
      </w:r>
      <w:r>
        <w:rPr>
          <w:rStyle w:val="NormalTok"/>
        </w:rPr>
        <w:t xml:space="preserve"> </w:t>
      </w:r>
      <w:r>
        <w:rPr>
          <w:rStyle w:val="StringTok"/>
        </w:rPr>
        <w:t xml:space="preserve">'Quiz'</w:t>
      </w:r>
      <w:r>
        <w:br/>
      </w:r>
      <w:r>
        <w:rPr>
          <w:rStyle w:val="NormalTok"/>
        </w:rPr>
        <w:t xml:space="preserve">   </w:t>
      </w:r>
      <w:r>
        <w:rPr>
          <w:rStyle w:val="KeywordTok"/>
        </w:rPr>
        <w:t xml:space="preserve">OR</w:t>
      </w:r>
      <w:r>
        <w:rPr>
          <w:rStyle w:val="NormalTok"/>
        </w:rPr>
        <w:t xml:space="preserve"> DeliverableType </w:t>
      </w:r>
      <w:r>
        <w:rPr>
          <w:rStyle w:val="OperatorTok"/>
        </w:rPr>
        <w:t xml:space="preserve">=</w:t>
      </w:r>
      <w:r>
        <w:rPr>
          <w:rStyle w:val="NormalTok"/>
        </w:rPr>
        <w:t xml:space="preserve"> </w:t>
      </w:r>
      <w:r>
        <w:rPr>
          <w:rStyle w:val="StringTok"/>
        </w:rPr>
        <w:t xml:space="preserve">'Exam'</w:t>
      </w:r>
      <w:r>
        <w:rPr>
          <w:rStyle w:val="NormalTok"/>
        </w:rPr>
        <w:t xml:space="preserve">;</w:t>
      </w:r>
    </w:p>
    <w:p>
      <w:pPr>
        <w:pStyle w:val="FirstParagraph"/>
      </w:pPr>
      <w:r>
        <w:t xml:space="preserve">Use</w:t>
      </w:r>
      <w:r>
        <w:t xml:space="preserve"> </w:t>
      </w:r>
      <w:r>
        <w:rPr>
          <w:rStyle w:val="VerbatimChar"/>
        </w:rPr>
        <w:t xml:space="preserve">NOT</w:t>
      </w:r>
      <w:r>
        <w:t xml:space="preserve"> </w:t>
      </w:r>
      <w:r>
        <w:t xml:space="preserve">to exclude a condition:</w:t>
      </w:r>
    </w:p>
    <w:p>
      <w:pPr>
        <w:pStyle w:val="SourceCode"/>
      </w:pPr>
      <w:r>
        <w:rPr>
          <w:rStyle w:val="KeywordTok"/>
        </w:rPr>
        <w:t xml:space="preserve">SELECT</w:t>
      </w:r>
      <w:r>
        <w:rPr>
          <w:rStyle w:val="NormalTok"/>
        </w:rPr>
        <w:t xml:space="preserve"> FirstName, LastName, DeliverableType,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w:t>
      </w:r>
      <w:r>
        <w:rPr>
          <w:rStyle w:val="KeywordTok"/>
        </w:rPr>
        <w:t xml:space="preserve">NOT</w:t>
      </w:r>
      <w:r>
        <w:rPr>
          <w:rStyle w:val="NormalTok"/>
        </w:rPr>
        <w:t xml:space="preserve"> DeliverableType </w:t>
      </w:r>
      <w:r>
        <w:rPr>
          <w:rStyle w:val="OperatorTok"/>
        </w:rPr>
        <w:t xml:space="preserve">=</w:t>
      </w:r>
      <w:r>
        <w:rPr>
          <w:rStyle w:val="NormalTok"/>
        </w:rPr>
        <w:t xml:space="preserve"> </w:t>
      </w:r>
      <w:r>
        <w:rPr>
          <w:rStyle w:val="StringTok"/>
        </w:rPr>
        <w:t xml:space="preserve">'Homework'</w:t>
      </w:r>
      <w:r>
        <w:rPr>
          <w:rStyle w:val="NormalTok"/>
        </w:rPr>
        <w:t xml:space="preserve">;</w:t>
      </w:r>
    </w:p>
    <w:p>
      <w:pPr>
        <w:pStyle w:val="FirstParagraph"/>
      </w:pPr>
      <w:r>
        <w:t xml:space="preserve">💡 Tip: Put one condition per line</w:t>
      </w:r>
    </w:p>
    <w:p>
      <w:pPr>
        <w:pStyle w:val="BodyText"/>
      </w:pPr>
      <w:r>
        <w:t xml:space="preserve">When combining conditions, put each condition on its own line. SQL is much easier to read and debug when the logic is visually organized.</w:t>
      </w:r>
    </w:p>
    <w:bookmarkEnd w:id="143"/>
    <w:bookmarkStart w:id="147" w:name="Xd17307953cb55c10ec0bf29143a86832e94506f"/>
    <w:p>
      <w:pPr>
        <w:pStyle w:val="Heading3"/>
      </w:pPr>
      <w:r>
        <w:t xml:space="preserve">Pattern Matching with</w:t>
      </w:r>
      <w:r>
        <w:t xml:space="preserve"> </w:t>
      </w:r>
      <w:r>
        <w:rPr>
          <w:rStyle w:val="VerbatimChar"/>
        </w:rPr>
        <w:t xml:space="preserve">LIKE</w:t>
      </w:r>
      <w:r>
        <w:t xml:space="preserve">,</w:t>
      </w:r>
      <w:r>
        <w:t xml:space="preserve"> </w:t>
      </w:r>
      <w:r>
        <w:rPr>
          <w:rStyle w:val="VerbatimChar"/>
        </w:rPr>
        <w:t xml:space="preserve">BETWEEN</w:t>
      </w:r>
      <w:r>
        <w:t xml:space="preserve">, and</w:t>
      </w:r>
      <w:r>
        <w:t xml:space="preserve"> </w:t>
      </w:r>
      <w:r>
        <w:rPr>
          <w:rStyle w:val="VerbatimChar"/>
        </w:rPr>
        <w:t xml:space="preserve">IN</w:t>
      </w:r>
    </w:p>
    <w:p>
      <w:pPr>
        <w:pStyle w:val="FirstParagraph"/>
      </w:pPr>
      <w:r>
        <w:rPr>
          <w:rStyle w:val="VerbatimChar"/>
        </w:rPr>
        <w:t xml:space="preserve">LIKE</w:t>
      </w:r>
      <w:r>
        <w:t xml:space="preserve"> </w:t>
      </w:r>
      <w:r>
        <w:t xml:space="preserve">searches for text patterns. The percent sign</w:t>
      </w:r>
      <w:r>
        <w:t xml:space="preserve"> </w:t>
      </w:r>
      <w:r>
        <w:rPr>
          <w:rStyle w:val="VerbatimChar"/>
        </w:rPr>
        <w:t xml:space="preserve">%</w:t>
      </w:r>
      <w:r>
        <w:t xml:space="preserve"> </w:t>
      </w:r>
      <w:r>
        <w:t xml:space="preserve">matches zero or more characters; the underscore</w:t>
      </w:r>
      <w:r>
        <w:t xml:space="preserve"> </w:t>
      </w:r>
      <w:r>
        <w:rPr>
          <w:rStyle w:val="VerbatimChar"/>
        </w:rPr>
        <w:t xml:space="preserve">_</w:t>
      </w:r>
      <w:r>
        <w:t xml:space="preserve"> </w:t>
      </w:r>
      <w:r>
        <w:t xml:space="preserve">matches exactly one.</w:t>
      </w:r>
    </w:p>
    <w:p>
      <w:pPr>
        <w:pStyle w:val="BodyText"/>
      </w:pPr>
      <w:r>
        <w:drawing>
          <wp:inline>
            <wp:extent cx="5486400" cy="5486400"/>
            <wp:effectExtent b="0" l="0" r="0" t="0"/>
            <wp:docPr descr="Figure 5.33 — Pattern Matching and Range Operators" title="" id="145" name="Picture"/>
            <a:graphic>
              <a:graphicData uri="http://schemas.openxmlformats.org/drawingml/2006/picture">
                <pic:pic>
                  <pic:nvPicPr>
                    <pic:cNvPr descr="https://res.cloudinary.com/dkndq6lyz/image/upload/f_auto,q_auto,c_limit,w_1200/Database-book-BITM330/ch05-sql/ch05-pattern-matching-operators.png" id="146" name="Picture"/>
                    <pic:cNvPicPr>
                      <a:picLocks noChangeArrowheads="1" noChangeAspect="1"/>
                    </pic:cNvPicPr>
                  </pic:nvPicPr>
                  <pic:blipFill>
                    <a:blip r:embed="rId144"/>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5.33 — Pattern Matching and Range Operators. Illustrates LIKE wildcard searches, BETWEEN range limits, and IN list testing.</w:t>
      </w:r>
    </w:p>
    <w:p>
      <w:pPr>
        <w:pStyle w:val="SourceCode"/>
      </w:pPr>
      <w:r>
        <w:rPr>
          <w:rStyle w:val="KeywordTok"/>
        </w:rPr>
        <w:t xml:space="preserve">SELECT</w:t>
      </w:r>
      <w:r>
        <w:rPr>
          <w:rStyle w:val="NormalTok"/>
        </w:rPr>
        <w:t xml:space="preserve"> FirstName, LastName, Email</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Email </w:t>
      </w:r>
      <w:r>
        <w:rPr>
          <w:rStyle w:val="KeywordTok"/>
        </w:rPr>
        <w:t xml:space="preserve">LIKE</w:t>
      </w:r>
      <w:r>
        <w:rPr>
          <w:rStyle w:val="NormalTok"/>
        </w:rPr>
        <w:t xml:space="preserve"> </w:t>
      </w:r>
      <w:r>
        <w:rPr>
          <w:rStyle w:val="StringTok"/>
        </w:rPr>
        <w:t xml:space="preserve">'%@university.edu'</w:t>
      </w:r>
      <w:r>
        <w:rPr>
          <w:rStyle w:val="NormalTok"/>
        </w:rPr>
        <w:t xml:space="preserve">;</w:t>
      </w:r>
    </w:p>
    <w:p>
      <w:pPr>
        <w:pStyle w:val="SourceCode"/>
      </w:pPr>
      <w:r>
        <w:rPr>
          <w:rStyle w:val="KeywordTok"/>
        </w:rPr>
        <w:t xml:space="preserve">SELECT</w:t>
      </w:r>
      <w:r>
        <w:rPr>
          <w:rStyle w:val="NormalTok"/>
        </w:rPr>
        <w:t xml:space="preserve"> DeliverableType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DeliverableType </w:t>
      </w:r>
      <w:r>
        <w:rPr>
          <w:rStyle w:val="KeywordTok"/>
        </w:rPr>
        <w:t xml:space="preserve">LIKE</w:t>
      </w:r>
      <w:r>
        <w:rPr>
          <w:rStyle w:val="NormalTok"/>
        </w:rPr>
        <w:t xml:space="preserve"> </w:t>
      </w:r>
      <w:r>
        <w:rPr>
          <w:rStyle w:val="StringTok"/>
        </w:rPr>
        <w:t xml:space="preserve">'Q_iz'</w:t>
      </w:r>
      <w:r>
        <w:rPr>
          <w:rStyle w:val="NormalTok"/>
        </w:rPr>
        <w:t xml:space="preserve">;</w:t>
      </w:r>
    </w:p>
    <w:p>
      <w:pPr>
        <w:pStyle w:val="FirstParagraph"/>
      </w:pPr>
      <w:r>
        <w:rPr>
          <w:rStyle w:val="VerbatimChar"/>
        </w:rPr>
        <w:t xml:space="preserve">BETWEEN</w:t>
      </w:r>
      <w:r>
        <w:t xml:space="preserve"> </w:t>
      </w:r>
      <w:r>
        <w:t xml:space="preserve">tests a numeric or date range:</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Score </w:t>
      </w:r>
      <w:r>
        <w:rPr>
          <w:rStyle w:val="KeywordTok"/>
        </w:rPr>
        <w:t xml:space="preserve">BETWEEN</w:t>
      </w:r>
      <w:r>
        <w:rPr>
          <w:rStyle w:val="NormalTok"/>
        </w:rPr>
        <w:t xml:space="preserve"> </w:t>
      </w:r>
      <w:r>
        <w:rPr>
          <w:rStyle w:val="DecValTok"/>
        </w:rPr>
        <w:t xml:space="preserve">80</w:t>
      </w:r>
      <w:r>
        <w:rPr>
          <w:rStyle w:val="NormalTok"/>
        </w:rPr>
        <w:t xml:space="preserve"> </w:t>
      </w:r>
      <w:r>
        <w:rPr>
          <w:rStyle w:val="KeywordTok"/>
        </w:rPr>
        <w:t xml:space="preserve">AND</w:t>
      </w:r>
      <w:r>
        <w:rPr>
          <w:rStyle w:val="NormalTok"/>
        </w:rPr>
        <w:t xml:space="preserve"> </w:t>
      </w:r>
      <w:r>
        <w:rPr>
          <w:rStyle w:val="DecValTok"/>
        </w:rPr>
        <w:t xml:space="preserve">90</w:t>
      </w:r>
      <w:r>
        <w:rPr>
          <w:rStyle w:val="NormalTok"/>
        </w:rPr>
        <w:t xml:space="preserve">;</w:t>
      </w:r>
    </w:p>
    <w:p>
      <w:pPr>
        <w:pStyle w:val="FirstParagraph"/>
      </w:pPr>
      <w:r>
        <w:rPr>
          <w:rStyle w:val="VerbatimChar"/>
        </w:rPr>
        <w:t xml:space="preserve">IN</w:t>
      </w:r>
      <w:r>
        <w:t xml:space="preserve"> </w:t>
      </w:r>
      <w:r>
        <w:t xml:space="preserve">tests membership in a list:</w:t>
      </w:r>
    </w:p>
    <w:p>
      <w:pPr>
        <w:pStyle w:val="SourceCode"/>
      </w:pPr>
      <w:r>
        <w:rPr>
          <w:rStyle w:val="KeywordTok"/>
        </w:rPr>
        <w:t xml:space="preserve">SELECT</w:t>
      </w:r>
      <w:r>
        <w:rPr>
          <w:rStyle w:val="NormalTok"/>
        </w:rPr>
        <w:t xml:space="preserve"> FirstName, LastName, DeliverableType, 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DeliverableType </w:t>
      </w:r>
      <w:r>
        <w:rPr>
          <w:rStyle w:val="KeywordTok"/>
        </w:rPr>
        <w:t xml:space="preserve">IN</w:t>
      </w:r>
      <w:r>
        <w:rPr>
          <w:rStyle w:val="NormalTok"/>
        </w:rPr>
        <w:t xml:space="preserve"> (</w:t>
      </w:r>
      <w:r>
        <w:rPr>
          <w:rStyle w:val="StringTok"/>
        </w:rPr>
        <w:t xml:space="preserve">'Quiz'</w:t>
      </w:r>
      <w:r>
        <w:rPr>
          <w:rStyle w:val="NormalTok"/>
        </w:rPr>
        <w:t xml:space="preserve">, </w:t>
      </w:r>
      <w:r>
        <w:rPr>
          <w:rStyle w:val="StringTok"/>
        </w:rPr>
        <w:t xml:space="preserve">'Exam'</w:t>
      </w:r>
      <w:r>
        <w:rPr>
          <w:rStyle w:val="NormalTok"/>
        </w:rPr>
        <w:t xml:space="preserve">);</w:t>
      </w:r>
    </w:p>
    <w:p>
      <w:pPr>
        <w:pStyle w:val="FirstParagraph"/>
      </w:pPr>
      <w:r>
        <w:t xml:space="preserve">All three operators make conditions shorter and easier to read than long chains of</w:t>
      </w:r>
      <w:r>
        <w:t xml:space="preserve"> </w:t>
      </w:r>
      <w:r>
        <w:rPr>
          <w:rStyle w:val="VerbatimChar"/>
        </w:rPr>
        <w:t xml:space="preserve">AND</w:t>
      </w:r>
      <w:r>
        <w:t xml:space="preserve"> </w:t>
      </w:r>
      <w:r>
        <w:t xml:space="preserve">and</w:t>
      </w:r>
      <w:r>
        <w:t xml:space="preserve"> </w:t>
      </w:r>
      <w:r>
        <w:rPr>
          <w:rStyle w:val="VerbatimChar"/>
        </w:rPr>
        <w:t xml:space="preserve">OR</w:t>
      </w:r>
      <w:r>
        <w:t xml:space="preserve">.</w:t>
      </w:r>
    </w:p>
    <w:bookmarkEnd w:id="147"/>
    <w:bookmarkStart w:id="151" w:name="sorting-results-with-order-by"/>
    <w:p>
      <w:pPr>
        <w:pStyle w:val="Heading3"/>
      </w:pPr>
      <w:r>
        <w:t xml:space="preserve">Sorting Results with</w:t>
      </w:r>
      <w:r>
        <w:t xml:space="preserve"> </w:t>
      </w:r>
      <w:r>
        <w:rPr>
          <w:rStyle w:val="VerbatimChar"/>
        </w:rPr>
        <w:t xml:space="preserve">ORDER BY</w:t>
      </w:r>
    </w:p>
    <w:p>
      <w:pPr>
        <w:pStyle w:val="FirstParagraph"/>
      </w:pPr>
      <w:r>
        <w:t xml:space="preserve">The</w:t>
      </w:r>
      <w:r>
        <w:t xml:space="preserve"> </w:t>
      </w:r>
      <w:r>
        <w:rPr>
          <w:b/>
          <w:bCs/>
        </w:rPr>
        <w:t xml:space="preserve">ORDER BY</w:t>
      </w:r>
      <w:r>
        <w:t xml:space="preserve"> </w:t>
      </w:r>
      <w:r>
        <w:t xml:space="preserve">clause controls the order in which query results appear.</w:t>
      </w:r>
      <w:r>
        <w:t xml:space="preserve"> </w:t>
      </w:r>
      <w:r>
        <w:rPr>
          <w:rStyle w:val="VerbatimChar"/>
        </w:rPr>
        <w:t xml:space="preserve">DESC</w:t>
      </w:r>
      <w:r>
        <w:t xml:space="preserve"> </w:t>
      </w:r>
      <w:r>
        <w:t xml:space="preserve">sorts from high to low;</w:t>
      </w:r>
      <w:r>
        <w:t xml:space="preserve"> </w:t>
      </w:r>
      <w:r>
        <w:rPr>
          <w:rStyle w:val="VerbatimChar"/>
        </w:rPr>
        <w:t xml:space="preserve">ASC</w:t>
      </w:r>
      <w:r>
        <w:t xml:space="preserve"> </w:t>
      </w:r>
      <w:r>
        <w:t xml:space="preserve">sorts from low to high and is the default.</w:t>
      </w:r>
    </w:p>
    <w:p>
      <w:pPr>
        <w:pStyle w:val="BodyText"/>
      </w:pPr>
      <w:r>
        <w:drawing>
          <wp:inline>
            <wp:extent cx="5486400" cy="2993517"/>
            <wp:effectExtent b="0" l="0" r="0" t="0"/>
            <wp:docPr descr="Figure 5.34 — Sorting and Aliases" title="" id="149" name="Picture"/>
            <a:graphic>
              <a:graphicData uri="http://schemas.openxmlformats.org/drawingml/2006/picture">
                <pic:pic>
                  <pic:nvPicPr>
                    <pic:cNvPr descr="https://res.cloudinary.com/dkndq6lyz/image/upload/f_auto,q_auto,c_limit,w_1600/Database-book-BITM330/ch05-sql/ch05-create-a-clean-order-by-and-alias.png" id="150" name="Picture"/>
                    <pic:cNvPicPr>
                      <a:picLocks noChangeArrowheads="1" noChangeAspect="1"/>
                    </pic:cNvPicPr>
                  </pic:nvPicPr>
                  <pic:blipFill>
                    <a:blip r:embed="rId148"/>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5.34 — Sorting and Aliases. Shows a query result sorted by</w:t>
      </w:r>
      <w:r>
        <w:rPr>
          <w:i/>
          <w:iCs/>
        </w:rPr>
        <w:t xml:space="preserve"> </w:t>
      </w:r>
      <w:r>
        <w:rPr>
          <w:rStyle w:val="VerbatimChar"/>
          <w:i/>
          <w:iCs/>
        </w:rPr>
        <w:t xml:space="preserve">Score DESC</w:t>
      </w:r>
      <w:r>
        <w:rPr>
          <w:i/>
          <w:iCs/>
        </w:rPr>
        <w:t xml:space="preserve"> </w:t>
      </w:r>
      <w:r>
        <w:rPr>
          <w:i/>
          <w:iCs/>
        </w:rPr>
        <w:t xml:space="preserve">and then by</w:t>
      </w:r>
      <w:r>
        <w:rPr>
          <w:i/>
          <w:iCs/>
        </w:rPr>
        <w:t xml:space="preserve"> </w:t>
      </w:r>
      <w:r>
        <w:rPr>
          <w:rStyle w:val="VerbatimChar"/>
          <w:i/>
          <w:iCs/>
        </w:rPr>
        <w:t xml:space="preserve">LastName ASC</w:t>
      </w:r>
      <w:r>
        <w:rPr>
          <w:i/>
          <w:iCs/>
        </w:rPr>
        <w:t xml:space="preserve"> </w:t>
      </w:r>
      <w:r>
        <w:rPr>
          <w:i/>
          <w:iCs/>
        </w:rPr>
        <w:t xml:space="preserve">as a tiebreaker, with column headers customized via aliases.</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rPr>
          <w:rStyle w:val="NormalTok"/>
        </w:rPr>
        <w:t xml:space="preserve">;</w:t>
      </w:r>
    </w:p>
    <w:p>
      <w:pPr>
        <w:pStyle w:val="FirstParagraph"/>
      </w:pPr>
      <w:r>
        <w:t xml:space="preserve">You can sort by more than one column. The second column acts as a tiebreaker.</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GRADEBOOK</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rPr>
          <w:rStyle w:val="NormalTok"/>
        </w:rPr>
        <w:t xml:space="preserve">, LastName </w:t>
      </w:r>
      <w:r>
        <w:rPr>
          <w:rStyle w:val="KeywordTok"/>
        </w:rPr>
        <w:t xml:space="preserve">ASC</w:t>
      </w:r>
      <w:r>
        <w:rPr>
          <w:rStyle w:val="NormalTok"/>
        </w:rPr>
        <w:t xml:space="preserve">;</w:t>
      </w:r>
    </w:p>
    <w:bookmarkEnd w:id="151"/>
    <w:bookmarkStart w:id="153" w:name="renaming-output-with-aliases"/>
    <w:p>
      <w:pPr>
        <w:pStyle w:val="Heading3"/>
      </w:pPr>
      <w:r>
        <w:t xml:space="preserve">Renaming Output with Aliases</w:t>
      </w:r>
    </w:p>
    <w:p>
      <w:pPr>
        <w:pStyle w:val="FirstParagraph"/>
      </w:pPr>
      <w:r>
        <w:t xml:space="preserve">An</w:t>
      </w:r>
      <w:r>
        <w:t xml:space="preserve"> </w:t>
      </w:r>
      <w:r>
        <w:rPr>
          <w:b/>
          <w:bCs/>
        </w:rPr>
        <w:t xml:space="preserve">alias</w:t>
      </w:r>
      <w:r>
        <w:t xml:space="preserve"> </w:t>
      </w:r>
      <w:r>
        <w:t xml:space="preserve">gives an output column or table a temporary name.</w:t>
      </w:r>
    </w:p>
    <w:p>
      <w:pPr>
        <w:pStyle w:val="BodyText"/>
      </w:pPr>
      <w:r>
        <w:rPr>
          <w:i/>
          <w:iCs/>
        </w:rPr>
        <w:t xml:space="preserve">Sorting and Aliases (Figure 5.34 above) illustrates how column headers are customized via aliases.</w:t>
      </w:r>
    </w:p>
    <w:p>
      <w:pPr>
        <w:pStyle w:val="SourceCode"/>
      </w:pPr>
      <w:r>
        <w:rPr>
          <w:rStyle w:val="KeywordTok"/>
        </w:rPr>
        <w:t xml:space="preserve">SELECT</w:t>
      </w:r>
      <w:r>
        <w:rPr>
          <w:rStyle w:val="NormalTok"/>
        </w:rPr>
        <w:t xml:space="preserve"> FirstName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LastName </w:t>
      </w:r>
      <w:r>
        <w:rPr>
          <w:rStyle w:val="KeywordTok"/>
        </w:rPr>
        <w:t xml:space="preserve">AS</w:t>
      </w:r>
      <w:r>
        <w:rPr>
          <w:rStyle w:val="NormalTok"/>
        </w:rPr>
        <w:t xml:space="preserve"> StudentName,</w:t>
      </w:r>
      <w:r>
        <w:br/>
      </w:r>
      <w:r>
        <w:rPr>
          <w:rStyle w:val="NormalTok"/>
        </w:rPr>
        <w:t xml:space="preserve">       DeliverableType </w:t>
      </w:r>
      <w:r>
        <w:rPr>
          <w:rStyle w:val="KeywordTok"/>
        </w:rPr>
        <w:t xml:space="preserve">AS</w:t>
      </w:r>
      <w:r>
        <w:rPr>
          <w:rStyle w:val="NormalTok"/>
        </w:rPr>
        <w:t xml:space="preserve"> </w:t>
      </w:r>
      <w:r>
        <w:rPr>
          <w:rStyle w:val="KeywordTok"/>
        </w:rPr>
        <w:t xml:space="preserve">Category</w:t>
      </w:r>
      <w:r>
        <w:rPr>
          <w:rStyle w:val="NormalTok"/>
        </w:rPr>
        <w:t xml:space="preserve">,</w:t>
      </w:r>
      <w:r>
        <w:br/>
      </w:r>
      <w:r>
        <w:rPr>
          <w:rStyle w:val="NormalTok"/>
        </w:rPr>
        <w:t xml:space="preserve">       Score </w:t>
      </w:r>
      <w:r>
        <w:rPr>
          <w:rStyle w:val="KeywordTok"/>
        </w:rPr>
        <w:t xml:space="preserve">AS</w:t>
      </w:r>
      <w:r>
        <w:rPr>
          <w:rStyle w:val="NormalTok"/>
        </w:rPr>
        <w:t xml:space="preserve"> Result</w:t>
      </w:r>
      <w:r>
        <w:br/>
      </w:r>
      <w:r>
        <w:rPr>
          <w:rStyle w:val="KeywordTok"/>
        </w:rPr>
        <w:t xml:space="preserve">FROM</w:t>
      </w:r>
      <w:r>
        <w:rPr>
          <w:rStyle w:val="NormalTok"/>
        </w:rPr>
        <w:t xml:space="preserve"> GRADEBOOK;</w:t>
      </w:r>
    </w:p>
    <w:p>
      <w:pPr>
        <w:pStyle w:val="FirstParagraph"/>
      </w:pPr>
      <w:r>
        <w:t xml:space="preserve">Aliases improve readability. They change the label in the output, not the stored data. In Microsoft Access, the same text-combination idea uses</w:t>
      </w:r>
      <w:r>
        <w:t xml:space="preserve"> </w:t>
      </w:r>
      <w:r>
        <w:rPr>
          <w:rStyle w:val="VerbatimChar"/>
        </w:rPr>
        <w:t xml:space="preserve">&amp;</w:t>
      </w:r>
      <w:r>
        <w:t xml:space="preserve"> </w:t>
      </w:r>
      <w:r>
        <w:t xml:space="preserve">instead of SQLite’s</w:t>
      </w:r>
      <w:r>
        <w:t xml:space="preserve"> </w:t>
      </w:r>
      <w:r>
        <w:rPr>
          <w:rStyle w:val="VerbatimChar"/>
        </w:rPr>
        <w:t xml:space="preserve">||</w:t>
      </w:r>
      <w:r>
        <w:t xml:space="preserve">:</w:t>
      </w:r>
    </w:p>
    <w:p>
      <w:pPr>
        <w:pStyle w:val="SourceCode"/>
      </w:pPr>
      <w:r>
        <w:rPr>
          <w:rStyle w:val="KeywordTok"/>
        </w:rPr>
        <w:t xml:space="preserve">SELECT</w:t>
      </w:r>
      <w:r>
        <w:rPr>
          <w:rStyle w:val="NormalTok"/>
        </w:rPr>
        <w:t xml:space="preserve"> FirstName &amp; </w:t>
      </w:r>
      <w:r>
        <w:rPr>
          <w:rStyle w:val="StringTok"/>
        </w:rPr>
        <w:t xml:space="preserve">' '</w:t>
      </w:r>
      <w:r>
        <w:rPr>
          <w:rStyle w:val="NormalTok"/>
        </w:rPr>
        <w:t xml:space="preserve"> &amp; LastName </w:t>
      </w:r>
      <w:r>
        <w:rPr>
          <w:rStyle w:val="KeywordTok"/>
        </w:rPr>
        <w:t xml:space="preserve">AS</w:t>
      </w:r>
      <w:r>
        <w:rPr>
          <w:rStyle w:val="NormalTok"/>
        </w:rPr>
        <w:t xml:space="preserve"> StudentName</w:t>
      </w:r>
      <w:r>
        <w:br/>
      </w:r>
      <w:r>
        <w:rPr>
          <w:rStyle w:val="KeywordTok"/>
        </w:rPr>
        <w:t xml:space="preserve">FROM</w:t>
      </w:r>
      <w:r>
        <w:rPr>
          <w:rStyle w:val="NormalTok"/>
        </w:rPr>
        <w:t xml:space="preserve"> GRADEBOOK;</w:t>
      </w:r>
    </w:p>
    <w:bookmarkStart w:id="152" w:name="aliasing-tables-not-just-columns"/>
    <w:p>
      <w:pPr>
        <w:pStyle w:val="Heading4"/>
      </w:pPr>
      <w:r>
        <w:t xml:space="preserve">Aliasing Tables, Not Just Columns</w:t>
      </w:r>
    </w:p>
    <w:p>
      <w:pPr>
        <w:pStyle w:val="FirstParagraph"/>
      </w:pPr>
      <w:r>
        <w:rPr>
          <w:rStyle w:val="VerbatimChar"/>
        </w:rPr>
        <w:t xml:space="preserve">AS</w:t>
      </w:r>
      <w:r>
        <w:t xml:space="preserve"> </w:t>
      </w:r>
      <w:r>
        <w:t xml:space="preserve">does double duty: it renames output columns, and it also gives a</w:t>
      </w:r>
      <w:r>
        <w:t xml:space="preserve"> </w:t>
      </w:r>
      <w:r>
        <w:rPr>
          <w:b/>
          <w:bCs/>
        </w:rPr>
        <w:t xml:space="preserve">table</w:t>
      </w:r>
      <w:r>
        <w:t xml:space="preserve"> </w:t>
      </w:r>
      <w:r>
        <w:t xml:space="preserve">a short temporary name. A table alias lets you refer to a table by a one- or two-letter nickname inside the same query.</w:t>
      </w:r>
    </w:p>
    <w:p>
      <w:pPr>
        <w:pStyle w:val="SourceCode"/>
      </w:pPr>
      <w:r>
        <w:rPr>
          <w:rStyle w:val="KeywordTok"/>
        </w:rPr>
        <w:t xml:space="preserve">SELECT</w:t>
      </w:r>
      <w:r>
        <w:rPr>
          <w:rStyle w:val="NormalTok"/>
        </w:rPr>
        <w:t xml:space="preserve"> g.FirstName,</w:t>
      </w:r>
      <w:r>
        <w:br/>
      </w:r>
      <w:r>
        <w:rPr>
          <w:rStyle w:val="NormalTok"/>
        </w:rPr>
        <w:t xml:space="preserve">       g.LastName,</w:t>
      </w:r>
      <w:r>
        <w:br/>
      </w:r>
      <w:r>
        <w:rPr>
          <w:rStyle w:val="NormalTok"/>
        </w:rPr>
        <w:t xml:space="preserve">       g.Score</w:t>
      </w:r>
      <w:r>
        <w:br/>
      </w:r>
      <w:r>
        <w:rPr>
          <w:rStyle w:val="KeywordTok"/>
        </w:rPr>
        <w:t xml:space="preserve">FROM</w:t>
      </w:r>
      <w:r>
        <w:rPr>
          <w:rStyle w:val="NormalTok"/>
        </w:rPr>
        <w:t xml:space="preserve"> GRADEBOOK </w:t>
      </w:r>
      <w:r>
        <w:rPr>
          <w:rStyle w:val="KeywordTok"/>
        </w:rPr>
        <w:t xml:space="preserve">AS</w:t>
      </w:r>
      <w:r>
        <w:rPr>
          <w:rStyle w:val="NormalTok"/>
        </w:rPr>
        <w:t xml:space="preserve"> g</w:t>
      </w:r>
      <w:r>
        <w:br/>
      </w:r>
      <w:r>
        <w:rPr>
          <w:rStyle w:val="KeywordTok"/>
        </w:rPr>
        <w:t xml:space="preserve">WHERE</w:t>
      </w:r>
      <w:r>
        <w:rPr>
          <w:rStyle w:val="NormalTok"/>
        </w:rPr>
        <w:t xml:space="preserve"> g.Score </w:t>
      </w:r>
      <w:r>
        <w:rPr>
          <w:rStyle w:val="OperatorTok"/>
        </w:rPr>
        <w:t xml:space="preserve">&lt;</w:t>
      </w:r>
      <w:r>
        <w:rPr>
          <w:rStyle w:val="NormalTok"/>
        </w:rPr>
        <w:t xml:space="preserve"> </w:t>
      </w:r>
      <w:r>
        <w:rPr>
          <w:rStyle w:val="DecValTok"/>
        </w:rPr>
        <w:t xml:space="preserve">80</w:t>
      </w:r>
      <w:r>
        <w:rPr>
          <w:rStyle w:val="NormalTok"/>
        </w:rPr>
        <w:t xml:space="preserve">;</w:t>
      </w:r>
    </w:p>
    <w:p>
      <w:pPr>
        <w:pStyle w:val="FirstParagraph"/>
      </w:pPr>
      <w:r>
        <w:t xml:space="preserve">Here</w:t>
      </w:r>
      <w:r>
        <w:t xml:space="preserve"> </w:t>
      </w:r>
      <w:r>
        <w:rPr>
          <w:rStyle w:val="VerbatimChar"/>
        </w:rPr>
        <w:t xml:space="preserve">GRADEBOOK AS g</w:t>
      </w:r>
      <w:r>
        <w:t xml:space="preserve"> </w:t>
      </w:r>
      <w:r>
        <w:t xml:space="preserve">names the table</w:t>
      </w:r>
      <w:r>
        <w:t xml:space="preserve"> </w:t>
      </w:r>
      <w:r>
        <w:rPr>
          <w:rStyle w:val="VerbatimChar"/>
        </w:rPr>
        <w:t xml:space="preserve">g</w:t>
      </w:r>
      <w:r>
        <w:t xml:space="preserve">, so</w:t>
      </w:r>
      <w:r>
        <w:t xml:space="preserve"> </w:t>
      </w:r>
      <w:r>
        <w:rPr>
          <w:rStyle w:val="VerbatimChar"/>
        </w:rPr>
        <w:t xml:space="preserve">g.Score</w:t>
      </w:r>
      <w:r>
        <w:t xml:space="preserve"> </w:t>
      </w:r>
      <w:r>
        <w:t xml:space="preserve">means the</w:t>
      </w:r>
      <w:r>
        <w:t xml:space="preserve"> </w:t>
      </w:r>
      <w:r>
        <w:rPr>
          <w:rStyle w:val="VerbatimChar"/>
        </w:rPr>
        <w:t xml:space="preserve">Score</w:t>
      </w:r>
      <w:r>
        <w:t xml:space="preserve"> </w:t>
      </w:r>
      <w:r>
        <w:t xml:space="preserve">column from</w:t>
      </w:r>
      <w:r>
        <w:t xml:space="preserve"> </w:t>
      </w:r>
      <w:r>
        <w:rPr>
          <w:rStyle w:val="VerbatimChar"/>
        </w:rPr>
        <w:t xml:space="preserve">GRADEBOOK</w:t>
      </w:r>
      <w:r>
        <w:t xml:space="preserve">. On a single table this is optional and mostly a convenience. It becomes genuinely useful once a query touches more than one table, because every column can then be traced to the exact table it came from. You will see that payoff in the next part’s first look at joins, and Chapter 6 relies on table aliases throughout.</w:t>
      </w:r>
    </w:p>
    <w:p>
      <w:pPr>
        <w:pStyle w:val="BodyText"/>
      </w:pPr>
      <w:r>
        <w:t xml:space="preserve">💡 Tip: AS names columns and tables</w:t>
      </w:r>
    </w:p>
    <w:p>
      <w:pPr>
        <w:pStyle w:val="BodyText"/>
      </w:pPr>
      <w:r>
        <w:t xml:space="preserve">Use</w:t>
      </w:r>
      <w:r>
        <w:t xml:space="preserve"> </w:t>
      </w:r>
      <w:r>
        <w:t xml:space="preserve">AS</w:t>
      </w:r>
      <w:r>
        <w:t xml:space="preserve"> </w:t>
      </w:r>
      <w:r>
        <w:t xml:space="preserve">to label output columns, such as</w:t>
      </w:r>
      <w:r>
        <w:t xml:space="preserve"> </w:t>
      </w:r>
      <w:r>
        <w:t xml:space="preserve">Score AS Result</w:t>
      </w:r>
      <w:r>
        <w:t xml:space="preserve">, and to nickname tables, such as</w:t>
      </w:r>
      <w:r>
        <w:t xml:space="preserve"> </w:t>
      </w:r>
      <w:r>
        <w:t xml:space="preserve">GRADEBOOK AS g</w:t>
      </w:r>
      <w:r>
        <w:t xml:space="preserve">. Writing</w:t>
      </w:r>
      <w:r>
        <w:t xml:space="preserve"> </w:t>
      </w:r>
      <w:r>
        <w:t xml:space="preserve">AS</w:t>
      </w:r>
      <w:r>
        <w:t xml:space="preserve"> </w:t>
      </w:r>
      <w:r>
        <w:t xml:space="preserve">keeps the intent clear.</w:t>
      </w:r>
    </w:p>
    <w:bookmarkEnd w:id="152"/>
    <w:bookmarkEnd w:id="153"/>
    <w:bookmarkStart w:id="154" w:name="working-with-dates"/>
    <w:p>
      <w:pPr>
        <w:pStyle w:val="Heading3"/>
      </w:pPr>
      <w:r>
        <w:t xml:space="preserve">Working with Dates</w:t>
      </w:r>
    </w:p>
    <w:p>
      <w:pPr>
        <w:pStyle w:val="FirstParagraph"/>
      </w:pPr>
      <w:r>
        <w:t xml:space="preserve">Dates appear all over the teaching dataset:</w:t>
      </w:r>
      <w:r>
        <w:t xml:space="preserve"> </w:t>
      </w:r>
      <w:r>
        <w:rPr>
          <w:rStyle w:val="VerbatimChar"/>
        </w:rPr>
        <w:t xml:space="preserve">DueDate</w:t>
      </w:r>
      <w:r>
        <w:t xml:space="preserve"> </w:t>
      </w:r>
      <w:r>
        <w:t xml:space="preserve">for each deliverable and</w:t>
      </w:r>
      <w:r>
        <w:t xml:space="preserve"> </w:t>
      </w:r>
      <w:r>
        <w:rPr>
          <w:rStyle w:val="VerbatimChar"/>
        </w:rPr>
        <w:t xml:space="preserve">Birthday</w:t>
      </w:r>
      <w:r>
        <w:t xml:space="preserve"> </w:t>
      </w:r>
      <w:r>
        <w:t xml:space="preserve">for each student. SQLite has no dedicated date type, so this chapter stores dates as</w:t>
      </w:r>
      <w:r>
        <w:t xml:space="preserve"> </w:t>
      </w:r>
      <w:r>
        <w:rPr>
          <w:b/>
          <w:bCs/>
        </w:rPr>
        <w:t xml:space="preserve">text in</w:t>
      </w:r>
      <w:r>
        <w:rPr>
          <w:b/>
          <w:bCs/>
        </w:rPr>
        <w:t xml:space="preserve"> </w:t>
      </w:r>
      <w:r>
        <w:rPr>
          <w:rStyle w:val="VerbatimChar"/>
          <w:b/>
          <w:bCs/>
        </w:rPr>
        <w:t xml:space="preserve">YYYY-MM-DD</w:t>
      </w:r>
      <w:r>
        <w:rPr>
          <w:b/>
          <w:bCs/>
        </w:rPr>
        <w:t xml:space="preserve"> </w:t>
      </w:r>
      <w:r>
        <w:rPr>
          <w:b/>
          <w:bCs/>
        </w:rPr>
        <w:t xml:space="preserve">form</w:t>
      </w:r>
      <w:r>
        <w:t xml:space="preserve"> </w:t>
      </w:r>
      <w:r>
        <w:t xml:space="preserve">(for example,</w:t>
      </w:r>
      <w:r>
        <w:t xml:space="preserve"> </w:t>
      </w:r>
      <w:r>
        <w:rPr>
          <w:rStyle w:val="VerbatimChar"/>
        </w:rPr>
        <w:t xml:space="preserve">'2026-09-08'</w:t>
      </w:r>
      <w:r>
        <w:t xml:space="preserve">). That format is not arbitrary: because the year comes first, then the month, then the day, the values sort and compare correctly as plain text.</w:t>
      </w:r>
    </w:p>
    <w:p>
      <w:pPr>
        <w:pStyle w:val="BodyText"/>
      </w:pPr>
      <w:r>
        <w:rPr>
          <w:b/>
          <w:bCs/>
        </w:rPr>
        <w:t xml:space="preserve">Filtering by a date</w:t>
      </w:r>
      <w:r>
        <w:t xml:space="preserve"> </w:t>
      </w:r>
      <w:r>
        <w:t xml:space="preserve">uses the same comparison operators as numbers. Quotes are required because the value is stored as text:</w:t>
      </w:r>
    </w:p>
    <w:p>
      <w:pPr>
        <w:pStyle w:val="SourceCode"/>
      </w:pPr>
      <w:r>
        <w:rPr>
          <w:rStyle w:val="KeywordTok"/>
        </w:rPr>
        <w:t xml:space="preserve">SELECT</w:t>
      </w:r>
      <w:r>
        <w:rPr>
          <w:rStyle w:val="NormalTok"/>
        </w:rPr>
        <w:t xml:space="preserve"> Topic, DueDate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DueDate </w:t>
      </w:r>
      <w:r>
        <w:rPr>
          <w:rStyle w:val="OperatorTok"/>
        </w:rPr>
        <w:t xml:space="preserve">&gt;=</w:t>
      </w:r>
      <w:r>
        <w:rPr>
          <w:rStyle w:val="NormalTok"/>
        </w:rPr>
        <w:t xml:space="preserve"> </w:t>
      </w:r>
      <w:r>
        <w:rPr>
          <w:rStyle w:val="StringTok"/>
        </w:rPr>
        <w:t xml:space="preserve">'2026-09-15'</w:t>
      </w:r>
      <w:r>
        <w:rPr>
          <w:rStyle w:val="NormalTok"/>
        </w:rPr>
        <w:t xml:space="preserve">;</w:t>
      </w:r>
    </w:p>
    <w:p>
      <w:pPr>
        <w:pStyle w:val="FirstParagraph"/>
      </w:pPr>
      <w:r>
        <w:rPr>
          <w:b/>
          <w:bCs/>
        </w:rPr>
        <w:t xml:space="preserve">Selecting a date range</w:t>
      </w:r>
      <w:r>
        <w:t xml:space="preserve"> </w:t>
      </w:r>
      <w:r>
        <w:t xml:space="preserve">is cleanest with</w:t>
      </w:r>
      <w:r>
        <w:t xml:space="preserve"> </w:t>
      </w:r>
      <w:r>
        <w:rPr>
          <w:rStyle w:val="VerbatimChar"/>
        </w:rPr>
        <w:t xml:space="preserve">BETWEEN</w:t>
      </w:r>
      <w:r>
        <w:t xml:space="preserve">:</w:t>
      </w:r>
    </w:p>
    <w:p>
      <w:pPr>
        <w:pStyle w:val="SourceCode"/>
      </w:pPr>
      <w:r>
        <w:rPr>
          <w:rStyle w:val="KeywordTok"/>
        </w:rPr>
        <w:t xml:space="preserve">SELECT</w:t>
      </w:r>
      <w:r>
        <w:rPr>
          <w:rStyle w:val="NormalTok"/>
        </w:rPr>
        <w:t xml:space="preserve"> Topic, DueDate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DueDate </w:t>
      </w:r>
      <w:r>
        <w:rPr>
          <w:rStyle w:val="KeywordTok"/>
        </w:rPr>
        <w:t xml:space="preserve">BETWEEN</w:t>
      </w:r>
      <w:r>
        <w:rPr>
          <w:rStyle w:val="NormalTok"/>
        </w:rPr>
        <w:t xml:space="preserve"> </w:t>
      </w:r>
      <w:r>
        <w:rPr>
          <w:rStyle w:val="StringTok"/>
        </w:rPr>
        <w:t xml:space="preserve">'2026-09-01'</w:t>
      </w:r>
      <w:r>
        <w:rPr>
          <w:rStyle w:val="NormalTok"/>
        </w:rPr>
        <w:t xml:space="preserve"> </w:t>
      </w:r>
      <w:r>
        <w:rPr>
          <w:rStyle w:val="KeywordTok"/>
        </w:rPr>
        <w:t xml:space="preserve">AND</w:t>
      </w:r>
      <w:r>
        <w:rPr>
          <w:rStyle w:val="NormalTok"/>
        </w:rPr>
        <w:t xml:space="preserve"> </w:t>
      </w:r>
      <w:r>
        <w:rPr>
          <w:rStyle w:val="StringTok"/>
        </w:rPr>
        <w:t xml:space="preserve">'2026-09-30'</w:t>
      </w:r>
      <w:r>
        <w:rPr>
          <w:rStyle w:val="NormalTok"/>
        </w:rPr>
        <w:t xml:space="preserve">;</w:t>
      </w:r>
    </w:p>
    <w:p>
      <w:pPr>
        <w:pStyle w:val="FirstParagraph"/>
      </w:pPr>
      <w:r>
        <w:rPr>
          <w:b/>
          <w:bCs/>
        </w:rPr>
        <w:t xml:space="preserve">Sorting by date</w:t>
      </w:r>
      <w:r>
        <w:t xml:space="preserve"> </w:t>
      </w:r>
      <w:r>
        <w:t xml:space="preserve">works because of the</w:t>
      </w:r>
      <w:r>
        <w:t xml:space="preserve"> </w:t>
      </w:r>
      <w:r>
        <w:rPr>
          <w:rStyle w:val="VerbatimChar"/>
        </w:rPr>
        <w:t xml:space="preserve">YYYY-MM-DD</w:t>
      </w:r>
      <w:r>
        <w:t xml:space="preserve"> </w:t>
      </w:r>
      <w:r>
        <w:t xml:space="preserve">ordering:</w:t>
      </w:r>
    </w:p>
    <w:p>
      <w:pPr>
        <w:pStyle w:val="SourceCode"/>
      </w:pPr>
      <w:r>
        <w:rPr>
          <w:rStyle w:val="KeywordTok"/>
        </w:rPr>
        <w:t xml:space="preserve">SELECT</w:t>
      </w:r>
      <w:r>
        <w:rPr>
          <w:rStyle w:val="NormalTok"/>
        </w:rPr>
        <w:t xml:space="preserve"> Topic, DueDate</w:t>
      </w:r>
      <w:r>
        <w:br/>
      </w:r>
      <w:r>
        <w:rPr>
          <w:rStyle w:val="KeywordTok"/>
        </w:rPr>
        <w:t xml:space="preserve">FROM</w:t>
      </w:r>
      <w:r>
        <w:rPr>
          <w:rStyle w:val="NormalTok"/>
        </w:rPr>
        <w:t xml:space="preserve"> GRADEBOOK</w:t>
      </w:r>
      <w:r>
        <w:br/>
      </w:r>
      <w:r>
        <w:rPr>
          <w:rStyle w:val="KeywordTok"/>
        </w:rPr>
        <w:t xml:space="preserve">ORDER</w:t>
      </w:r>
      <w:r>
        <w:rPr>
          <w:rStyle w:val="NormalTok"/>
        </w:rPr>
        <w:t xml:space="preserve"> </w:t>
      </w:r>
      <w:r>
        <w:rPr>
          <w:rStyle w:val="KeywordTok"/>
        </w:rPr>
        <w:t xml:space="preserve">BY</w:t>
      </w:r>
      <w:r>
        <w:rPr>
          <w:rStyle w:val="NormalTok"/>
        </w:rPr>
        <w:t xml:space="preserve"> DueDate </w:t>
      </w:r>
      <w:r>
        <w:rPr>
          <w:rStyle w:val="KeywordTok"/>
        </w:rPr>
        <w:t xml:space="preserve">ASC</w:t>
      </w:r>
      <w:r>
        <w:rPr>
          <w:rStyle w:val="NormalTok"/>
        </w:rPr>
        <w:t xml:space="preserve">;</w:t>
      </w:r>
    </w:p>
    <w:p>
      <w:pPr>
        <w:pStyle w:val="FirstParagraph"/>
      </w:pPr>
      <w:r>
        <w:t xml:space="preserve">You can also pull pieces out of a date or calculate with it, but the exact functions differ by platform. In SQLite,</w:t>
      </w:r>
      <w:r>
        <w:t xml:space="preserve"> </w:t>
      </w:r>
      <w:r>
        <w:rPr>
          <w:rStyle w:val="VerbatimChar"/>
        </w:rPr>
        <w:t xml:space="preserve">strftime('%Y', Birthday)</w:t>
      </w:r>
      <w:r>
        <w:t xml:space="preserve"> </w:t>
      </w:r>
      <w:r>
        <w:t xml:space="preserve">extracts the year. Part 6 uses this to estimate a student’s age, and the Access vs. SQLite syntax table in Part 1 lists the matching Access expression (</w:t>
      </w:r>
      <w:r>
        <w:rPr>
          <w:rStyle w:val="VerbatimChar"/>
        </w:rPr>
        <w:t xml:space="preserve">DateDiff</w:t>
      </w:r>
      <w:r>
        <w:t xml:space="preserve">).</w:t>
      </w:r>
    </w:p>
    <w:p>
      <w:pPr>
        <w:pStyle w:val="BodyText"/>
      </w:pPr>
      <w:r>
        <w:t xml:space="preserve">⚠️ Warning: Date literals vary across engines</w:t>
      </w:r>
    </w:p>
    <w:p>
      <w:pPr>
        <w:pStyle w:val="BodyText"/>
      </w:pPr>
      <w:r>
        <w:t xml:space="preserve">SQLite and PostgreSQL accept dates as quoted text, such as</w:t>
      </w:r>
      <w:r>
        <w:t xml:space="preserve"> </w:t>
      </w:r>
      <w:r>
        <w:t xml:space="preserve">‘2026-09-08’</w:t>
      </w:r>
      <w:r>
        <w:t xml:space="preserve">. Microsoft Access wraps date literals in number signs, such as</w:t>
      </w:r>
      <w:r>
        <w:t xml:space="preserve"> </w:t>
      </w:r>
      <w:r>
        <w:t xml:space="preserve">#2026-09-08#</w:t>
      </w:r>
      <w:r>
        <w:t xml:space="preserve">. The comparison logic stays the same.</w:t>
      </w:r>
    </w:p>
    <w:p>
      <w:pPr>
        <w:pStyle w:val="BodyText"/>
      </w:pPr>
      <w:r>
        <w:t xml:space="preserve">If a date is stored as</w:t>
      </w:r>
      <w:r>
        <w:t xml:space="preserve"> </w:t>
      </w:r>
      <w:r>
        <w:rPr>
          <w:rStyle w:val="VerbatimChar"/>
        </w:rPr>
        <w:t xml:space="preserve">09/08/2026</w:t>
      </w:r>
      <w:r>
        <w:t xml:space="preserve">, text sorting can break because the month appears first. With</w:t>
      </w:r>
      <w:r>
        <w:t xml:space="preserve"> </w:t>
      </w:r>
      <w:r>
        <w:rPr>
          <w:rStyle w:val="VerbatimChar"/>
        </w:rPr>
        <w:t xml:space="preserve">YYYY-MM-DD</w:t>
      </w:r>
      <w:r>
        <w:t xml:space="preserve">, the most significant part (the year) comes first, so chronological order and text order match.</w:t>
      </w:r>
    </w:p>
    <w:bookmarkEnd w:id="154"/>
    <w:bookmarkStart w:id="158" w:name="building-a-query-step-by-step"/>
    <w:p>
      <w:pPr>
        <w:pStyle w:val="Heading3"/>
      </w:pPr>
      <w:r>
        <w:t xml:space="preserve">Building a Query Step by Step</w:t>
      </w:r>
    </w:p>
    <w:p>
      <w:pPr>
        <w:pStyle w:val="FirstParagraph"/>
      </w:pPr>
      <w:r>
        <w:t xml:space="preserve">A readable SQL query usually grows in stages. Start with retrieval, then add filtering, sorting, and labels one clause at a time:</w:t>
      </w:r>
    </w:p>
    <w:p>
      <w:pPr>
        <w:pStyle w:val="BodyText"/>
      </w:pPr>
      <w:r>
        <w:drawing>
          <wp:inline>
            <wp:extent cx="5486400" cy="2993517"/>
            <wp:effectExtent b="0" l="0" r="0" t="0"/>
            <wp:docPr descr="Figure 5.35 — Step-by-Step Query Construction" title="" id="156" name="Picture"/>
            <a:graphic>
              <a:graphicData uri="http://schemas.openxmlformats.org/drawingml/2006/picture">
                <pic:pic>
                  <pic:nvPicPr>
                    <pic:cNvPr descr="https://res.cloudinary.com/dkndq6lyz/image/upload/f_auto,q_auto,c_limit,w_1600/Database-book-BITM330/ch05-sql/ch05-create-a-clean-stepbystep-querybuilding.png" id="157" name="Picture"/>
                    <pic:cNvPicPr>
                      <a:picLocks noChangeArrowheads="1" noChangeAspect="1"/>
                    </pic:cNvPicPr>
                  </pic:nvPicPr>
                  <pic:blipFill>
                    <a:blip r:embed="rId155"/>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5.35 — Step-by-Step Query Construction. Visualizes building a complex query in layers, starting with columns, then filtering, and finally sorting.</w:t>
      </w:r>
    </w:p>
    <w:p>
      <w:pPr>
        <w:pStyle w:val="SourceCode"/>
      </w:pPr>
      <w:r>
        <w:rPr>
          <w:rStyle w:val="KeywordTok"/>
        </w:rPr>
        <w:t xml:space="preserve">SELECT</w:t>
      </w:r>
      <w:r>
        <w:rPr>
          <w:rStyle w:val="NormalTok"/>
        </w:rPr>
        <w:t xml:space="preserve"> FirstName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LastName </w:t>
      </w:r>
      <w:r>
        <w:rPr>
          <w:rStyle w:val="KeywordTok"/>
        </w:rPr>
        <w:t xml:space="preserve">AS</w:t>
      </w:r>
      <w:r>
        <w:rPr>
          <w:rStyle w:val="NormalTok"/>
        </w:rPr>
        <w:t xml:space="preserve"> StudentName,</w:t>
      </w:r>
      <w:r>
        <w:br/>
      </w:r>
      <w:r>
        <w:rPr>
          <w:rStyle w:val="NormalTok"/>
        </w:rPr>
        <w:t xml:space="preserve">       Score </w:t>
      </w:r>
      <w:r>
        <w:rPr>
          <w:rStyle w:val="KeywordTok"/>
        </w:rPr>
        <w:t xml:space="preserve">AS</w:t>
      </w:r>
      <w:r>
        <w:rPr>
          <w:rStyle w:val="NormalTok"/>
        </w:rPr>
        <w:t xml:space="preserve"> CurrentScore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Score </w:t>
      </w:r>
      <w:r>
        <w:rPr>
          <w:rStyle w:val="OperatorTok"/>
        </w:rPr>
        <w:t xml:space="preserve">&lt;</w:t>
      </w:r>
      <w:r>
        <w:rPr>
          <w:rStyle w:val="NormalTok"/>
        </w:rPr>
        <w:t xml:space="preserve"> </w:t>
      </w:r>
      <w:r>
        <w:rPr>
          <w:rStyle w:val="DecValTok"/>
        </w:rPr>
        <w:t xml:space="preserve">80</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ASC</w:t>
      </w:r>
      <w:r>
        <w:rPr>
          <w:rStyle w:val="NormalTok"/>
        </w:rPr>
        <w:t xml:space="preserve">;</w:t>
      </w:r>
    </w:p>
    <w:p>
      <w:pPr>
        <w:pStyle w:val="FirstParagraph"/>
      </w:pPr>
      <w:r>
        <w:t xml:space="preserve">Run the query after each addition. If the result becomes wrong, you know which clause caused it.</w:t>
      </w:r>
    </w:p>
    <w:p>
      <w:pPr>
        <w:pStyle w:val="BodyText"/>
      </w:pPr>
      <w:r>
        <w:t xml:space="preserve">🔑 Key Takeaway: Build queries in layers</w:t>
      </w:r>
    </w:p>
    <w:p>
      <w:pPr>
        <w:pStyle w:val="BodyText"/>
      </w:pPr>
      <w:r>
        <w:t xml:space="preserve">A basic query becomes more powerful by adding clauses one at a time, not by writing everything at once.</w:t>
      </w:r>
    </w:p>
    <w:bookmarkEnd w:id="158"/>
    <w:bookmarkStart w:id="159" w:name="answering-a-business-question"/>
    <w:p>
      <w:pPr>
        <w:pStyle w:val="Heading3"/>
      </w:pPr>
      <w:r>
        <w:t xml:space="preserve">Answering a Business Question</w:t>
      </w:r>
    </w:p>
    <w:p>
      <w:pPr>
        <w:pStyle w:val="FirstParagraph"/>
      </w:pPr>
      <w:r>
        <w:t xml:space="preserve">Let’s combine these clauses to answer a common instructional question:</w:t>
      </w:r>
      <w:r>
        <w:t xml:space="preserve"> </w:t>
      </w:r>
      <w:r>
        <w:t xml:space="preserve">“Which students submitted the</w:t>
      </w:r>
      <w:r>
        <w:t xml:space="preserve"> </w:t>
      </w:r>
      <w:r>
        <w:t xml:space="preserve">‘Database Basics’</w:t>
      </w:r>
      <w:r>
        <w:t xml:space="preserve"> </w:t>
      </w:r>
      <w:r>
        <w:t xml:space="preserve">quiz, and how did they score?”</w:t>
      </w:r>
    </w:p>
    <w:p>
      <w:pPr>
        <w:pStyle w:val="BodyText"/>
      </w:pPr>
      <w:r>
        <w:t xml:space="preserve">To answer this, we need to filter by</w:t>
      </w:r>
      <w:r>
        <w:t xml:space="preserve"> </w:t>
      </w:r>
      <w:r>
        <w:rPr>
          <w:rStyle w:val="VerbatimChar"/>
        </w:rPr>
        <w:t xml:space="preserve">Topic</w:t>
      </w:r>
      <w:r>
        <w:t xml:space="preserve"> </w:t>
      </w:r>
      <w:r>
        <w:t xml:space="preserve">and</w:t>
      </w:r>
      <w:r>
        <w:t xml:space="preserve"> </w:t>
      </w:r>
      <w:r>
        <w:rPr>
          <w:rStyle w:val="VerbatimChar"/>
        </w:rPr>
        <w:t xml:space="preserve">DeliverableType</w:t>
      </w:r>
      <w:r>
        <w:t xml:space="preserve">, then sort the results to make them easy to read.</w:t>
      </w:r>
    </w:p>
    <w:p>
      <w:pPr>
        <w:pStyle w:val="SourceCode"/>
      </w:pPr>
      <w:r>
        <w:rPr>
          <w:rStyle w:val="KeywordTok"/>
        </w:rPr>
        <w:t xml:space="preserve">SELECT</w:t>
      </w:r>
      <w:r>
        <w:br/>
      </w:r>
      <w:r>
        <w:rPr>
          <w:rStyle w:val="NormalTok"/>
        </w:rPr>
        <w:t xml:space="preserve">    FirstName,</w:t>
      </w:r>
      <w:r>
        <w:br/>
      </w:r>
      <w:r>
        <w:rPr>
          <w:rStyle w:val="NormalTok"/>
        </w:rPr>
        <w:t xml:space="preserve">    LastName,</w:t>
      </w:r>
      <w:r>
        <w:br/>
      </w:r>
      <w:r>
        <w:rPr>
          <w:rStyle w:val="NormalTok"/>
        </w:rPr>
        <w:t xml:space="preserve">    Score</w:t>
      </w:r>
      <w:r>
        <w:br/>
      </w:r>
      <w:r>
        <w:rPr>
          <w:rStyle w:val="KeywordTok"/>
        </w:rPr>
        <w:t xml:space="preserve">FROM</w:t>
      </w:r>
      <w:r>
        <w:br/>
      </w:r>
      <w:r>
        <w:rPr>
          <w:rStyle w:val="NormalTok"/>
        </w:rPr>
        <w:t xml:space="preserve">    GRADEBOOK</w:t>
      </w:r>
      <w:r>
        <w:br/>
      </w:r>
      <w:r>
        <w:rPr>
          <w:rStyle w:val="KeywordTok"/>
        </w:rPr>
        <w:t xml:space="preserve">WHERE</w:t>
      </w:r>
      <w:r>
        <w:br/>
      </w:r>
      <w:r>
        <w:rPr>
          <w:rStyle w:val="NormalTok"/>
        </w:rPr>
        <w:t xml:space="preserve">    Topic </w:t>
      </w:r>
      <w:r>
        <w:rPr>
          <w:rStyle w:val="OperatorTok"/>
        </w:rPr>
        <w:t xml:space="preserve">=</w:t>
      </w:r>
      <w:r>
        <w:rPr>
          <w:rStyle w:val="NormalTok"/>
        </w:rPr>
        <w:t xml:space="preserve"> </w:t>
      </w:r>
      <w:r>
        <w:rPr>
          <w:rStyle w:val="StringTok"/>
        </w:rPr>
        <w:t xml:space="preserve">'Database Basics'</w:t>
      </w:r>
      <w:r>
        <w:rPr>
          <w:rStyle w:val="NormalTok"/>
        </w:rPr>
        <w:t xml:space="preserve"> </w:t>
      </w:r>
      <w:r>
        <w:rPr>
          <w:rStyle w:val="KeywordTok"/>
        </w:rPr>
        <w:t xml:space="preserve">AND</w:t>
      </w:r>
      <w:r>
        <w:rPr>
          <w:rStyle w:val="NormalTok"/>
        </w:rPr>
        <w:t xml:space="preserve"> DeliverableType </w:t>
      </w:r>
      <w:r>
        <w:rPr>
          <w:rStyle w:val="OperatorTok"/>
        </w:rPr>
        <w:t xml:space="preserve">=</w:t>
      </w:r>
      <w:r>
        <w:rPr>
          <w:rStyle w:val="NormalTok"/>
        </w:rPr>
        <w:t xml:space="preserve"> </w:t>
      </w:r>
      <w:r>
        <w:rPr>
          <w:rStyle w:val="StringTok"/>
        </w:rPr>
        <w:t xml:space="preserve">'Quiz'</w:t>
      </w:r>
      <w:r>
        <w:br/>
      </w:r>
      <w:r>
        <w:rPr>
          <w:rStyle w:val="KeywordTok"/>
        </w:rPr>
        <w:t xml:space="preserve">ORDER</w:t>
      </w:r>
      <w:r>
        <w:rPr>
          <w:rStyle w:val="NormalTok"/>
        </w:rPr>
        <w:t xml:space="preserve"> </w:t>
      </w:r>
      <w:r>
        <w:rPr>
          <w:rStyle w:val="KeywordTok"/>
        </w:rPr>
        <w:t xml:space="preserve">BY</w:t>
      </w:r>
      <w:r>
        <w:br/>
      </w:r>
      <w:r>
        <w:rPr>
          <w:rStyle w:val="NormalTok"/>
        </w:rPr>
        <w:t xml:space="preserve">    Score </w:t>
      </w:r>
      <w:r>
        <w:rPr>
          <w:rStyle w:val="KeywordTok"/>
        </w:rPr>
        <w:t xml:space="preserve">DESC</w:t>
      </w:r>
      <w:r>
        <w:rPr>
          <w:rStyle w:val="NormalTok"/>
        </w:rPr>
        <w:t xml:space="preserve">;</w:t>
      </w:r>
    </w:p>
    <w:p>
      <w:pPr>
        <w:pStyle w:val="FirstParagraph"/>
      </w:pPr>
      <w:r>
        <w:t xml:space="preserve">This query precisely targets the required information, filtering out all other records and presenting a clean, sorted list of the relevant student scores. This is the core power of SQL: turning a broad dataset into a specific, actionable answer.</w:t>
      </w:r>
    </w:p>
    <w:bookmarkEnd w:id="159"/>
    <w:bookmarkEnd w:id="160"/>
    <w:bookmarkStart w:id="166" w:name="part-5-a-first-look-at-joins"/>
    <w:p>
      <w:pPr>
        <w:pStyle w:val="Heading2"/>
      </w:pPr>
      <w:r>
        <w:t xml:space="preserve">Part 5: A First Look at Joins</w:t>
      </w:r>
    </w:p>
    <w:p>
      <w:pPr>
        <w:pStyle w:val="FirstParagraph"/>
      </w:pPr>
      <w:r>
        <w:t xml:space="preserve">So far every query has read from one table. But the teaching dataset has two tables, and some questions need both. This part gives you a single introductory example. Chapter 6 then develops joins in full once you understand why data is split across related tables.</w:t>
      </w:r>
    </w:p>
    <w:p>
      <w:pPr>
        <w:pStyle w:val="BodyText"/>
      </w:pPr>
      <w:r>
        <w:drawing>
          <wp:inline>
            <wp:extent cx="5486400" cy="1434567"/>
            <wp:effectExtent b="0" l="0" r="0" t="0"/>
            <wp:docPr descr="Figure 5.36 — Reconstructing Context with Joins" title="" id="162" name="Picture"/>
            <a:graphic>
              <a:graphicData uri="http://schemas.openxmlformats.org/drawingml/2006/picture">
                <pic:pic>
                  <pic:nvPicPr>
                    <pic:cNvPr descr="https://res.cloudinary.com/dkndq6lyz/image/upload/f_auto,q_auto,c_limit,w_1200/Database-book-BITM330/ch05-sql/ch05-join-logic.png" id="163" name="Picture"/>
                    <pic:cNvPicPr>
                      <a:picLocks noChangeArrowheads="1" noChangeAspect="1"/>
                    </pic:cNvPicPr>
                  </pic:nvPicPr>
                  <pic:blipFill>
                    <a:blip r:embed="rId161"/>
                    <a:stretch>
                      <a:fillRect/>
                    </a:stretch>
                  </pic:blipFill>
                  <pic:spPr bwMode="auto">
                    <a:xfrm>
                      <a:off x="0" y="0"/>
                      <a:ext cx="5486400" cy="1434567"/>
                    </a:xfrm>
                    <a:prstGeom prst="rect">
                      <a:avLst/>
                    </a:prstGeom>
                    <a:noFill/>
                    <a:ln w="9525">
                      <a:noFill/>
                      <a:headEnd/>
                      <a:tailEnd/>
                    </a:ln>
                  </pic:spPr>
                </pic:pic>
              </a:graphicData>
            </a:graphic>
          </wp:inline>
        </w:drawing>
      </w:r>
      <w:r>
        <w:t xml:space="preserve"> </w:t>
      </w:r>
      <w:r>
        <w:rPr>
          <w:i/>
          <w:iCs/>
        </w:rPr>
        <w:t xml:space="preserve">Figure 5.36 — Reconstructing Context with Joins. Shows grade rows dynamically receiving metadata, such as item weights, from the related weight table at query time.</w:t>
      </w:r>
    </w:p>
    <w:bookmarkStart w:id="164" w:name="why-you-would-join-two-tables"/>
    <w:p>
      <w:pPr>
        <w:pStyle w:val="Heading3"/>
      </w:pPr>
      <w:r>
        <w:t xml:space="preserve">Why You Would Join Two Tables</w:t>
      </w:r>
    </w:p>
    <w:p>
      <w:pPr>
        <w:pStyle w:val="FirstParagraph"/>
      </w:pPr>
      <w:r>
        <w:rPr>
          <w:rStyle w:val="VerbatimChar"/>
        </w:rPr>
        <w:t xml:space="preserve">GRADEBOOK</w:t>
      </w:r>
      <w:r>
        <w:t xml:space="preserve"> </w:t>
      </w:r>
      <w:r>
        <w:t xml:space="preserve">stores student performance records.</w:t>
      </w:r>
      <w:r>
        <w:t xml:space="preserve"> </w:t>
      </w:r>
      <w:r>
        <w:rPr>
          <w:rStyle w:val="VerbatimChar"/>
        </w:rPr>
        <w:t xml:space="preserve">GRADE_WEIGHT</w:t>
      </w:r>
      <w:r>
        <w:t xml:space="preserve"> </w:t>
      </w:r>
      <w:r>
        <w:t xml:space="preserve">stores the weight of each deliverable category. A</w:t>
      </w:r>
      <w:r>
        <w:t xml:space="preserve"> </w:t>
      </w:r>
      <w:r>
        <w:rPr>
          <w:b/>
          <w:bCs/>
        </w:rPr>
        <w:t xml:space="preserve">join</w:t>
      </w:r>
      <w:r>
        <w:t xml:space="preserve"> </w:t>
      </w:r>
      <w:r>
        <w:t xml:space="preserve">connects two tables on a shared column so a single query can report information from both, without copying the category weight into every grade row.</w:t>
      </w:r>
    </w:p>
    <w:p>
      <w:pPr>
        <w:pStyle w:val="BodyText"/>
      </w:pPr>
      <w:r>
        <w:t xml:space="preserve">The two tables share</w:t>
      </w:r>
      <w:r>
        <w:t xml:space="preserve"> </w:t>
      </w:r>
      <w:r>
        <w:rPr>
          <w:rStyle w:val="VerbatimChar"/>
        </w:rPr>
        <w:t xml:space="preserve">DeliverableType</w:t>
      </w:r>
      <w:r>
        <w:t xml:space="preserve">, so that is the column the match is built on.</w:t>
      </w:r>
    </w:p>
    <w:bookmarkEnd w:id="164"/>
    <w:bookmarkStart w:id="165" w:name="one-example-inner-join"/>
    <w:p>
      <w:pPr>
        <w:pStyle w:val="Heading3"/>
      </w:pPr>
      <w:r>
        <w:t xml:space="preserve">One Example:</w:t>
      </w:r>
      <w:r>
        <w:t xml:space="preserve"> </w:t>
      </w:r>
      <w:r>
        <w:rPr>
          <w:rStyle w:val="VerbatimChar"/>
        </w:rPr>
        <w:t xml:space="preserve">INNER JOIN</w:t>
      </w:r>
    </w:p>
    <w:p>
      <w:pPr>
        <w:pStyle w:val="FirstParagraph"/>
      </w:pPr>
      <w:r>
        <w:t xml:space="preserve">An</w:t>
      </w:r>
      <w:r>
        <w:t xml:space="preserve"> </w:t>
      </w:r>
      <w:r>
        <w:rPr>
          <w:b/>
          <w:bCs/>
        </w:rPr>
        <w:t xml:space="preserve">INNER JOIN</w:t>
      </w:r>
      <w:r>
        <w:t xml:space="preserve"> </w:t>
      </w:r>
      <w:r>
        <w:t xml:space="preserve">returns rows where a matching value exists in</w:t>
      </w:r>
      <w:r>
        <w:t xml:space="preserve"> </w:t>
      </w:r>
      <w:r>
        <w:rPr>
          <w:b/>
          <w:bCs/>
        </w:rPr>
        <w:t xml:space="preserve">both</w:t>
      </w:r>
      <w:r>
        <w:t xml:space="preserve"> </w:t>
      </w:r>
      <w:r>
        <w:t xml:space="preserve">tables. Here it attaches each deliverable’s</w:t>
      </w:r>
      <w:r>
        <w:t xml:space="preserve"> </w:t>
      </w:r>
      <w:r>
        <w:rPr>
          <w:rStyle w:val="VerbatimChar"/>
        </w:rPr>
        <w:t xml:space="preserve">WeightPerItem</w:t>
      </w:r>
      <w:r>
        <w:t xml:space="preserve"> </w:t>
      </w:r>
      <w:r>
        <w:t xml:space="preserve">to the matching grade row, which lets the query calculate how much each score contributes to the final grade (</w:t>
      </w:r>
      <w:r>
        <w:rPr>
          <w:rStyle w:val="VerbatimChar"/>
        </w:rPr>
        <w:t xml:space="preserve">Score * WeightPerItem / 100</w:t>
      </w:r>
      <w:r>
        <w:t xml:space="preserve">):</w:t>
      </w:r>
    </w:p>
    <w:p>
      <w:pPr>
        <w:pStyle w:val="SourceCode"/>
      </w:pPr>
      <w:r>
        <w:rPr>
          <w:rStyle w:val="KeywordTok"/>
        </w:rPr>
        <w:t xml:space="preserve">SELECT</w:t>
      </w:r>
      <w:r>
        <w:rPr>
          <w:rStyle w:val="NormalTok"/>
        </w:rPr>
        <w:t xml:space="preserve"> g.FirstName,</w:t>
      </w:r>
      <w:r>
        <w:br/>
      </w:r>
      <w:r>
        <w:rPr>
          <w:rStyle w:val="NormalTok"/>
        </w:rPr>
        <w:t xml:space="preserve">       g.LastName,</w:t>
      </w:r>
      <w:r>
        <w:br/>
      </w:r>
      <w:r>
        <w:rPr>
          <w:rStyle w:val="NormalTok"/>
        </w:rPr>
        <w:t xml:space="preserve">       g.DeliverableType,</w:t>
      </w:r>
      <w:r>
        <w:br/>
      </w:r>
      <w:r>
        <w:rPr>
          <w:rStyle w:val="NormalTok"/>
        </w:rPr>
        <w:t xml:space="preserve">       g.Score,</w:t>
      </w:r>
      <w:r>
        <w:br/>
      </w:r>
      <w:r>
        <w:rPr>
          <w:rStyle w:val="NormalTok"/>
        </w:rPr>
        <w:t xml:space="preserve">       w.WeightPerItem,</w:t>
      </w:r>
      <w:r>
        <w:br/>
      </w:r>
      <w:r>
        <w:rPr>
          <w:rStyle w:val="NormalTok"/>
        </w:rPr>
        <w:t xml:space="preserve">       </w:t>
      </w:r>
      <w:r>
        <w:rPr>
          <w:rStyle w:val="FunctionTok"/>
        </w:rPr>
        <w:t xml:space="preserve">ROUND</w:t>
      </w:r>
      <w:r>
        <w:rPr>
          <w:rStyle w:val="NormalTok"/>
        </w:rPr>
        <w:t xml:space="preserve">(g.Score </w:t>
      </w:r>
      <w:r>
        <w:rPr>
          <w:rStyle w:val="OperatorTok"/>
        </w:rPr>
        <w:t xml:space="preserve">*</w:t>
      </w:r>
      <w:r>
        <w:rPr>
          <w:rStyle w:val="NormalTok"/>
        </w:rPr>
        <w:t xml:space="preserve"> w.WeightPerItem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WeightedContribution</w:t>
      </w:r>
      <w:r>
        <w:br/>
      </w:r>
      <w:r>
        <w:rPr>
          <w:rStyle w:val="KeywordTok"/>
        </w:rPr>
        <w:t xml:space="preserve">FROM</w:t>
      </w:r>
      <w:r>
        <w:rPr>
          <w:rStyle w:val="NormalTok"/>
        </w:rPr>
        <w:t xml:space="preserve"> GRADEBOOK </w:t>
      </w:r>
      <w:r>
        <w:rPr>
          <w:rStyle w:val="KeywordTok"/>
        </w:rPr>
        <w:t xml:space="preserve">AS</w:t>
      </w:r>
      <w:r>
        <w:rPr>
          <w:rStyle w:val="NormalTok"/>
        </w:rPr>
        <w:t xml:space="preserve"> g</w:t>
      </w:r>
      <w:r>
        <w:br/>
      </w:r>
      <w:r>
        <w:rPr>
          <w:rStyle w:val="KeywordTok"/>
        </w:rPr>
        <w:t xml:space="preserve">INNER</w:t>
      </w:r>
      <w:r>
        <w:rPr>
          <w:rStyle w:val="NormalTok"/>
        </w:rPr>
        <w:t xml:space="preserve"> </w:t>
      </w:r>
      <w:r>
        <w:rPr>
          <w:rStyle w:val="KeywordTok"/>
        </w:rPr>
        <w:t xml:space="preserve">JOIN</w:t>
      </w:r>
      <w:r>
        <w:rPr>
          <w:rStyle w:val="NormalTok"/>
        </w:rPr>
        <w:t xml:space="preserve"> GRADE_WEIGHT </w:t>
      </w:r>
      <w:r>
        <w:rPr>
          <w:rStyle w:val="KeywordTok"/>
        </w:rPr>
        <w:t xml:space="preserve">AS</w:t>
      </w:r>
      <w:r>
        <w:rPr>
          <w:rStyle w:val="NormalTok"/>
        </w:rPr>
        <w:t xml:space="preserve"> w</w:t>
      </w:r>
      <w:r>
        <w:br/>
      </w:r>
      <w:r>
        <w:rPr>
          <w:rStyle w:val="NormalTok"/>
        </w:rPr>
        <w:t xml:space="preserve">    </w:t>
      </w:r>
      <w:r>
        <w:rPr>
          <w:rStyle w:val="KeywordTok"/>
        </w:rPr>
        <w:t xml:space="preserve">ON</w:t>
      </w:r>
      <w:r>
        <w:rPr>
          <w:rStyle w:val="NormalTok"/>
        </w:rPr>
        <w:t xml:space="preserve"> g.DeliverableType </w:t>
      </w:r>
      <w:r>
        <w:rPr>
          <w:rStyle w:val="OperatorTok"/>
        </w:rPr>
        <w:t xml:space="preserve">=</w:t>
      </w:r>
      <w:r>
        <w:rPr>
          <w:rStyle w:val="NormalTok"/>
        </w:rPr>
        <w:t xml:space="preserve"> w.DeliverableType;</w:t>
      </w:r>
    </w:p>
    <w:p>
      <w:pPr>
        <w:pStyle w:val="FirstParagraph"/>
      </w:pPr>
      <w:r>
        <w:t xml:space="preserve">Notice the table aliases from Part 4 at work:</w:t>
      </w:r>
      <w:r>
        <w:t xml:space="preserve"> </w:t>
      </w:r>
      <w:r>
        <w:rPr>
          <w:rStyle w:val="VerbatimChar"/>
        </w:rPr>
        <w:t xml:space="preserve">GRADEBOOK AS g</w:t>
      </w:r>
      <w:r>
        <w:t xml:space="preserve"> </w:t>
      </w:r>
      <w:r>
        <w:t xml:space="preserve">and</w:t>
      </w:r>
      <w:r>
        <w:t xml:space="preserve"> </w:t>
      </w:r>
      <w:r>
        <w:rPr>
          <w:rStyle w:val="VerbatimChar"/>
        </w:rPr>
        <w:t xml:space="preserve">GRADE_WEIGHT AS w</w:t>
      </w:r>
      <w:r>
        <w:t xml:space="preserve"> </w:t>
      </w:r>
      <w:r>
        <w:t xml:space="preserve">let each column say exactly which table it comes from (</w:t>
      </w:r>
      <w:r>
        <w:rPr>
          <w:rStyle w:val="VerbatimChar"/>
        </w:rPr>
        <w:t xml:space="preserve">g.Score</w:t>
      </w:r>
      <w:r>
        <w:t xml:space="preserve">,</w:t>
      </w:r>
      <w:r>
        <w:t xml:space="preserve"> </w:t>
      </w:r>
      <w:r>
        <w:rPr>
          <w:rStyle w:val="VerbatimChar"/>
        </w:rPr>
        <w:t xml:space="preserve">w.WeightPerItem</w:t>
      </w:r>
      <w:r>
        <w:t xml:space="preserve">). The</w:t>
      </w:r>
      <w:r>
        <w:t xml:space="preserve"> </w:t>
      </w:r>
      <w:r>
        <w:rPr>
          <w:rStyle w:val="VerbatimChar"/>
        </w:rPr>
        <w:t xml:space="preserve">ON</w:t>
      </w:r>
      <w:r>
        <w:t xml:space="preserve"> </w:t>
      </w:r>
      <w:r>
        <w:t xml:space="preserve">clause states the matching rule. A score of 92 on a quiz worth 5 percent contributes 4.60 percentage points.</w:t>
      </w:r>
    </w:p>
    <w:p>
      <w:pPr>
        <w:pStyle w:val="BodyText"/>
      </w:pPr>
      <w:r>
        <w:t xml:space="preserve">🔑 Key Takeaway: A join combines tables at query time</w:t>
      </w:r>
    </w:p>
    <w:p>
      <w:pPr>
        <w:pStyle w:val="BodyText"/>
      </w:pPr>
      <w:r>
        <w:t xml:space="preserve">A join connects related tables on a shared column so one query can use data from both. The payoff is that we can securely store data in different places, but view it together when needed.</w:t>
      </w:r>
    </w:p>
    <w:p>
      <w:pPr>
        <w:pStyle w:val="BodyText"/>
      </w:pPr>
      <w:r>
        <w:t xml:space="preserve">Before writing a join between tables like</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it helps to answer these four questions:</w:t>
      </w:r>
    </w:p>
    <w:p>
      <w:pPr>
        <w:pStyle w:val="Compact"/>
        <w:numPr>
          <w:ilvl w:val="0"/>
          <w:numId w:val="1011"/>
        </w:numPr>
      </w:pPr>
      <w:r>
        <w:rPr>
          <w:b/>
          <w:bCs/>
        </w:rPr>
        <w:t xml:space="preserve">What is the Left Table?</w:t>
      </w:r>
      <w:r>
        <w:t xml:space="preserve"> </w:t>
      </w:r>
      <w:r>
        <w:t xml:space="preserve">(e.g.,</w:t>
      </w:r>
      <w:r>
        <w:t xml:space="preserve"> </w:t>
      </w:r>
      <w:r>
        <w:rPr>
          <w:rStyle w:val="VerbatimChar"/>
        </w:rPr>
        <w:t xml:space="preserve">GRADEBOOK</w:t>
      </w:r>
      <w:r>
        <w:t xml:space="preserve">)</w:t>
      </w:r>
    </w:p>
    <w:p>
      <w:pPr>
        <w:pStyle w:val="Compact"/>
        <w:numPr>
          <w:ilvl w:val="0"/>
          <w:numId w:val="1011"/>
        </w:numPr>
      </w:pPr>
      <w:r>
        <w:rPr>
          <w:b/>
          <w:bCs/>
        </w:rPr>
        <w:t xml:space="preserve">What is the Right Table?</w:t>
      </w:r>
      <w:r>
        <w:t xml:space="preserve"> </w:t>
      </w:r>
      <w:r>
        <w:t xml:space="preserve">(e.g.,</w:t>
      </w:r>
      <w:r>
        <w:t xml:space="preserve"> </w:t>
      </w:r>
      <w:r>
        <w:rPr>
          <w:rStyle w:val="VerbatimChar"/>
        </w:rPr>
        <w:t xml:space="preserve">GRADE_WEIGHT</w:t>
      </w:r>
      <w:r>
        <w:t xml:space="preserve">)</w:t>
      </w:r>
    </w:p>
    <w:p>
      <w:pPr>
        <w:pStyle w:val="Compact"/>
        <w:numPr>
          <w:ilvl w:val="0"/>
          <w:numId w:val="1011"/>
        </w:numPr>
      </w:pPr>
      <w:r>
        <w:rPr>
          <w:b/>
          <w:bCs/>
        </w:rPr>
        <w:t xml:space="preserve">Which Matching Columns connect them?</w:t>
      </w:r>
      <w:r>
        <w:t xml:space="preserve"> </w:t>
      </w:r>
      <w:r>
        <w:t xml:space="preserve">(e.g.,</w:t>
      </w:r>
      <w:r>
        <w:t xml:space="preserve"> </w:t>
      </w:r>
      <w:r>
        <w:rPr>
          <w:rStyle w:val="VerbatimChar"/>
        </w:rPr>
        <w:t xml:space="preserve">DeliverableType</w:t>
      </w:r>
      <w:r>
        <w:t xml:space="preserve">)</w:t>
      </w:r>
    </w:p>
    <w:p>
      <w:pPr>
        <w:pStyle w:val="Compact"/>
        <w:numPr>
          <w:ilvl w:val="0"/>
          <w:numId w:val="1011"/>
        </w:numPr>
      </w:pPr>
      <w:r>
        <w:rPr>
          <w:b/>
          <w:bCs/>
        </w:rPr>
        <w:t xml:space="preserve">Which Output Columns are needed?</w:t>
      </w:r>
      <w:r>
        <w:t xml:space="preserve"> </w:t>
      </w:r>
      <w:r>
        <w:t xml:space="preserve">(e.g.,</w:t>
      </w:r>
      <w:r>
        <w:t xml:space="preserve"> </w:t>
      </w:r>
      <w:r>
        <w:rPr>
          <w:rStyle w:val="VerbatimChar"/>
        </w:rPr>
        <w:t xml:space="preserve">LastName</w:t>
      </w:r>
      <w:r>
        <w:t xml:space="preserve">,</w:t>
      </w:r>
      <w:r>
        <w:t xml:space="preserve"> </w:t>
      </w:r>
      <w:r>
        <w:rPr>
          <w:rStyle w:val="VerbatimChar"/>
        </w:rPr>
        <w:t xml:space="preserve">Score</w:t>
      </w:r>
      <w:r>
        <w:t xml:space="preserve">, and</w:t>
      </w:r>
      <w:r>
        <w:t xml:space="preserve"> </w:t>
      </w:r>
      <w:r>
        <w:rPr>
          <w:rStyle w:val="VerbatimChar"/>
        </w:rPr>
        <w:t xml:space="preserve">WeightPerItem</w:t>
      </w:r>
      <w:r>
        <w:t xml:space="preserve">)</w:t>
      </w:r>
    </w:p>
    <w:p>
      <w:pPr>
        <w:pStyle w:val="FirstParagraph"/>
      </w:pPr>
      <w:r>
        <w:t xml:space="preserve">Joins fit naturally with the relational design ideas in Chapter 6, so the full treatment lives there:</w:t>
      </w:r>
      <w:r>
        <w:t xml:space="preserve"> </w:t>
      </w:r>
      <w:r>
        <w:rPr>
          <w:rStyle w:val="VerbatimChar"/>
        </w:rPr>
        <w:t xml:space="preserve">LEFT JOIN</w:t>
      </w:r>
      <w:r>
        <w:t xml:space="preserve">, finding unmatched rows, comparing join types, and joining three or more tables.</w:t>
      </w:r>
    </w:p>
    <w:bookmarkEnd w:id="165"/>
    <w:bookmarkEnd w:id="166"/>
    <w:bookmarkStart w:id="200" w:name="X94e4b592a124464addcdd2bf787adbd0634f2c1"/>
    <w:p>
      <w:pPr>
        <w:pStyle w:val="Heading2"/>
      </w:pPr>
      <w:r>
        <w:t xml:space="preserve">Part 6: Aggregation, Grouping, and Calculated Results</w:t>
      </w:r>
    </w:p>
    <w:p>
      <w:pPr>
        <w:pStyle w:val="FirstParagraph"/>
      </w:pPr>
      <w:r>
        <w:drawing>
          <wp:inline>
            <wp:extent cx="5486400" cy="2993517"/>
            <wp:effectExtent b="0" l="0" r="0" t="0"/>
            <wp:docPr descr="Figure 5.37 — Rows-to-Summary Aggregation" title="" id="168" name="Picture"/>
            <a:graphic>
              <a:graphicData uri="http://schemas.openxmlformats.org/drawingml/2006/picture">
                <pic:pic>
                  <pic:nvPicPr>
                    <pic:cNvPr descr="https://res.cloudinary.com/dkndq6lyz/image/upload/f_auto,q_auto,c_limit,w_1600/Database-book-BITM330/ch05-sql/ch05-create-a-clean-aggregation-diagram.png" id="169" name="Picture"/>
                    <pic:cNvPicPr>
                      <a:picLocks noChangeArrowheads="1" noChangeAspect="1"/>
                    </pic:cNvPicPr>
                  </pic:nvPicPr>
                  <pic:blipFill>
                    <a:blip r:embed="rId167"/>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5.37 — Rows-to-Summary Aggregation. Detailed records from the</w:t>
      </w:r>
      <w:r>
        <w:rPr>
          <w:i/>
          <w:iCs/>
        </w:rPr>
        <w:t xml:space="preserve"> </w:t>
      </w:r>
      <w:r>
        <w:rPr>
          <w:rStyle w:val="VerbatimChar"/>
          <w:i/>
          <w:iCs/>
        </w:rPr>
        <w:t xml:space="preserve">GRADEBOOK</w:t>
      </w:r>
      <w:r>
        <w:rPr>
          <w:i/>
          <w:iCs/>
        </w:rPr>
        <w:t xml:space="preserve"> </w:t>
      </w:r>
      <w:r>
        <w:rPr>
          <w:i/>
          <w:iCs/>
        </w:rPr>
        <w:t xml:space="preserve">table are compressed into summary metrics such as counts, averages, and totals.</w:t>
      </w:r>
    </w:p>
    <w:bookmarkStart w:id="173" w:name="why-aggregation-matters"/>
    <w:p>
      <w:pPr>
        <w:pStyle w:val="Heading3"/>
      </w:pPr>
      <w:r>
        <w:t xml:space="preserve">Why Aggregation Matters</w:t>
      </w:r>
    </w:p>
    <w:p>
      <w:pPr>
        <w:pStyle w:val="FirstParagraph"/>
      </w:pPr>
      <w:r>
        <w:t xml:space="preserve">Listing rows is useful, but business analysis often requires summaries. An instructor may need the class average, the average by deliverable type, the number of recorded scores, the highest and lowest scores, or the average score for each student.</w:t>
      </w:r>
    </w:p>
    <w:p>
      <w:pPr>
        <w:pStyle w:val="BodyText"/>
      </w:pPr>
      <w:r>
        <w:drawing>
          <wp:inline>
            <wp:extent cx="5486400" cy="2993517"/>
            <wp:effectExtent b="0" l="0" r="0" t="0"/>
            <wp:docPr descr="Figure 5.38 — The SQL Aggregation Pipeline" title="" id="171" name="Picture"/>
            <a:graphic>
              <a:graphicData uri="http://schemas.openxmlformats.org/drawingml/2006/picture">
                <pic:pic>
                  <pic:nvPicPr>
                    <pic:cNvPr descr="https://res.cloudinary.com/dkndq6lyz/image/upload/f_auto,q_auto,c_limit,w_1600/Database-book-BITM330/ch05-sql/ch05-create-a-processflow-diagram-showing.jpg" id="172" name="Picture"/>
                    <pic:cNvPicPr>
                      <a:picLocks noChangeArrowheads="1" noChangeAspect="1"/>
                    </pic:cNvPicPr>
                  </pic:nvPicPr>
                  <pic:blipFill>
                    <a:blip r:embed="rId170"/>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5.38 — The SQL Aggregation Pipeline. Displays raw grade records at the base, grouping and filtering in the middle, and summary outputs such as class averages at the top.</w:t>
      </w:r>
    </w:p>
    <w:p>
      <w:pPr>
        <w:pStyle w:val="BodyText"/>
      </w:pPr>
      <w:r>
        <w:t xml:space="preserve">Aggregation is where SQL starts to become analytical.</w:t>
      </w:r>
    </w:p>
    <w:bookmarkEnd w:id="173"/>
    <w:bookmarkStart w:id="176" w:name="aggregate-functions"/>
    <w:p>
      <w:pPr>
        <w:pStyle w:val="Heading3"/>
      </w:pPr>
      <w:r>
        <w:t xml:space="preserve">Aggregate Functions</w:t>
      </w:r>
    </w:p>
    <w:p>
      <w:pPr>
        <w:pStyle w:val="FirstParagraph"/>
      </w:pPr>
      <w:r>
        <w:drawing>
          <wp:inline>
            <wp:extent cx="5486400" cy="8229600"/>
            <wp:effectExtent b="0" l="0" r="0" t="0"/>
            <wp:docPr descr="Figure 5.39 — Core Aggregate Functions" title="" id="174" name="Picture"/>
            <a:graphic>
              <a:graphicData uri="http://schemas.openxmlformats.org/drawingml/2006/picture">
                <pic:pic>
                  <pic:nvPicPr>
                    <pic:cNvPr descr="https://res.cloudinary.com/dkndq6lyz/image/upload/f_auto,q_auto,c_limit,w_1200/Database-book-BITM330/ch05-sql/ch05-calc-sql.png" id="175" name="Picture"/>
                    <pic:cNvPicPr>
                      <a:picLocks noChangeArrowheads="1" noChangeAspect="1"/>
                    </pic:cNvPicPr>
                  </pic:nvPicPr>
                  <pic:blipFill>
                    <a:blip r:embed="rId112"/>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5.39 — Core Aggregate Functions. Labeled cards for COUNT(), AVG(), SUM(), MIN(), and MAX() explaining what business questions they answer.</w:t>
      </w:r>
    </w:p>
    <w:tbl>
      <w:tblPr>
        <w:tblStyle w:val="Table"/>
        <w:tblW w:type="pct" w:w="5000"/>
        <w:tblLayout w:type="fixed"/>
        <w:tblLook w:firstRow="1" w:lastRow="0" w:firstColumn="0" w:lastColumn="0" w:noHBand="0" w:noVBand="0" w:val="0020"/>
      </w:tblPr>
      <w:tblGrid>
        <w:gridCol w:w="869"/>
        <w:gridCol w:w="3187"/>
        <w:gridCol w:w="3863"/>
      </w:tblGrid>
      <w:tr>
        <w:trPr>
          <w:tblHeader w:val="on"/>
        </w:trPr>
        <w:tc>
          <w:tcPr/>
          <w:p>
            <w:pPr>
              <w:pStyle w:val="Compact"/>
            </w:pPr>
            <w:r>
              <w:t xml:space="preserve">Function</w:t>
            </w:r>
          </w:p>
        </w:tc>
        <w:tc>
          <w:tcPr/>
          <w:p>
            <w:pPr>
              <w:pStyle w:val="Compact"/>
            </w:pPr>
            <w:r>
              <w:t xml:space="preserve">Purpose</w:t>
            </w:r>
          </w:p>
        </w:tc>
        <w:tc>
          <w:tcPr/>
          <w:p>
            <w:pPr>
              <w:pStyle w:val="Compact"/>
            </w:pPr>
            <w:r>
              <w:t xml:space="preserve">Example Question</w:t>
            </w:r>
          </w:p>
        </w:tc>
      </w:tr>
      <w:tr>
        <w:tc>
          <w:tcPr/>
          <w:p>
            <w:pPr>
              <w:pStyle w:val="Compact"/>
            </w:pPr>
            <w:r>
              <w:rPr>
                <w:rStyle w:val="VerbatimChar"/>
              </w:rPr>
              <w:t xml:space="preserve">COUNT()</w:t>
            </w:r>
          </w:p>
        </w:tc>
        <w:tc>
          <w:tcPr/>
          <w:p>
            <w:pPr>
              <w:pStyle w:val="Compact"/>
            </w:pPr>
            <w:r>
              <w:t xml:space="preserve">Counts rows or non-missing values</w:t>
            </w:r>
          </w:p>
        </w:tc>
        <w:tc>
          <w:tcPr/>
          <w:p>
            <w:pPr>
              <w:pStyle w:val="Compact"/>
            </w:pPr>
            <w:r>
              <w:t xml:space="preserve">How many scores are recorded?</w:t>
            </w:r>
          </w:p>
        </w:tc>
      </w:tr>
      <w:tr>
        <w:tc>
          <w:tcPr/>
          <w:p>
            <w:pPr>
              <w:pStyle w:val="Compact"/>
            </w:pPr>
            <w:r>
              <w:rPr>
                <w:rStyle w:val="VerbatimChar"/>
              </w:rPr>
              <w:t xml:space="preserve">AVG()</w:t>
            </w:r>
          </w:p>
        </w:tc>
        <w:tc>
          <w:tcPr/>
          <w:p>
            <w:pPr>
              <w:pStyle w:val="Compact"/>
            </w:pPr>
            <w:r>
              <w:t xml:space="preserve">Calculates an average</w:t>
            </w:r>
          </w:p>
        </w:tc>
        <w:tc>
          <w:tcPr/>
          <w:p>
            <w:pPr>
              <w:pStyle w:val="Compact"/>
            </w:pPr>
            <w:r>
              <w:t xml:space="preserve">What is the average score?</w:t>
            </w:r>
          </w:p>
        </w:tc>
      </w:tr>
      <w:tr>
        <w:tc>
          <w:tcPr/>
          <w:p>
            <w:pPr>
              <w:pStyle w:val="Compact"/>
            </w:pPr>
            <w:r>
              <w:rPr>
                <w:rStyle w:val="VerbatimChar"/>
              </w:rPr>
              <w:t xml:space="preserve">SUM()</w:t>
            </w:r>
          </w:p>
        </w:tc>
        <w:tc>
          <w:tcPr/>
          <w:p>
            <w:pPr>
              <w:pStyle w:val="Compact"/>
            </w:pPr>
            <w:r>
              <w:t xml:space="preserve">Calculates a total</w:t>
            </w:r>
          </w:p>
        </w:tc>
        <w:tc>
          <w:tcPr/>
          <w:p>
            <w:pPr>
              <w:pStyle w:val="Compact"/>
            </w:pPr>
            <w:r>
              <w:t xml:space="preserve">What is the total weighted contribution?</w:t>
            </w:r>
          </w:p>
        </w:tc>
      </w:tr>
      <w:tr>
        <w:tc>
          <w:tcPr/>
          <w:p>
            <w:pPr>
              <w:pStyle w:val="Compact"/>
            </w:pPr>
            <w:r>
              <w:rPr>
                <w:rStyle w:val="VerbatimChar"/>
              </w:rPr>
              <w:t xml:space="preserve">MIN()</w:t>
            </w:r>
          </w:p>
        </w:tc>
        <w:tc>
          <w:tcPr/>
          <w:p>
            <w:pPr>
              <w:pStyle w:val="Compact"/>
            </w:pPr>
            <w:r>
              <w:t xml:space="preserve">Finds the smallest value</w:t>
            </w:r>
          </w:p>
        </w:tc>
        <w:tc>
          <w:tcPr/>
          <w:p>
            <w:pPr>
              <w:pStyle w:val="Compact"/>
            </w:pPr>
            <w:r>
              <w:t xml:space="preserve">What is the lowest score?</w:t>
            </w:r>
          </w:p>
        </w:tc>
      </w:tr>
      <w:tr>
        <w:tc>
          <w:tcPr/>
          <w:p>
            <w:pPr>
              <w:pStyle w:val="Compact"/>
            </w:pPr>
            <w:r>
              <w:rPr>
                <w:rStyle w:val="VerbatimChar"/>
              </w:rPr>
              <w:t xml:space="preserve">MAX()</w:t>
            </w:r>
          </w:p>
        </w:tc>
        <w:tc>
          <w:tcPr/>
          <w:p>
            <w:pPr>
              <w:pStyle w:val="Compact"/>
            </w:pPr>
            <w:r>
              <w:t xml:space="preserve">Finds the largest value</w:t>
            </w:r>
          </w:p>
        </w:tc>
        <w:tc>
          <w:tcPr/>
          <w:p>
            <w:pPr>
              <w:pStyle w:val="Compact"/>
            </w:pPr>
            <w:r>
              <w:t xml:space="preserve">What is the highest score?</w:t>
            </w:r>
          </w:p>
        </w:tc>
      </w:tr>
    </w:tbl>
    <w:p>
      <w:pPr>
        <w:pStyle w:val="BodyText"/>
      </w:pPr>
      <w:r>
        <w:t xml:space="preserve">⚠️ Consultant’s Warning on NULLs</w:t>
      </w:r>
    </w:p>
    <w:p>
      <w:pPr>
        <w:pStyle w:val="BodyText"/>
      </w:pPr>
      <w:r>
        <w:t xml:space="preserve">Most aggregate functions silently ignore</w:t>
      </w:r>
      <w:r>
        <w:t xml:space="preserve"> </w:t>
      </w:r>
      <w:r>
        <w:t xml:space="preserve">NULL</w:t>
      </w:r>
      <w:r>
        <w:t xml:space="preserve"> </w:t>
      </w:r>
      <w:r>
        <w:t xml:space="preserve">values. For example,</w:t>
      </w:r>
      <w:r>
        <w:t xml:space="preserve"> </w:t>
      </w:r>
      <w:r>
        <w:t xml:space="preserve">AVG(Score)</w:t>
      </w:r>
      <w:r>
        <w:t xml:space="preserve"> </w:t>
      </w:r>
      <w:r>
        <w:t xml:space="preserve">only averages rows where a score actually exists. However,</w:t>
      </w:r>
      <w:r>
        <w:t xml:space="preserve"> </w:t>
      </w:r>
      <w:r>
        <w:t xml:space="preserve">COUNT(*)</w:t>
      </w:r>
      <w:r>
        <w:t xml:space="preserve"> </w:t>
      </w:r>
      <w:r>
        <w:t xml:space="preserve">counts every row regardless of missing data. Understanding this distinction is vital for accurate reporting.</w:t>
      </w:r>
    </w:p>
    <w:p>
      <w:pPr>
        <w:pStyle w:val="BodyText"/>
      </w:pPr>
      <w:r>
        <w:t xml:space="preserve">Example:</w:t>
      </w:r>
    </w:p>
    <w:p>
      <w:pPr>
        <w:pStyle w:val="SourceCode"/>
      </w:pPr>
      <w:r>
        <w:rPr>
          <w:rStyle w:val="KeywordTok"/>
        </w:rPr>
        <w:t xml:space="preserve">SELECT</w:t>
      </w:r>
      <w:r>
        <w:rPr>
          <w:rStyle w:val="NormalTok"/>
        </w:rPr>
        <w:t xml:space="preserve"> </w:t>
      </w:r>
      <w:r>
        <w:rPr>
          <w:rStyle w:val="FunctionTok"/>
        </w:rPr>
        <w:t xml:space="preserve">AVG</w:t>
      </w:r>
      <w:r>
        <w:rPr>
          <w:rStyle w:val="NormalTok"/>
        </w:rPr>
        <w:t xml:space="preserve">(Score) </w:t>
      </w:r>
      <w:r>
        <w:rPr>
          <w:rStyle w:val="KeywordTok"/>
        </w:rPr>
        <w:t xml:space="preserve">AS</w:t>
      </w:r>
      <w:r>
        <w:rPr>
          <w:rStyle w:val="NormalTok"/>
        </w:rPr>
        <w:t xml:space="preserve"> AverageScore</w:t>
      </w:r>
      <w:r>
        <w:br/>
      </w:r>
      <w:r>
        <w:rPr>
          <w:rStyle w:val="KeywordTok"/>
        </w:rPr>
        <w:t xml:space="preserve">FROM</w:t>
      </w:r>
      <w:r>
        <w:rPr>
          <w:rStyle w:val="NormalTok"/>
        </w:rPr>
        <w:t xml:space="preserve"> GRADEBOOK;</w:t>
      </w:r>
    </w:p>
    <w:p>
      <w:pPr>
        <w:pStyle w:val="FirstParagraph"/>
      </w:pPr>
      <w:r>
        <w:t xml:space="preserve">This returns one overall average.</w:t>
      </w:r>
    </w:p>
    <w:bookmarkEnd w:id="176"/>
    <w:bookmarkStart w:id="180" w:name="grouping-with-group-by"/>
    <w:p>
      <w:pPr>
        <w:pStyle w:val="Heading3"/>
      </w:pPr>
      <w:r>
        <w:t xml:space="preserve">Grouping with</w:t>
      </w:r>
      <w:r>
        <w:t xml:space="preserve"> </w:t>
      </w:r>
      <w:r>
        <w:rPr>
          <w:rStyle w:val="VerbatimChar"/>
        </w:rPr>
        <w:t xml:space="preserve">GROUP BY</w:t>
      </w:r>
    </w:p>
    <w:p>
      <w:pPr>
        <w:pStyle w:val="FirstParagraph"/>
      </w:pPr>
      <w:r>
        <w:rPr>
          <w:rStyle w:val="VerbatimChar"/>
        </w:rPr>
        <w:t xml:space="preserve">GROUP BY</w:t>
      </w:r>
      <w:r>
        <w:t xml:space="preserve"> </w:t>
      </w:r>
      <w:r>
        <w:t xml:space="preserve">forms groups before aggregation. Without</w:t>
      </w:r>
      <w:r>
        <w:t xml:space="preserve"> </w:t>
      </w:r>
      <w:r>
        <w:rPr>
          <w:rStyle w:val="VerbatimChar"/>
        </w:rPr>
        <w:t xml:space="preserve">GROUP BY</w:t>
      </w:r>
      <w:r>
        <w:t xml:space="preserve">, a query returns one overall summary. With</w:t>
      </w:r>
      <w:r>
        <w:t xml:space="preserve"> </w:t>
      </w:r>
      <w:r>
        <w:rPr>
          <w:rStyle w:val="VerbatimChar"/>
        </w:rPr>
        <w:t xml:space="preserve">GROUP BY</w:t>
      </w:r>
      <w:r>
        <w:t xml:space="preserve">, it returns one summary per group.</w:t>
      </w:r>
    </w:p>
    <w:p>
      <w:pPr>
        <w:pStyle w:val="BodyText"/>
      </w:pPr>
      <w:r>
        <w:drawing>
          <wp:inline>
            <wp:extent cx="5486400" cy="2993517"/>
            <wp:effectExtent b="0" l="0" r="0" t="0"/>
            <wp:docPr descr="Figure 5.40 — Grouping Buckets" title="" id="178" name="Picture"/>
            <a:graphic>
              <a:graphicData uri="http://schemas.openxmlformats.org/drawingml/2006/picture">
                <pic:pic>
                  <pic:nvPicPr>
                    <pic:cNvPr descr="https://res.cloudinary.com/dkndq6lyz/image/upload/f_auto,q_auto,c_limit,w_1600/Database-book-BITM330/ch05-sql/ch05-create-a-clean-group-by-and-having.png" id="179" name="Picture"/>
                    <pic:cNvPicPr>
                      <a:picLocks noChangeArrowheads="1" noChangeAspect="1"/>
                    </pic:cNvPicPr>
                  </pic:nvPicPr>
                  <pic:blipFill>
                    <a:blip r:embed="rId177"/>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5.40 — Grouping Buckets. Illustrates how records are grouped into buckets, such as Quiz and Homework, before aggregate functions run on each bucket.</w:t>
      </w:r>
    </w:p>
    <w:p>
      <w:pPr>
        <w:pStyle w:val="SourceCode"/>
      </w:pPr>
      <w:r>
        <w:rPr>
          <w:rStyle w:val="KeywordTok"/>
        </w:rPr>
        <w:t xml:space="preserve">SELECT</w:t>
      </w:r>
      <w:r>
        <w:rPr>
          <w:rStyle w:val="NormalTok"/>
        </w:rPr>
        <w:t xml:space="preserve"> DeliverableType,</w:t>
      </w:r>
      <w:r>
        <w:br/>
      </w:r>
      <w:r>
        <w:rPr>
          <w:rStyle w:val="NormalTok"/>
        </w:rPr>
        <w:t xml:space="preserve">       </w:t>
      </w:r>
      <w:r>
        <w:rPr>
          <w:rStyle w:val="FunctionTok"/>
        </w:rPr>
        <w:t xml:space="preserve">AVG</w:t>
      </w:r>
      <w:r>
        <w:rPr>
          <w:rStyle w:val="NormalTok"/>
        </w:rPr>
        <w:t xml:space="preserve">(Score) </w:t>
      </w:r>
      <w:r>
        <w:rPr>
          <w:rStyle w:val="KeywordTok"/>
        </w:rPr>
        <w:t xml:space="preserve">AS</w:t>
      </w:r>
      <w:r>
        <w:rPr>
          <w:rStyle w:val="NormalTok"/>
        </w:rPr>
        <w:t xml:space="preserve"> AverageScore</w:t>
      </w:r>
      <w:r>
        <w:br/>
      </w:r>
      <w:r>
        <w:rPr>
          <w:rStyle w:val="KeywordTok"/>
        </w:rPr>
        <w:t xml:space="preserve">FROM</w:t>
      </w:r>
      <w:r>
        <w:rPr>
          <w:rStyle w:val="NormalTok"/>
        </w:rPr>
        <w:t xml:space="preserve"> GRADEBOOK</w:t>
      </w:r>
      <w:r>
        <w:br/>
      </w:r>
      <w:r>
        <w:rPr>
          <w:rStyle w:val="KeywordTok"/>
        </w:rPr>
        <w:t xml:space="preserve">GROUP</w:t>
      </w:r>
      <w:r>
        <w:rPr>
          <w:rStyle w:val="NormalTok"/>
        </w:rPr>
        <w:t xml:space="preserve"> </w:t>
      </w:r>
      <w:r>
        <w:rPr>
          <w:rStyle w:val="KeywordTok"/>
        </w:rPr>
        <w:t xml:space="preserve">BY</w:t>
      </w:r>
      <w:r>
        <w:rPr>
          <w:rStyle w:val="NormalTok"/>
        </w:rPr>
        <w:t xml:space="preserve"> DeliverableType;</w:t>
      </w:r>
    </w:p>
    <w:p>
      <w:pPr>
        <w:pStyle w:val="FirstParagraph"/>
      </w:pPr>
      <w:r>
        <w:t xml:space="preserve">This returns one average per deliverable type.</w:t>
      </w:r>
    </w:p>
    <w:p>
      <w:pPr>
        <w:pStyle w:val="SourceCode"/>
      </w:pPr>
      <w:r>
        <w:rPr>
          <w:rStyle w:val="KeywordTok"/>
        </w:rPr>
        <w:t xml:space="preserve">SELECT</w:t>
      </w:r>
      <w:r>
        <w:rPr>
          <w:rStyle w:val="NormalTok"/>
        </w:rPr>
        <w:t xml:space="preserve"> StudentID,</w:t>
      </w:r>
      <w:r>
        <w:br/>
      </w:r>
      <w:r>
        <w:rPr>
          <w:rStyle w:val="NormalTok"/>
        </w:rPr>
        <w:t xml:space="preserve">       FirstName,</w:t>
      </w:r>
      <w:r>
        <w:br/>
      </w:r>
      <w:r>
        <w:rPr>
          <w:rStyle w:val="NormalTok"/>
        </w:rPr>
        <w:t xml:space="preserve">       LastName,</w:t>
      </w:r>
      <w:r>
        <w:br/>
      </w:r>
      <w:r>
        <w:rPr>
          <w:rStyle w:val="NormalTok"/>
        </w:rPr>
        <w:t xml:space="preserve">       </w:t>
      </w:r>
      <w:r>
        <w:rPr>
          <w:rStyle w:val="FunctionTok"/>
        </w:rPr>
        <w:t xml:space="preserve">AVG</w:t>
      </w:r>
      <w:r>
        <w:rPr>
          <w:rStyle w:val="NormalTok"/>
        </w:rPr>
        <w:t xml:space="preserve">(Score) </w:t>
      </w:r>
      <w:r>
        <w:rPr>
          <w:rStyle w:val="KeywordTok"/>
        </w:rPr>
        <w:t xml:space="preserve">AS</w:t>
      </w:r>
      <w:r>
        <w:rPr>
          <w:rStyle w:val="NormalTok"/>
        </w:rPr>
        <w:t xml:space="preserve"> AverageScore</w:t>
      </w:r>
      <w:r>
        <w:br/>
      </w:r>
      <w:r>
        <w:rPr>
          <w:rStyle w:val="KeywordTok"/>
        </w:rPr>
        <w:t xml:space="preserve">FROM</w:t>
      </w:r>
      <w:r>
        <w:rPr>
          <w:rStyle w:val="NormalTok"/>
        </w:rPr>
        <w:t xml:space="preserve"> GRADEBOOK</w:t>
      </w:r>
      <w:r>
        <w:br/>
      </w:r>
      <w:r>
        <w:rPr>
          <w:rStyle w:val="KeywordTok"/>
        </w:rPr>
        <w:t xml:space="preserve">GROUP</w:t>
      </w:r>
      <w:r>
        <w:rPr>
          <w:rStyle w:val="NormalTok"/>
        </w:rPr>
        <w:t xml:space="preserve"> </w:t>
      </w:r>
      <w:r>
        <w:rPr>
          <w:rStyle w:val="KeywordTok"/>
        </w:rPr>
        <w:t xml:space="preserve">BY</w:t>
      </w:r>
      <w:r>
        <w:rPr>
          <w:rStyle w:val="NormalTok"/>
        </w:rPr>
        <w:t xml:space="preserve"> StudentID, FirstName, LastName;</w:t>
      </w:r>
    </w:p>
    <w:p>
      <w:pPr>
        <w:pStyle w:val="FirstParagraph"/>
      </w:pPr>
      <w:r>
        <w:t xml:space="preserve">This returns one average per student.</w:t>
      </w:r>
    </w:p>
    <w:bookmarkEnd w:id="180"/>
    <w:bookmarkStart w:id="183" w:name="filtering-groups-with-having"/>
    <w:p>
      <w:pPr>
        <w:pStyle w:val="Heading3"/>
      </w:pPr>
      <w:r>
        <w:t xml:space="preserve">Filtering Groups with</w:t>
      </w:r>
      <w:r>
        <w:t xml:space="preserve"> </w:t>
      </w:r>
      <w:r>
        <w:rPr>
          <w:rStyle w:val="VerbatimChar"/>
        </w:rPr>
        <w:t xml:space="preserve">HAVING</w:t>
      </w:r>
    </w:p>
    <w:p>
      <w:pPr>
        <w:pStyle w:val="FirstParagraph"/>
      </w:pPr>
      <w:r>
        <w:rPr>
          <w:rStyle w:val="VerbatimChar"/>
        </w:rPr>
        <w:t xml:space="preserve">WHERE</w:t>
      </w:r>
      <w:r>
        <w:t xml:space="preserve"> </w:t>
      </w:r>
      <w:r>
        <w:t xml:space="preserve">filters rows before grouping.</w:t>
      </w:r>
      <w:r>
        <w:t xml:space="preserve"> </w:t>
      </w:r>
      <w:r>
        <w:rPr>
          <w:rStyle w:val="VerbatimChar"/>
        </w:rPr>
        <w:t xml:space="preserve">HAVING</w:t>
      </w:r>
      <w:r>
        <w:t xml:space="preserve"> </w:t>
      </w:r>
      <w:r>
        <w:t xml:space="preserve">filters groups after grouping.</w:t>
      </w:r>
    </w:p>
    <w:p>
      <w:pPr>
        <w:pStyle w:val="BodyText"/>
      </w:pPr>
      <w:r>
        <w:drawing>
          <wp:inline>
            <wp:extent cx="5486400" cy="2993517"/>
            <wp:effectExtent b="0" l="0" r="0" t="0"/>
            <wp:docPr descr="Figure 5.41 — WHERE vs. HAVING execution" title="" id="181" name="Picture"/>
            <a:graphic>
              <a:graphicData uri="http://schemas.openxmlformats.org/drawingml/2006/picture">
                <pic:pic>
                  <pic:nvPicPr>
                    <pic:cNvPr descr="https://res.cloudinary.com/dkndq6lyz/image/upload/f_auto,q_auto,c_limit,w_1600/Database-book-BITM330/ch05-sql/ch05-create-a-clean-group-by-and-having.png" id="182" name="Picture"/>
                    <pic:cNvPicPr>
                      <a:picLocks noChangeArrowheads="1" noChangeAspect="1"/>
                    </pic:cNvPicPr>
                  </pic:nvPicPr>
                  <pic:blipFill>
                    <a:blip r:embed="rId177"/>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5.41 — WHERE vs. HAVING execution. Shows that WHERE filters raw records before grouping, while HAVING filters aggregated summaries after grouping.</w:t>
      </w:r>
    </w:p>
    <w:p>
      <w:pPr>
        <w:pStyle w:val="SourceCode"/>
      </w:pPr>
      <w:r>
        <w:rPr>
          <w:rStyle w:val="KeywordTok"/>
        </w:rPr>
        <w:t xml:space="preserve">SELECT</w:t>
      </w:r>
      <w:r>
        <w:rPr>
          <w:rStyle w:val="NormalTok"/>
        </w:rPr>
        <w:t xml:space="preserve"> DeliverableType,</w:t>
      </w:r>
      <w:r>
        <w:br/>
      </w:r>
      <w:r>
        <w:rPr>
          <w:rStyle w:val="NormalTok"/>
        </w:rPr>
        <w:t xml:space="preserve">       </w:t>
      </w:r>
      <w:r>
        <w:rPr>
          <w:rStyle w:val="FunctionTok"/>
        </w:rPr>
        <w:t xml:space="preserve">AVG</w:t>
      </w:r>
      <w:r>
        <w:rPr>
          <w:rStyle w:val="NormalTok"/>
        </w:rPr>
        <w:t xml:space="preserve">(Score) </w:t>
      </w:r>
      <w:r>
        <w:rPr>
          <w:rStyle w:val="KeywordTok"/>
        </w:rPr>
        <w:t xml:space="preserve">AS</w:t>
      </w:r>
      <w:r>
        <w:rPr>
          <w:rStyle w:val="NormalTok"/>
        </w:rPr>
        <w:t xml:space="preserve"> AverageScore</w:t>
      </w:r>
      <w:r>
        <w:br/>
      </w:r>
      <w:r>
        <w:rPr>
          <w:rStyle w:val="KeywordTok"/>
        </w:rPr>
        <w:t xml:space="preserve">FROM</w:t>
      </w:r>
      <w:r>
        <w:rPr>
          <w:rStyle w:val="NormalTok"/>
        </w:rPr>
        <w:t xml:space="preserve"> GRADEBOOK</w:t>
      </w:r>
      <w:r>
        <w:br/>
      </w:r>
      <w:r>
        <w:rPr>
          <w:rStyle w:val="KeywordTok"/>
        </w:rPr>
        <w:t xml:space="preserve">GROUP</w:t>
      </w:r>
      <w:r>
        <w:rPr>
          <w:rStyle w:val="NormalTok"/>
        </w:rPr>
        <w:t xml:space="preserve"> </w:t>
      </w:r>
      <w:r>
        <w:rPr>
          <w:rStyle w:val="KeywordTok"/>
        </w:rPr>
        <w:t xml:space="preserve">BY</w:t>
      </w:r>
      <w:r>
        <w:rPr>
          <w:rStyle w:val="NormalTok"/>
        </w:rPr>
        <w:t xml:space="preserve"> DeliverableType</w:t>
      </w:r>
      <w:r>
        <w:br/>
      </w:r>
      <w:r>
        <w:rPr>
          <w:rStyle w:val="KeywordTok"/>
        </w:rPr>
        <w:t xml:space="preserve">HAVING</w:t>
      </w:r>
      <w:r>
        <w:rPr>
          <w:rStyle w:val="NormalTok"/>
        </w:rPr>
        <w:t xml:space="preserve"> </w:t>
      </w:r>
      <w:r>
        <w:rPr>
          <w:rStyle w:val="FunctionTok"/>
        </w:rPr>
        <w:t xml:space="preserve">AVG</w:t>
      </w:r>
      <w:r>
        <w:rPr>
          <w:rStyle w:val="NormalTok"/>
        </w:rPr>
        <w:t xml:space="preserve">(Score) </w:t>
      </w:r>
      <w:r>
        <w:rPr>
          <w:rStyle w:val="OperatorTok"/>
        </w:rPr>
        <w:t xml:space="preserve">&lt;</w:t>
      </w:r>
      <w:r>
        <w:rPr>
          <w:rStyle w:val="NormalTok"/>
        </w:rPr>
        <w:t xml:space="preserve"> </w:t>
      </w:r>
      <w:r>
        <w:rPr>
          <w:rStyle w:val="DecValTok"/>
        </w:rPr>
        <w:t xml:space="preserve">85</w:t>
      </w:r>
      <w:r>
        <w:rPr>
          <w:rStyle w:val="NormalTok"/>
        </w:rPr>
        <w:t xml:space="preserve">;</w:t>
      </w:r>
    </w:p>
    <w:p>
      <w:pPr>
        <w:pStyle w:val="FirstParagraph"/>
      </w:pPr>
      <w:r>
        <w:t xml:space="preserve">This query calculates the average score for each deliverable type, then keeps only the groups whose average is below 85.</w:t>
      </w:r>
    </w:p>
    <w:tbl>
      <w:tblPr>
        <w:tblStyle w:val="Table"/>
        <w:tblW w:type="pct" w:w="5000"/>
        <w:tblLayout w:type="fixed"/>
        <w:tblLook w:firstRow="1" w:lastRow="0" w:firstColumn="0" w:lastColumn="0" w:noHBand="0" w:noVBand="0" w:val="0020"/>
      </w:tblPr>
      <w:tblGrid>
        <w:gridCol w:w="974"/>
        <w:gridCol w:w="3289"/>
        <w:gridCol w:w="3655"/>
      </w:tblGrid>
      <w:tr>
        <w:trPr>
          <w:tblHeader w:val="on"/>
        </w:trPr>
        <w:tc>
          <w:tcPr/>
          <w:p>
            <w:pPr>
              <w:pStyle w:val="Compact"/>
            </w:pPr>
            <w:r>
              <w:t xml:space="preserve">Clause</w:t>
            </w:r>
          </w:p>
        </w:tc>
        <w:tc>
          <w:tcPr/>
          <w:p>
            <w:pPr>
              <w:pStyle w:val="Compact"/>
            </w:pPr>
            <w:r>
              <w:t xml:space="preserve">Filters</w:t>
            </w:r>
          </w:p>
        </w:tc>
        <w:tc>
          <w:tcPr/>
          <w:p>
            <w:pPr>
              <w:pStyle w:val="Compact"/>
            </w:pPr>
            <w:r>
              <w:t xml:space="preserve">Used Before or After Grouping?</w:t>
            </w:r>
          </w:p>
        </w:tc>
      </w:tr>
      <w:tr>
        <w:tc>
          <w:tcPr/>
          <w:p>
            <w:pPr>
              <w:pStyle w:val="Compact"/>
            </w:pPr>
            <w:r>
              <w:rPr>
                <w:rStyle w:val="VerbatimChar"/>
              </w:rPr>
              <w:t xml:space="preserve">WHERE</w:t>
            </w:r>
          </w:p>
        </w:tc>
        <w:tc>
          <w:tcPr/>
          <w:p>
            <w:pPr>
              <w:pStyle w:val="Compact"/>
            </w:pPr>
            <w:r>
              <w:t xml:space="preserve">Individual rows</w:t>
            </w:r>
          </w:p>
        </w:tc>
        <w:tc>
          <w:tcPr/>
          <w:p>
            <w:pPr>
              <w:pStyle w:val="Compact"/>
            </w:pPr>
            <w:r>
              <w:t xml:space="preserve">Before grouping</w:t>
            </w:r>
          </w:p>
        </w:tc>
      </w:tr>
      <w:tr>
        <w:tc>
          <w:tcPr/>
          <w:p>
            <w:pPr>
              <w:pStyle w:val="Compact"/>
            </w:pPr>
            <w:r>
              <w:rPr>
                <w:rStyle w:val="VerbatimChar"/>
              </w:rPr>
              <w:t xml:space="preserve">HAVING</w:t>
            </w:r>
          </w:p>
        </w:tc>
        <w:tc>
          <w:tcPr/>
          <w:p>
            <w:pPr>
              <w:pStyle w:val="Compact"/>
            </w:pPr>
            <w:r>
              <w:t xml:space="preserve">Groups or aggregate results</w:t>
            </w:r>
          </w:p>
        </w:tc>
        <w:tc>
          <w:tcPr/>
          <w:p>
            <w:pPr>
              <w:pStyle w:val="Compact"/>
            </w:pPr>
            <w:r>
              <w:t xml:space="preserve">After grouping</w:t>
            </w:r>
          </w:p>
        </w:tc>
      </w:tr>
    </w:tbl>
    <w:bookmarkEnd w:id="183"/>
    <w:bookmarkStart w:id="187" w:name="practical-summary-queries"/>
    <w:p>
      <w:pPr>
        <w:pStyle w:val="Heading3"/>
      </w:pPr>
      <w:r>
        <w:t xml:space="preserve">Practical Summary Queries</w:t>
      </w:r>
    </w:p>
    <w:p>
      <w:pPr>
        <w:pStyle w:val="FirstParagraph"/>
      </w:pPr>
      <w:r>
        <w:drawing>
          <wp:inline>
            <wp:extent cx="5486400" cy="2993517"/>
            <wp:effectExtent b="0" l="0" r="0" t="0"/>
            <wp:docPr descr="Figure 5.42 — Summary Outputs Mockup" title="" id="185" name="Picture"/>
            <a:graphic>
              <a:graphicData uri="http://schemas.openxmlformats.org/drawingml/2006/picture">
                <pic:pic>
                  <pic:nvPicPr>
                    <pic:cNvPr descr="https://res.cloudinary.com/dkndq6lyz/image/upload/f_auto,q_auto,c_limit,w_1600/Database-book-BITM330/ch05-sql/ch05-create-a-clean-calculatedresults.png" id="186" name="Picture"/>
                    <pic:cNvPicPr>
                      <a:picLocks noChangeArrowheads="1" noChangeAspect="1"/>
                    </pic:cNvPicPr>
                  </pic:nvPicPr>
                  <pic:blipFill>
                    <a:blip r:embed="rId184"/>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5.42 — Summary Outputs Mockup. Visualizes calculated results such as record counts, maximum scores, and category averages as analytical dashboard cards.</w:t>
      </w:r>
    </w:p>
    <w:p>
      <w:pPr>
        <w:pStyle w:val="SourceCode"/>
      </w:pPr>
      <w:r>
        <w:rPr>
          <w:rStyle w:val="CommentTok"/>
        </w:rPr>
        <w:t xml:space="preserve">-- Count records by deliverable type</w:t>
      </w:r>
      <w:r>
        <w:br/>
      </w:r>
      <w:r>
        <w:rPr>
          <w:rStyle w:val="KeywordTok"/>
        </w:rPr>
        <w:t xml:space="preserve">SELECT</w:t>
      </w:r>
      <w:r>
        <w:rPr>
          <w:rStyle w:val="NormalTok"/>
        </w:rPr>
        <w:t xml:space="preserve"> DeliverableType,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RecordCount</w:t>
      </w:r>
      <w:r>
        <w:br/>
      </w:r>
      <w:r>
        <w:rPr>
          <w:rStyle w:val="KeywordTok"/>
        </w:rPr>
        <w:t xml:space="preserve">FROM</w:t>
      </w:r>
      <w:r>
        <w:rPr>
          <w:rStyle w:val="NormalTok"/>
        </w:rPr>
        <w:t xml:space="preserve"> GRADEBOOK</w:t>
      </w:r>
      <w:r>
        <w:br/>
      </w:r>
      <w:r>
        <w:rPr>
          <w:rStyle w:val="KeywordTok"/>
        </w:rPr>
        <w:t xml:space="preserve">GROUP</w:t>
      </w:r>
      <w:r>
        <w:rPr>
          <w:rStyle w:val="NormalTok"/>
        </w:rPr>
        <w:t xml:space="preserve"> </w:t>
      </w:r>
      <w:r>
        <w:rPr>
          <w:rStyle w:val="KeywordTok"/>
        </w:rPr>
        <w:t xml:space="preserve">BY</w:t>
      </w:r>
      <w:r>
        <w:rPr>
          <w:rStyle w:val="NormalTok"/>
        </w:rPr>
        <w:t xml:space="preserve"> DeliverableType;</w:t>
      </w:r>
      <w:r>
        <w:br/>
      </w:r>
      <w:r>
        <w:br/>
      </w:r>
      <w:r>
        <w:rPr>
          <w:rStyle w:val="CommentTok"/>
        </w:rPr>
        <w:t xml:space="preserve">-- Highest score by topic</w:t>
      </w:r>
      <w:r>
        <w:br/>
      </w:r>
      <w:r>
        <w:rPr>
          <w:rStyle w:val="KeywordTok"/>
        </w:rPr>
        <w:t xml:space="preserve">SELECT</w:t>
      </w:r>
      <w:r>
        <w:rPr>
          <w:rStyle w:val="NormalTok"/>
        </w:rPr>
        <w:t xml:space="preserve"> Topic, </w:t>
      </w:r>
      <w:r>
        <w:rPr>
          <w:rStyle w:val="FunctionTok"/>
        </w:rPr>
        <w:t xml:space="preserve">MAX</w:t>
      </w:r>
      <w:r>
        <w:rPr>
          <w:rStyle w:val="NormalTok"/>
        </w:rPr>
        <w:t xml:space="preserve">(Score) </w:t>
      </w:r>
      <w:r>
        <w:rPr>
          <w:rStyle w:val="KeywordTok"/>
        </w:rPr>
        <w:t xml:space="preserve">AS</w:t>
      </w:r>
      <w:r>
        <w:rPr>
          <w:rStyle w:val="NormalTok"/>
        </w:rPr>
        <w:t xml:space="preserve"> HighestScore</w:t>
      </w:r>
      <w:r>
        <w:br/>
      </w:r>
      <w:r>
        <w:rPr>
          <w:rStyle w:val="KeywordTok"/>
        </w:rPr>
        <w:t xml:space="preserve">FROM</w:t>
      </w:r>
      <w:r>
        <w:rPr>
          <w:rStyle w:val="NormalTok"/>
        </w:rPr>
        <w:t xml:space="preserve"> GRADEBOOK</w:t>
      </w:r>
      <w:r>
        <w:br/>
      </w:r>
      <w:r>
        <w:rPr>
          <w:rStyle w:val="KeywordTok"/>
        </w:rPr>
        <w:t xml:space="preserve">GROUP</w:t>
      </w:r>
      <w:r>
        <w:rPr>
          <w:rStyle w:val="NormalTok"/>
        </w:rPr>
        <w:t xml:space="preserve"> </w:t>
      </w:r>
      <w:r>
        <w:rPr>
          <w:rStyle w:val="KeywordTok"/>
        </w:rPr>
        <w:t xml:space="preserve">BY</w:t>
      </w:r>
      <w:r>
        <w:rPr>
          <w:rStyle w:val="NormalTok"/>
        </w:rPr>
        <w:t xml:space="preserve"> Topic;</w:t>
      </w:r>
      <w:r>
        <w:br/>
      </w:r>
      <w:r>
        <w:br/>
      </w:r>
      <w:r>
        <w:rPr>
          <w:rStyle w:val="CommentTok"/>
        </w:rPr>
        <w:t xml:space="preserve">-- Average quiz score</w:t>
      </w:r>
      <w:r>
        <w:br/>
      </w:r>
      <w:r>
        <w:rPr>
          <w:rStyle w:val="KeywordTok"/>
        </w:rPr>
        <w:t xml:space="preserve">SELECT</w:t>
      </w:r>
      <w:r>
        <w:rPr>
          <w:rStyle w:val="NormalTok"/>
        </w:rPr>
        <w:t xml:space="preserve"> </w:t>
      </w:r>
      <w:r>
        <w:rPr>
          <w:rStyle w:val="FunctionTok"/>
        </w:rPr>
        <w:t xml:space="preserve">AVG</w:t>
      </w:r>
      <w:r>
        <w:rPr>
          <w:rStyle w:val="NormalTok"/>
        </w:rPr>
        <w:t xml:space="preserve">(Score) </w:t>
      </w:r>
      <w:r>
        <w:rPr>
          <w:rStyle w:val="KeywordTok"/>
        </w:rPr>
        <w:t xml:space="preserve">AS</w:t>
      </w:r>
      <w:r>
        <w:rPr>
          <w:rStyle w:val="NormalTok"/>
        </w:rPr>
        <w:t xml:space="preserve"> AverageQuizScore</w:t>
      </w:r>
      <w:r>
        <w:br/>
      </w:r>
      <w:r>
        <w:rPr>
          <w:rStyle w:val="KeywordTok"/>
        </w:rPr>
        <w:t xml:space="preserve">FROM</w:t>
      </w:r>
      <w:r>
        <w:rPr>
          <w:rStyle w:val="NormalTok"/>
        </w:rPr>
        <w:t xml:space="preserve"> GRADEBOOK</w:t>
      </w:r>
      <w:r>
        <w:br/>
      </w:r>
      <w:r>
        <w:rPr>
          <w:rStyle w:val="KeywordTok"/>
        </w:rPr>
        <w:t xml:space="preserve">WHERE</w:t>
      </w:r>
      <w:r>
        <w:rPr>
          <w:rStyle w:val="NormalTok"/>
        </w:rPr>
        <w:t xml:space="preserve"> DeliverableType </w:t>
      </w:r>
      <w:r>
        <w:rPr>
          <w:rStyle w:val="OperatorTok"/>
        </w:rPr>
        <w:t xml:space="preserve">=</w:t>
      </w:r>
      <w:r>
        <w:rPr>
          <w:rStyle w:val="NormalTok"/>
        </w:rPr>
        <w:t xml:space="preserve"> </w:t>
      </w:r>
      <w:r>
        <w:rPr>
          <w:rStyle w:val="StringTok"/>
        </w:rPr>
        <w:t xml:space="preserve">'Quiz'</w:t>
      </w:r>
      <w:r>
        <w:rPr>
          <w:rStyle w:val="NormalTok"/>
        </w:rPr>
        <w:t xml:space="preserve">;</w:t>
      </w:r>
    </w:p>
    <w:bookmarkEnd w:id="187"/>
    <w:bookmarkStart w:id="190" w:name="calculated-columns"/>
    <w:p>
      <w:pPr>
        <w:pStyle w:val="Heading3"/>
      </w:pPr>
      <w:r>
        <w:t xml:space="preserve">Calculated Columns</w:t>
      </w:r>
    </w:p>
    <w:p>
      <w:pPr>
        <w:pStyle w:val="FirstParagraph"/>
      </w:pPr>
      <w:r>
        <w:t xml:space="preserve">SQL can calculate new output values without changing stored data.</w:t>
      </w:r>
    </w:p>
    <w:p>
      <w:pPr>
        <w:pStyle w:val="BodyText"/>
      </w:pPr>
      <w:r>
        <w:drawing>
          <wp:inline>
            <wp:extent cx="5486400" cy="2993517"/>
            <wp:effectExtent b="0" l="0" r="0" t="0"/>
            <wp:docPr descr="Figure 5.43 — Calculated Columns Output" title="" id="188" name="Picture"/>
            <a:graphic>
              <a:graphicData uri="http://schemas.openxmlformats.org/drawingml/2006/picture">
                <pic:pic>
                  <pic:nvPicPr>
                    <pic:cNvPr descr="https://res.cloudinary.com/dkndq6lyz/image/upload/f_auto,q_auto,c_limit,w_1600/Database-book-BITM330/ch05-sql/ch05-create-a-clean-calculatedresults.png" id="189" name="Picture"/>
                    <pic:cNvPicPr>
                      <a:picLocks noChangeArrowheads="1" noChangeAspect="1"/>
                    </pic:cNvPicPr>
                  </pic:nvPicPr>
                  <pic:blipFill>
                    <a:blip r:embed="rId184"/>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5.43 — Calculated Columns Output. Shows how stored scores feed into a temporary calculated column in memory without changing the source table.</w:t>
      </w:r>
    </w:p>
    <w:p>
      <w:pPr>
        <w:pStyle w:val="SourceCode"/>
      </w:pPr>
      <w:r>
        <w:rPr>
          <w:rStyle w:val="KeywordTok"/>
        </w:rPr>
        <w:t xml:space="preserve">SELECT</w:t>
      </w:r>
      <w:r>
        <w:rPr>
          <w:rStyle w:val="NormalTok"/>
        </w:rPr>
        <w:t xml:space="preserve"> FirstName,</w:t>
      </w:r>
      <w:r>
        <w:br/>
      </w:r>
      <w:r>
        <w:rPr>
          <w:rStyle w:val="NormalTok"/>
        </w:rPr>
        <w:t xml:space="preserve">       LastName,</w:t>
      </w:r>
      <w:r>
        <w:br/>
      </w:r>
      <w:r>
        <w:rPr>
          <w:rStyle w:val="NormalTok"/>
        </w:rPr>
        <w:t xml:space="preserve">       Score,</w:t>
      </w:r>
      <w:r>
        <w:br/>
      </w:r>
      <w:r>
        <w:rPr>
          <w:rStyle w:val="NormalTok"/>
        </w:rPr>
        <w:t xml:space="preserve">       Score </w:t>
      </w:r>
      <w:r>
        <w:rPr>
          <w:rStyle w:val="OperatorTok"/>
        </w:rPr>
        <w:t xml:space="preserve">+</w:t>
      </w:r>
      <w:r>
        <w:rPr>
          <w:rStyle w:val="NormalTok"/>
        </w:rPr>
        <w:t xml:space="preserve"> </w:t>
      </w:r>
      <w:r>
        <w:rPr>
          <w:rStyle w:val="DecValTok"/>
        </w:rPr>
        <w:t xml:space="preserve">5</w:t>
      </w:r>
      <w:r>
        <w:rPr>
          <w:rStyle w:val="NormalTok"/>
        </w:rPr>
        <w:t xml:space="preserve"> </w:t>
      </w:r>
      <w:r>
        <w:rPr>
          <w:rStyle w:val="KeywordTok"/>
        </w:rPr>
        <w:t xml:space="preserve">AS</w:t>
      </w:r>
      <w:r>
        <w:rPr>
          <w:rStyle w:val="NormalTok"/>
        </w:rPr>
        <w:t xml:space="preserve"> BonusScore</w:t>
      </w:r>
      <w:r>
        <w:br/>
      </w:r>
      <w:r>
        <w:rPr>
          <w:rStyle w:val="KeywordTok"/>
        </w:rPr>
        <w:t xml:space="preserve">FROM</w:t>
      </w:r>
      <w:r>
        <w:rPr>
          <w:rStyle w:val="NormalTok"/>
        </w:rPr>
        <w:t xml:space="preserve"> GRADEBOOK;</w:t>
      </w:r>
    </w:p>
    <w:p>
      <w:pPr>
        <w:pStyle w:val="FirstParagraph"/>
      </w:pPr>
      <w:r>
        <w:rPr>
          <w:rStyle w:val="VerbatimChar"/>
        </w:rPr>
        <w:t xml:space="preserve">BonusScore</w:t>
      </w:r>
      <w:r>
        <w:t xml:space="preserve"> </w:t>
      </w:r>
      <w:r>
        <w:t xml:space="preserve">appears in the result, but it is not stored in the table.</w:t>
      </w:r>
    </w:p>
    <w:bookmarkEnd w:id="190"/>
    <w:bookmarkStart w:id="193" w:name="a-weighted-contribution-example"/>
    <w:p>
      <w:pPr>
        <w:pStyle w:val="Heading3"/>
      </w:pPr>
      <w:r>
        <w:t xml:space="preserve">A Weighted Contribution Example</w:t>
      </w:r>
    </w:p>
    <w:p>
      <w:pPr>
        <w:pStyle w:val="FirstParagraph"/>
      </w:pPr>
      <w:r>
        <w:t xml:space="preserve">Calculated columns become more powerful when the calculation draws on a second table. If</w:t>
      </w:r>
      <w:r>
        <w:t xml:space="preserve"> </w:t>
      </w:r>
      <w:r>
        <w:rPr>
          <w:rStyle w:val="VerbatimChar"/>
        </w:rPr>
        <w:t xml:space="preserve">Score</w:t>
      </w:r>
      <w:r>
        <w:t xml:space="preserve"> </w:t>
      </w:r>
      <w:r>
        <w:t xml:space="preserve">is a percentage and</w:t>
      </w:r>
      <w:r>
        <w:t xml:space="preserve"> </w:t>
      </w:r>
      <w:r>
        <w:rPr>
          <w:rStyle w:val="VerbatimChar"/>
        </w:rPr>
        <w:t xml:space="preserve">WeightPerItem</w:t>
      </w:r>
      <w:r>
        <w:t xml:space="preserve"> </w:t>
      </w:r>
      <w:r>
        <w:t xml:space="preserve">is the percentage weight of one deliverable, then a deliverable’s weighted contribution is:</w:t>
      </w:r>
    </w:p>
    <w:p>
      <w:pPr>
        <w:pStyle w:val="BodyText"/>
      </w:pPr>
      <w:r>
        <w:drawing>
          <wp:inline>
            <wp:extent cx="5486400" cy="8229600"/>
            <wp:effectExtent b="0" l="0" r="0" t="0"/>
            <wp:docPr descr="Figure 5.44 — Weighted score calculation" title="" id="191" name="Picture"/>
            <a:graphic>
              <a:graphicData uri="http://schemas.openxmlformats.org/drawingml/2006/picture">
                <pic:pic>
                  <pic:nvPicPr>
                    <pic:cNvPr descr="https://res.cloudinary.com/dkndq6lyz/image/upload/f_auto,q_auto,c_limit,w_1200/Database-book-BITM330/ch05-sql/ch05-calc-sql.png" id="192" name="Picture"/>
                    <pic:cNvPicPr>
                      <a:picLocks noChangeArrowheads="1" noChangeAspect="1"/>
                    </pic:cNvPicPr>
                  </pic:nvPicPr>
                  <pic:blipFill>
                    <a:blip r:embed="rId112"/>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5.44 — Weighted score calculations. Shows how scores and individual item weights are multiplied and divided to calculate a deliverable’s weighted contribution to the final grade.</w:t>
      </w:r>
    </w:p>
    <w:p>
      <w:pPr>
        <w:pStyle w:val="SourceCode"/>
      </w:pPr>
      <w:r>
        <w:rPr>
          <w:rStyle w:val="VerbatimChar"/>
        </w:rPr>
        <w:t xml:space="preserve">Score * WeightPerItem / 100</w:t>
      </w:r>
    </w:p>
    <w:p>
      <w:pPr>
        <w:pStyle w:val="FirstParagraph"/>
      </w:pPr>
      <w:r>
        <w:rPr>
          <w:rStyle w:val="VerbatimChar"/>
        </w:rPr>
        <w:t xml:space="preserve">WeightPerItem</w:t>
      </w:r>
      <w:r>
        <w:t xml:space="preserve"> </w:t>
      </w:r>
      <w:r>
        <w:t xml:space="preserve">lives in</w:t>
      </w:r>
      <w:r>
        <w:t xml:space="preserve"> </w:t>
      </w:r>
      <w:r>
        <w:rPr>
          <w:rStyle w:val="VerbatimChar"/>
        </w:rPr>
        <w:t xml:space="preserve">GRADE_WEIGHT</w:t>
      </w:r>
      <w:r>
        <w:t xml:space="preserve">, not</w:t>
      </w:r>
      <w:r>
        <w:t xml:space="preserve"> </w:t>
      </w:r>
      <w:r>
        <w:rPr>
          <w:rStyle w:val="VerbatimChar"/>
        </w:rPr>
        <w:t xml:space="preserve">GRADEBOOK</w:t>
      </w:r>
      <w:r>
        <w:t xml:space="preserve">, so this calculation needs the</w:t>
      </w:r>
      <w:r>
        <w:t xml:space="preserve"> </w:t>
      </w:r>
      <w:r>
        <w:rPr>
          <w:rStyle w:val="VerbatimChar"/>
        </w:rPr>
        <w:t xml:space="preserve">INNER JOIN</w:t>
      </w:r>
      <w:r>
        <w:t xml:space="preserve"> </w:t>
      </w:r>
      <w:r>
        <w:t xml:space="preserve">introduced in Part 5. That single example produces exactly this</w:t>
      </w:r>
      <w:r>
        <w:t xml:space="preserve"> </w:t>
      </w:r>
      <w:r>
        <w:rPr>
          <w:rStyle w:val="VerbatimChar"/>
        </w:rPr>
        <w:t xml:space="preserve">WeightedContribution</w:t>
      </w:r>
      <w:r>
        <w:t xml:space="preserve"> </w:t>
      </w:r>
      <w:r>
        <w:t xml:space="preserve">column. Chapter 6 builds on it to compute a full course-grade summary across all of a student’s deliverables.</w:t>
      </w:r>
    </w:p>
    <w:bookmarkEnd w:id="193"/>
    <w:bookmarkStart w:id="197" w:name="text-and-date-expressions"/>
    <w:p>
      <w:pPr>
        <w:pStyle w:val="Heading3"/>
      </w:pPr>
      <w:r>
        <w:t xml:space="preserve">Text and Date Expressions</w:t>
      </w:r>
    </w:p>
    <w:p>
      <w:pPr>
        <w:pStyle w:val="FirstParagraph"/>
      </w:pPr>
      <w:r>
        <w:t xml:space="preserve">SQL can also combine and transform text and date values.</w:t>
      </w:r>
    </w:p>
    <w:p>
      <w:pPr>
        <w:pStyle w:val="BodyText"/>
      </w:pPr>
      <w:r>
        <w:drawing>
          <wp:inline>
            <wp:extent cx="5486400" cy="5486400"/>
            <wp:effectExtent b="0" l="0" r="0" t="0"/>
            <wp:docPr descr="Figure 5.45 — Platform SQL Date Operations" title="" id="195" name="Picture"/>
            <a:graphic>
              <a:graphicData uri="http://schemas.openxmlformats.org/drawingml/2006/picture">
                <pic:pic>
                  <pic:nvPicPr>
                    <pic:cNvPr descr="https://res.cloudinary.com/dkndq6lyz/image/upload/f_auto,q_auto,c_limit,w_1200/Database-book-BITM330/ch05-sql/ch05-sql-date-platform-comparison.png" id="196" name="Picture"/>
                    <pic:cNvPicPr>
                      <a:picLocks noChangeArrowheads="1" noChangeAspect="1"/>
                    </pic:cNvPicPr>
                  </pic:nvPicPr>
                  <pic:blipFill>
                    <a:blip r:embed="rId194"/>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r>
        <w:rPr>
          <w:i/>
          <w:iCs/>
        </w:rPr>
        <w:t xml:space="preserve">Figure 5.45 — Platform SQL Date Operations. Contrasts how SQLite, PostgreSQL, and Access calculate ages and perform text concatenation side by side.</w:t>
      </w:r>
    </w:p>
    <w:p>
      <w:pPr>
        <w:pStyle w:val="SourceCode"/>
      </w:pPr>
      <w:r>
        <w:rPr>
          <w:rStyle w:val="CommentTok"/>
        </w:rPr>
        <w:t xml:space="preserve">-- Combine text into a readable label</w:t>
      </w:r>
      <w:r>
        <w:br/>
      </w:r>
      <w:r>
        <w:rPr>
          <w:rStyle w:val="KeywordTok"/>
        </w:rPr>
        <w:t xml:space="preserve">SELECT</w:t>
      </w:r>
      <w:r>
        <w:rPr>
          <w:rStyle w:val="NormalTok"/>
        </w:rPr>
        <w:t xml:space="preserve"> FirstName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LastName </w:t>
      </w:r>
      <w:r>
        <w:rPr>
          <w:rStyle w:val="KeywordTok"/>
        </w:rPr>
        <w:t xml:space="preserve">AS</w:t>
      </w:r>
      <w:r>
        <w:rPr>
          <w:rStyle w:val="NormalTok"/>
        </w:rPr>
        <w:t xml:space="preserve"> StudentName,</w:t>
      </w:r>
      <w:r>
        <w:br/>
      </w:r>
      <w:r>
        <w:rPr>
          <w:rStyle w:val="NormalTok"/>
        </w:rPr>
        <w:t xml:space="preserve">       DeliverableType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DeliverableNumber </w:t>
      </w:r>
      <w:r>
        <w:rPr>
          <w:rStyle w:val="KeywordTok"/>
        </w:rPr>
        <w:t xml:space="preserve">AS</w:t>
      </w:r>
      <w:r>
        <w:rPr>
          <w:rStyle w:val="NormalTok"/>
        </w:rPr>
        <w:t xml:space="preserve"> DeliverableLabel</w:t>
      </w:r>
      <w:r>
        <w:br/>
      </w:r>
      <w:r>
        <w:rPr>
          <w:rStyle w:val="KeywordTok"/>
        </w:rPr>
        <w:t xml:space="preserve">FROM</w:t>
      </w:r>
      <w:r>
        <w:rPr>
          <w:rStyle w:val="NormalTok"/>
        </w:rPr>
        <w:t xml:space="preserve"> GRADEBOOK;</w:t>
      </w:r>
      <w:r>
        <w:br/>
      </w:r>
      <w:r>
        <w:br/>
      </w:r>
      <w:r>
        <w:rPr>
          <w:rStyle w:val="CommentTok"/>
        </w:rPr>
        <w:t xml:space="preserve">-- Approximate age from Birthday (SQLite)</w:t>
      </w:r>
      <w:r>
        <w:br/>
      </w:r>
      <w:r>
        <w:rPr>
          <w:rStyle w:val="KeywordTok"/>
        </w:rPr>
        <w:t xml:space="preserve">SELECT</w:t>
      </w:r>
      <w:r>
        <w:rPr>
          <w:rStyle w:val="NormalTok"/>
        </w:rPr>
        <w:t xml:space="preserve"> </w:t>
      </w:r>
      <w:r>
        <w:rPr>
          <w:rStyle w:val="KeywordTok"/>
        </w:rPr>
        <w:t xml:space="preserve">DISTINCT</w:t>
      </w:r>
      <w:r>
        <w:rPr>
          <w:rStyle w:val="NormalTok"/>
        </w:rPr>
        <w:t xml:space="preserve"> StudentID, FirstName, LastName,</w:t>
      </w:r>
      <w:r>
        <w:br/>
      </w:r>
      <w:r>
        <w:rPr>
          <w:rStyle w:val="NormalTok"/>
        </w:rPr>
        <w:t xml:space="preserve">       strftime(</w:t>
      </w:r>
      <w:r>
        <w:rPr>
          <w:rStyle w:val="StringTok"/>
        </w:rPr>
        <w:t xml:space="preserve">'%Y'</w:t>
      </w:r>
      <w:r>
        <w:rPr>
          <w:rStyle w:val="NormalTok"/>
        </w:rPr>
        <w:t xml:space="preserve">, </w:t>
      </w:r>
      <w:r>
        <w:rPr>
          <w:rStyle w:val="StringTok"/>
        </w:rPr>
        <w:t xml:space="preserve">'now'</w:t>
      </w:r>
      <w:r>
        <w:rPr>
          <w:rStyle w:val="NormalTok"/>
        </w:rPr>
        <w:t xml:space="preserve">) </w:t>
      </w:r>
      <w:r>
        <w:rPr>
          <w:rStyle w:val="OperatorTok"/>
        </w:rPr>
        <w:t xml:space="preserve">-</w:t>
      </w:r>
      <w:r>
        <w:rPr>
          <w:rStyle w:val="NormalTok"/>
        </w:rPr>
        <w:t xml:space="preserve"> strftime(</w:t>
      </w:r>
      <w:r>
        <w:rPr>
          <w:rStyle w:val="StringTok"/>
        </w:rPr>
        <w:t xml:space="preserve">'%Y'</w:t>
      </w:r>
      <w:r>
        <w:rPr>
          <w:rStyle w:val="NormalTok"/>
        </w:rPr>
        <w:t xml:space="preserve">, Birthday) </w:t>
      </w:r>
      <w:r>
        <w:rPr>
          <w:rStyle w:val="KeywordTok"/>
        </w:rPr>
        <w:t xml:space="preserve">AS</w:t>
      </w:r>
      <w:r>
        <w:rPr>
          <w:rStyle w:val="NormalTok"/>
        </w:rPr>
        <w:t xml:space="preserve"> ApproxAge</w:t>
      </w:r>
      <w:r>
        <w:br/>
      </w:r>
      <w:r>
        <w:rPr>
          <w:rStyle w:val="KeywordTok"/>
        </w:rPr>
        <w:t xml:space="preserve">FROM</w:t>
      </w:r>
      <w:r>
        <w:rPr>
          <w:rStyle w:val="NormalTok"/>
        </w:rPr>
        <w:t xml:space="preserve"> GRADEBOOK;</w:t>
      </w:r>
    </w:p>
    <w:p>
      <w:pPr>
        <w:pStyle w:val="FirstParagraph"/>
      </w:pPr>
      <w:r>
        <w:t xml:space="preserve">This builds on the Working with Dates subsection in Part 4: there you filtered and sorted dates; here you extract the year from one to estimate an age. Date syntax varies across platforms. In Access, the same age calculation uses</w:t>
      </w:r>
      <w:r>
        <w:t xml:space="preserve"> </w:t>
      </w:r>
      <w:r>
        <w:rPr>
          <w:rStyle w:val="VerbatimChar"/>
        </w:rPr>
        <w:t xml:space="preserve">DateDiff('yyyy', Birthday, Date())</w:t>
      </w:r>
      <w:r>
        <w:t xml:space="preserve">. The Appendix shows the Access version side by side with SQLite for reference.</w:t>
      </w:r>
    </w:p>
    <w:bookmarkEnd w:id="197"/>
    <w:bookmarkStart w:id="198" w:name="conditional-logic-with-case"/>
    <w:p>
      <w:pPr>
        <w:pStyle w:val="Heading3"/>
      </w:pPr>
      <w:r>
        <w:t xml:space="preserve">Conditional Logic with</w:t>
      </w:r>
      <w:r>
        <w:t xml:space="preserve"> </w:t>
      </w:r>
      <w:r>
        <w:rPr>
          <w:rStyle w:val="VerbatimChar"/>
        </w:rPr>
        <w:t xml:space="preserve">CASE</w:t>
      </w:r>
    </w:p>
    <w:p>
      <w:pPr>
        <w:pStyle w:val="FirstParagraph"/>
      </w:pPr>
      <w:r>
        <w:t xml:space="preserve">A</w:t>
      </w:r>
      <w:r>
        <w:t xml:space="preserve"> </w:t>
      </w:r>
      <w:r>
        <w:rPr>
          <w:b/>
          <w:bCs/>
        </w:rPr>
        <w:t xml:space="preserve">CASE expression</w:t>
      </w:r>
      <w:r>
        <w:t xml:space="preserve"> </w:t>
      </w:r>
      <w:r>
        <w:t xml:space="preserve">returns different values based on conditions.</w:t>
      </w:r>
    </w:p>
    <w:p>
      <w:pPr>
        <w:pStyle w:val="BodyText"/>
      </w:pPr>
      <w:r>
        <w:rPr>
          <w:i/>
          <w:iCs/>
        </w:rPr>
        <w:t xml:space="preserve">Calculated Outputs (Figure 5.43 above) shows CASE conditional logic mapping numeric scores to performance thresholds.</w:t>
      </w:r>
    </w:p>
    <w:p>
      <w:pPr>
        <w:pStyle w:val="SourceCode"/>
      </w:pPr>
      <w:r>
        <w:rPr>
          <w:rStyle w:val="KeywordTok"/>
        </w:rPr>
        <w:t xml:space="preserve">SELECT</w:t>
      </w:r>
      <w:r>
        <w:rPr>
          <w:rStyle w:val="NormalTok"/>
        </w:rPr>
        <w:t xml:space="preserve"> FirstName,</w:t>
      </w:r>
      <w:r>
        <w:br/>
      </w:r>
      <w:r>
        <w:rPr>
          <w:rStyle w:val="NormalTok"/>
        </w:rPr>
        <w:t xml:space="preserve">       LastName,</w:t>
      </w:r>
      <w:r>
        <w:br/>
      </w:r>
      <w:r>
        <w:rPr>
          <w:rStyle w:val="NormalTok"/>
        </w:rPr>
        <w:t xml:space="preserve">       Score,</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'A'</w:t>
      </w:r>
      <w:r>
        <w:br/>
      </w:r>
      <w:r>
        <w:rPr>
          <w:rStyle w:val="NormalTok"/>
        </w:rPr>
        <w:t xml:space="preserve">           </w:t>
      </w:r>
      <w:r>
        <w:rPr>
          <w:rStyle w:val="ControlFlowTok"/>
        </w:rPr>
        <w:t xml:space="preserve">WHEN</w:t>
      </w:r>
      <w:r>
        <w:rPr>
          <w:rStyle w:val="NormalTok"/>
        </w:rPr>
        <w:t xml:space="preserve"> 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'B'</w:t>
      </w:r>
      <w:r>
        <w:br/>
      </w:r>
      <w:r>
        <w:rPr>
          <w:rStyle w:val="NormalTok"/>
        </w:rPr>
        <w:t xml:space="preserve">           </w:t>
      </w:r>
      <w:r>
        <w:rPr>
          <w:rStyle w:val="ControlFlowTok"/>
        </w:rPr>
        <w:t xml:space="preserve">WHEN</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ControlFlowTok"/>
        </w:rPr>
        <w:t xml:space="preserve">THEN</w:t>
      </w:r>
      <w:r>
        <w:rPr>
          <w:rStyle w:val="NormalTok"/>
        </w:rPr>
        <w:t xml:space="preserve"> </w:t>
      </w:r>
      <w:r>
        <w:rPr>
          <w:rStyle w:val="StringTok"/>
        </w:rPr>
        <w:t xml:space="preserve">'C'</w:t>
      </w:r>
      <w:r>
        <w:br/>
      </w:r>
      <w:r>
        <w:rPr>
          <w:rStyle w:val="NormalTok"/>
        </w:rPr>
        <w:t xml:space="preserve">           </w:t>
      </w:r>
      <w:r>
        <w:rPr>
          <w:rStyle w:val="ControlFlowTok"/>
        </w:rPr>
        <w:t xml:space="preserve">WHEN</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w:t>
      </w:r>
      <w:r>
        <w:rPr>
          <w:rStyle w:val="StringTok"/>
        </w:rPr>
        <w:t xml:space="preserve">'D'</w:t>
      </w:r>
      <w:r>
        <w:br/>
      </w:r>
      <w:r>
        <w:rPr>
          <w:rStyle w:val="NormalTok"/>
        </w:rPr>
        <w:t xml:space="preserve">           </w:t>
      </w:r>
      <w:r>
        <w:rPr>
          <w:rStyle w:val="ControlFlowTok"/>
        </w:rPr>
        <w:t xml:space="preserve">ELSE</w:t>
      </w:r>
      <w:r>
        <w:rPr>
          <w:rStyle w:val="NormalTok"/>
        </w:rPr>
        <w:t xml:space="preserve"> </w:t>
      </w:r>
      <w:r>
        <w:rPr>
          <w:rStyle w:val="StringTok"/>
        </w:rPr>
        <w:t xml:space="preserve">'F'</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LetterGrade</w:t>
      </w:r>
      <w:r>
        <w:br/>
      </w:r>
      <w:r>
        <w:rPr>
          <w:rStyle w:val="KeywordTok"/>
        </w:rPr>
        <w:t xml:space="preserve">FROM</w:t>
      </w:r>
      <w:r>
        <w:rPr>
          <w:rStyle w:val="NormalTok"/>
        </w:rPr>
        <w:t xml:space="preserve"> GRADEBOOK;</w:t>
      </w:r>
    </w:p>
    <w:p>
      <w:pPr>
        <w:pStyle w:val="FirstParagraph"/>
      </w:pPr>
      <w:r>
        <w:rPr>
          <w:rStyle w:val="VerbatimChar"/>
        </w:rPr>
        <w:t xml:space="preserve">CASE</w:t>
      </w:r>
      <w:r>
        <w:t xml:space="preserve"> </w:t>
      </w:r>
      <w:r>
        <w:t xml:space="preserve">turns numeric values into interpretable labels. It is one of the most useful tools for making raw data more meaningful.</w:t>
      </w:r>
    </w:p>
    <w:bookmarkEnd w:id="198"/>
    <w:bookmarkStart w:id="199" w:name="complete-student-summary-example"/>
    <w:p>
      <w:pPr>
        <w:pStyle w:val="Heading3"/>
      </w:pPr>
      <w:r>
        <w:t xml:space="preserve">Complete Student Summary Example</w:t>
      </w:r>
    </w:p>
    <w:p>
      <w:pPr>
        <w:pStyle w:val="FirstParagraph"/>
      </w:pPr>
      <w:r>
        <w:t xml:space="preserve">This query combines grouping, aggregation, rounding, and conditional logic.</w:t>
      </w:r>
    </w:p>
    <w:p>
      <w:pPr>
        <w:pStyle w:val="BodyText"/>
      </w:pPr>
      <w:r>
        <w:rPr>
          <w:i/>
          <w:iCs/>
        </w:rPr>
        <w:t xml:space="preserve">Calculated Outputs (Figure 5.43 above) visualizes student grade records grouped, averaged, rounded, and labeled in a multi-stage summary.</w:t>
      </w:r>
    </w:p>
    <w:p>
      <w:pPr>
        <w:pStyle w:val="SourceCode"/>
      </w:pPr>
      <w:r>
        <w:rPr>
          <w:rStyle w:val="KeywordTok"/>
        </w:rPr>
        <w:t xml:space="preserve">SELECT</w:t>
      </w:r>
      <w:r>
        <w:rPr>
          <w:rStyle w:val="NormalTok"/>
        </w:rPr>
        <w:t xml:space="preserve"> FirstName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LastName </w:t>
      </w:r>
      <w:r>
        <w:rPr>
          <w:rStyle w:val="KeywordTok"/>
        </w:rPr>
        <w:t xml:space="preserve">AS</w:t>
      </w:r>
      <w:r>
        <w:rPr>
          <w:rStyle w:val="NormalTok"/>
        </w:rPr>
        <w:t xml:space="preserve"> StudentName,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(Score), </w:t>
      </w:r>
      <w:r>
        <w:rPr>
          <w:rStyle w:val="DecValTok"/>
        </w:rPr>
        <w:t xml:space="preserve">2</w:t>
      </w:r>
      <w:r>
        <w:rPr>
          <w:rStyle w:val="NormalTok"/>
        </w:rPr>
        <w:t xml:space="preserve">) </w:t>
      </w:r>
      <w:r>
        <w:rPr>
          <w:rStyle w:val="KeywordTok"/>
        </w:rPr>
        <w:t xml:space="preserve">AS</w:t>
      </w:r>
      <w:r>
        <w:rPr>
          <w:rStyle w:val="NormalTok"/>
        </w:rPr>
        <w:t xml:space="preserve"> AverageScore,</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(Score)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'High Performance'</w:t>
      </w:r>
      <w:r>
        <w:br/>
      </w:r>
      <w:r>
        <w:rPr>
          <w:rStyle w:val="NormalTok"/>
        </w:rPr>
        <w:t xml:space="preserve">           </w:t>
      </w:r>
      <w:r>
        <w:rPr>
          <w:rStyle w:val="ControlFlowTok"/>
        </w:rPr>
        <w:t xml:space="preserve">WHEN</w:t>
      </w:r>
      <w:r>
        <w:rPr>
          <w:rStyle w:val="NormalTok"/>
        </w:rPr>
        <w:t xml:space="preserve"> </w:t>
      </w:r>
      <w:r>
        <w:rPr>
          <w:rStyle w:val="FunctionTok"/>
        </w:rPr>
        <w:t xml:space="preserve">AVG</w:t>
      </w:r>
      <w:r>
        <w:rPr>
          <w:rStyle w:val="NormalTok"/>
        </w:rPr>
        <w:t xml:space="preserve">(Score)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'On Track'</w:t>
      </w:r>
      <w:r>
        <w:br/>
      </w:r>
      <w:r>
        <w:rPr>
          <w:rStyle w:val="NormalTok"/>
        </w:rPr>
        <w:t xml:space="preserve">           </w:t>
      </w:r>
      <w:r>
        <w:rPr>
          <w:rStyle w:val="ControlFlowTok"/>
        </w:rPr>
        <w:t xml:space="preserve">ELSE</w:t>
      </w:r>
      <w:r>
        <w:rPr>
          <w:rStyle w:val="NormalTok"/>
        </w:rPr>
        <w:t xml:space="preserve"> </w:t>
      </w:r>
      <w:r>
        <w:rPr>
          <w:rStyle w:val="StringTok"/>
        </w:rPr>
        <w:t xml:space="preserve">'Needs Attention'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PerformanceBand</w:t>
      </w:r>
      <w:r>
        <w:br/>
      </w:r>
      <w:r>
        <w:rPr>
          <w:rStyle w:val="KeywordTok"/>
        </w:rPr>
        <w:t xml:space="preserve">FROM</w:t>
      </w:r>
      <w:r>
        <w:rPr>
          <w:rStyle w:val="NormalTok"/>
        </w:rPr>
        <w:t xml:space="preserve"> GRADEBOOK</w:t>
      </w:r>
      <w:r>
        <w:br/>
      </w:r>
      <w:r>
        <w:rPr>
          <w:rStyle w:val="KeywordTok"/>
        </w:rPr>
        <w:t xml:space="preserve">GROUP</w:t>
      </w:r>
      <w:r>
        <w:rPr>
          <w:rStyle w:val="NormalTok"/>
        </w:rPr>
        <w:t xml:space="preserve"> </w:t>
      </w:r>
      <w:r>
        <w:rPr>
          <w:rStyle w:val="KeywordTok"/>
        </w:rPr>
        <w:t xml:space="preserve">BY</w:t>
      </w:r>
      <w:r>
        <w:rPr>
          <w:rStyle w:val="NormalTok"/>
        </w:rPr>
        <w:t xml:space="preserve"> StudentID, FirstName, LastName;</w:t>
      </w:r>
    </w:p>
    <w:p>
      <w:pPr>
        <w:pStyle w:val="FirstParagraph"/>
      </w:pPr>
      <w:r>
        <w:t xml:space="preserve">The result is one row per student with an average score and a performance label.</w:t>
      </w:r>
    </w:p>
    <w:p>
      <w:pPr>
        <w:pStyle w:val="BodyText"/>
      </w:pPr>
      <w:r>
        <w:t xml:space="preserve">🔑 Key Takeaway: Aggregation turns rows into meaning</w:t>
      </w:r>
    </w:p>
    <w:p>
      <w:pPr>
        <w:pStyle w:val="BodyText"/>
      </w:pPr>
      <w:r>
        <w:t xml:space="preserve">Aggregation and calculated expressions turn rows into useful summaries. The same table can produce a roster, a class average, or an at-risk list depending on how you group and label the data.</w:t>
      </w:r>
    </w:p>
    <w:bookmarkEnd w:id="199"/>
    <w:bookmarkEnd w:id="200"/>
    <w:bookmarkStart w:id="204" w:name="looking-ahead"/>
    <w:p>
      <w:pPr>
        <w:pStyle w:val="Heading2"/>
      </w:pPr>
      <w:r>
        <w:t xml:space="preserve">Looking Ahead</w:t>
      </w:r>
    </w:p>
    <w:p>
      <w:pPr>
        <w:pStyle w:val="FirstParagraph"/>
      </w:pPr>
      <w:r>
        <w:drawing>
          <wp:inline>
            <wp:extent cx="5486400" cy="2993517"/>
            <wp:effectExtent b="0" l="0" r="0" t="0"/>
            <wp:docPr descr="Figure 5.46 — The SQL Learning Pathway" title="" id="202" name="Picture"/>
            <a:graphic>
              <a:graphicData uri="http://schemas.openxmlformats.org/drawingml/2006/picture">
                <pic:pic>
                  <pic:nvPicPr>
                    <pic:cNvPr descr="https://res.cloudinary.com/dkndq6lyz/image/upload/f_auto,q_auto,c_limit,w_1600/Database-book-BITM330/ch05-sql/ch05-create-a-lefttoright-instructional.jpg" id="203" name="Picture"/>
                    <pic:cNvPicPr>
                      <a:picLocks noChangeArrowheads="1" noChangeAspect="1"/>
                    </pic:cNvPicPr>
                  </pic:nvPicPr>
                  <pic:blipFill>
                    <a:blip r:embed="rId201"/>
                    <a:stretch>
                      <a:fillRect/>
                    </a:stretch>
                  </pic:blipFill>
                  <pic:spPr bwMode="auto">
                    <a:xfrm>
                      <a:off x="0" y="0"/>
                      <a:ext cx="5486400" cy="2993517"/>
                    </a:xfrm>
                    <a:prstGeom prst="rect">
                      <a:avLst/>
                    </a:prstGeom>
                    <a:noFill/>
                    <a:ln w="9525">
                      <a:noFill/>
                      <a:headEnd/>
                      <a:tailEnd/>
                    </a:ln>
                  </pic:spPr>
                </pic:pic>
              </a:graphicData>
            </a:graphic>
          </wp:inline>
        </w:drawing>
      </w:r>
      <w:r>
        <w:t xml:space="preserve"> </w:t>
      </w:r>
      <w:r>
        <w:rPr>
          <w:i/>
          <w:iCs/>
        </w:rPr>
        <w:t xml:space="preserve">Figure 5.46 — The SQL learning pathway. Shows how basic SQL queries branch into database normalization, advanced analytics, data governance, and dashboard integration.</w:t>
      </w:r>
    </w:p>
    <w:p>
      <w:pPr>
        <w:pStyle w:val="BodyText"/>
      </w:pPr>
      <w:r>
        <w:t xml:space="preserve">This chapter introduced the core grammar of SQL. You learned how to create tables, insert records, retrieve rows, filter results, work with dates, sort output, alias columns and tables, preview a join, summarize patterns, and calculate new fields.</w:t>
      </w:r>
    </w:p>
    <w:p>
      <w:pPr>
        <w:pStyle w:val="BodyText"/>
      </w:pPr>
      <w:r>
        <w:t xml:space="preserve">Chapter 6 returns to relationships. The flat</w:t>
      </w:r>
      <w:r>
        <w:t xml:space="preserve"> </w:t>
      </w:r>
      <w:r>
        <w:rPr>
          <w:rStyle w:val="VerbatimChar"/>
        </w:rPr>
        <w:t xml:space="preserve">GRADEBOOK</w:t>
      </w:r>
      <w:r>
        <w:t xml:space="preserve"> </w:t>
      </w:r>
      <w:r>
        <w:t xml:space="preserve">table is helpful for learning SQL, but it repeats student and deliverable information. The next design step is to separate different entities into related tables and connect them through keys. That richer structure reduces redundancy and makes databases more reliable over time. It is also where joins earn their keep, which is why Chapter 6 develops them in full.</w:t>
      </w:r>
    </w:p>
    <w:p>
      <w:pPr>
        <w:pStyle w:val="BodyText"/>
      </w:pPr>
      <w:r>
        <w:t xml:space="preserve">Later chapters build on this SQL foundation with:</w:t>
      </w:r>
    </w:p>
    <w:p>
      <w:pPr>
        <w:pStyle w:val="Compact"/>
        <w:numPr>
          <w:ilvl w:val="0"/>
          <w:numId w:val="1012"/>
        </w:numPr>
      </w:pPr>
      <w:r>
        <w:t xml:space="preserve">relationships, referential integrity, and joins in depth (Chapter 6);</w:t>
      </w:r>
    </w:p>
    <w:p>
      <w:pPr>
        <w:pStyle w:val="Compact"/>
        <w:numPr>
          <w:ilvl w:val="0"/>
          <w:numId w:val="1012"/>
        </w:numPr>
      </w:pPr>
      <w:r>
        <w:t xml:space="preserve">normalization and dependency analysis (Chapter 7);</w:t>
      </w:r>
    </w:p>
    <w:p>
      <w:pPr>
        <w:pStyle w:val="Compact"/>
        <w:numPr>
          <w:ilvl w:val="0"/>
          <w:numId w:val="1012"/>
        </w:numPr>
      </w:pPr>
      <w:r>
        <w:t xml:space="preserve">advanced SQL patterns such as complex joins, subqueries, CTEs, and window functions (Chapter 9);</w:t>
      </w:r>
    </w:p>
    <w:p>
      <w:pPr>
        <w:pStyle w:val="Compact"/>
        <w:numPr>
          <w:ilvl w:val="0"/>
          <w:numId w:val="1012"/>
        </w:numPr>
      </w:pPr>
      <w:r>
        <w:t xml:space="preserve">database design in a larger information-system context (Chapter 10);</w:t>
      </w:r>
    </w:p>
    <w:p>
      <w:pPr>
        <w:pStyle w:val="Compact"/>
        <w:numPr>
          <w:ilvl w:val="0"/>
          <w:numId w:val="1012"/>
        </w:numPr>
      </w:pPr>
      <w:r>
        <w:t xml:space="preserve">indexes, performance tuning, stored procedures, triggers, and views (Chapter 13);</w:t>
      </w:r>
    </w:p>
    <w:p>
      <w:pPr>
        <w:pStyle w:val="Compact"/>
        <w:numPr>
          <w:ilvl w:val="0"/>
          <w:numId w:val="1012"/>
        </w:numPr>
      </w:pPr>
      <w:r>
        <w:t xml:space="preserve">business intelligence and dashboards (Chapter 14);</w:t>
      </w:r>
    </w:p>
    <w:p>
      <w:pPr>
        <w:pStyle w:val="Compact"/>
        <w:numPr>
          <w:ilvl w:val="0"/>
          <w:numId w:val="1012"/>
        </w:numPr>
      </w:pPr>
      <w:r>
        <w:t xml:space="preserve">analytical reporting and managerial decision-making (Chapters 12 and 15).</w:t>
      </w:r>
    </w:p>
    <w:p>
      <w:pPr>
        <w:pStyle w:val="FirstParagraph"/>
      </w:pPr>
      <w:r>
        <w:t xml:space="preserve">SQL will return throughout the book because almost every later database skill depends on the ability to ask clear questions of structured data.</w:t>
      </w:r>
    </w:p>
    <w:p>
      <w:pPr>
        <w:pStyle w:val="BodyText"/>
      </w:pPr>
      <w:r>
        <w:t xml:space="preserve">For extra practice between now and the next SQL-heavy chapter, use the</w:t>
      </w:r>
      <w:r>
        <w:t xml:space="preserve"> </w:t>
      </w:r>
      <w:hyperlink r:id="rId60">
        <w:r>
          <w:rPr>
            <w:rStyle w:val="Hyperlink"/>
          </w:rPr>
          <w:t xml:space="preserve">W3Schools SQL Tutorial</w:t>
        </w:r>
      </w:hyperlink>
      <w:r>
        <w:t xml:space="preserve">. The Try it Yourself editors let you run</w:t>
      </w:r>
      <w:r>
        <w:t xml:space="preserve"> </w:t>
      </w:r>
      <w:r>
        <w:rPr>
          <w:rStyle w:val="VerbatimChar"/>
        </w:rPr>
        <w:t xml:space="preserve">SELECT</w:t>
      </w:r>
      <w:r>
        <w:t xml:space="preserve">, joins,</w:t>
      </w:r>
      <w:r>
        <w:t xml:space="preserve"> </w:t>
      </w:r>
      <w:r>
        <w:rPr>
          <w:rStyle w:val="VerbatimChar"/>
        </w:rPr>
        <w:t xml:space="preserve">GROUP BY</w:t>
      </w:r>
      <w:r>
        <w:t xml:space="preserve">, and other clauses against a sample database directly in the browser.</w:t>
      </w:r>
    </w:p>
    <w:bookmarkEnd w:id="204"/>
    <w:bookmarkStart w:id="212" w:name="Xfa0ece2bcaaf160d1381a26b62ec609d529995e"/>
    <w:p>
      <w:pPr>
        <w:pStyle w:val="Heading2"/>
      </w:pPr>
      <w:r>
        <w:t xml:space="preserve">Appendix: Applying These Concepts to the Grading Database</w:t>
      </w:r>
    </w:p>
    <w:p>
      <w:pPr>
        <w:pStyle w:val="FirstParagraph"/>
      </w:pPr>
      <w:r>
        <w:t xml:space="preserve">This appendix shows the chapter’s ideas at work in the Let’s Build grading database. Each section reuses the</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w:t>
      </w:r>
      <w:r>
        <w:t xml:space="preserve">tables defined in Part 2 and Part 3.</w:t>
      </w:r>
    </w:p>
    <w:p>
      <w:pPr>
        <w:pStyle w:val="BodyText"/>
      </w:pPr>
      <w:r>
        <w:drawing>
          <wp:inline>
            <wp:extent cx="5486400" cy="3063240"/>
            <wp:effectExtent b="0" l="0" r="0" t="0"/>
            <wp:docPr descr="Figure 5.47 — Appendix Roadmap" title="" id="205" name="Picture"/>
            <a:graphic>
              <a:graphicData uri="http://schemas.openxmlformats.org/drawingml/2006/picture">
                <pic:pic>
                  <pic:nvPicPr>
                    <pic:cNvPr descr="https://res.cloudinary.com/dkndq6lyz/image/upload/f_auto,q_auto,c_limit,w_1200/Database-book-BITM330/ch05-sql/ch05-sql-review.jpg" id="206" name="Picture"/>
                    <pic:cNvPicPr>
                      <a:picLocks noChangeArrowheads="1" noChangeAspect="1"/>
                    </pic:cNvPicPr>
                  </pic:nvPicPr>
                  <pic:blipFill>
                    <a:blip r:embed="rId116"/>
                    <a:stretch>
                      <a:fillRect/>
                    </a:stretch>
                  </pic:blipFill>
                  <pic:spPr bwMode="auto">
                    <a:xfrm>
                      <a:off x="0" y="0"/>
                      <a:ext cx="5486400" cy="3063240"/>
                    </a:xfrm>
                    <a:prstGeom prst="rect">
                      <a:avLst/>
                    </a:prstGeom>
                    <a:noFill/>
                    <a:ln w="9525">
                      <a:noFill/>
                      <a:headEnd/>
                      <a:tailEnd/>
                    </a:ln>
                  </pic:spPr>
                </pic:pic>
              </a:graphicData>
            </a:graphic>
          </wp:inline>
        </w:drawing>
      </w:r>
      <w:r>
        <w:t xml:space="preserve"> </w:t>
      </w:r>
      <w:r>
        <w:rPr>
          <w:i/>
          <w:iCs/>
        </w:rPr>
        <w:t xml:space="preserve">Figure 5.47 — Appendix Roadmap. Maps the appendix examples back to the core chapter concepts: Access-style inserts and side-by-side age expressions.</w:t>
      </w:r>
    </w:p>
    <w:bookmarkStart w:id="209" w:name="X9a6e2897363dcb458a6b1728354dee3e7dbfd4f"/>
    <w:p>
      <w:pPr>
        <w:pStyle w:val="Heading3"/>
      </w:pPr>
      <w:r>
        <w:t xml:space="preserve">A1. Inserting Rows One at a Time (Access-Friendly)</w:t>
      </w:r>
    </w:p>
    <w:p>
      <w:pPr>
        <w:pStyle w:val="FirstParagraph"/>
      </w:pPr>
      <w:r>
        <w:t xml:space="preserve">Multi-row</w:t>
      </w:r>
      <w:r>
        <w:t xml:space="preserve"> </w:t>
      </w:r>
      <w:r>
        <w:rPr>
          <w:rStyle w:val="VerbatimChar"/>
        </w:rPr>
        <w:t xml:space="preserve">INSERT</w:t>
      </w:r>
      <w:r>
        <w:t xml:space="preserve"> </w:t>
      </w:r>
      <w:r>
        <w:t xml:space="preserve">works in SQLite and PostgreSQL. Microsoft Access expects one row per statement. In the Chapter 4 build,</w:t>
      </w:r>
      <w:r>
        <w:t xml:space="preserve"> </w:t>
      </w:r>
      <w:r>
        <w:rPr>
          <w:rStyle w:val="VerbatimChar"/>
        </w:rPr>
        <w:t xml:space="preserve">RecordID</w:t>
      </w:r>
      <w:r>
        <w:t xml:space="preserve"> </w:t>
      </w:r>
      <w:r>
        <w:t xml:space="preserve">is an Access AutoNumber field, so it is generated automatically and you do not type a value for it. The first two rows from Part 3 would look like this in Access form:</w:t>
      </w:r>
    </w:p>
    <w:p>
      <w:pPr>
        <w:pStyle w:val="BodyText"/>
      </w:pPr>
      <w:r>
        <w:drawing>
          <wp:inline>
            <wp:extent cx="5486400" cy="8229600"/>
            <wp:effectExtent b="0" l="0" r="0" t="0"/>
            <wp:docPr descr="Figure 5.48 — SQLite vs. Access Insertions" title="" id="207" name="Picture"/>
            <a:graphic>
              <a:graphicData uri="http://schemas.openxmlformats.org/drawingml/2006/picture">
                <pic:pic>
                  <pic:nvPicPr>
                    <pic:cNvPr descr="https://res.cloudinary.com/dkndq6lyz/image/upload/f_auto,q_auto,c_limit,w_1200/Database-book-BITM330/ch05-sql/ch05-create-tables.png" id="208" name="Picture"/>
                    <pic:cNvPicPr>
                      <a:picLocks noChangeArrowheads="1" noChangeAspect="1"/>
                    </pic:cNvPicPr>
                  </pic:nvPicPr>
                  <pic:blipFill>
                    <a:blip r:embed="rId87"/>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5.48 — SQLite vs. Access insertions. Compares multi-row SQL insert statements in SQLite with single-row, AutoNumber-compliant insert statements in Access.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GRADEBOOK (StudentID, FirstName, LastName, Email, Birthday,</w:t>
      </w:r>
      <w:r>
        <w:br/>
      </w:r>
      <w:r>
        <w:rPr>
          <w:rStyle w:val="NormalTok"/>
        </w:rPr>
        <w:t xml:space="preserve">    DeliverableType, DeliverableNumber, DueDate, Topic, Score)</w:t>
      </w:r>
      <w:r>
        <w:br/>
      </w:r>
      <w:r>
        <w:rPr>
          <w:rStyle w:val="KeywordTok"/>
        </w:rPr>
        <w:t xml:space="preserve">VALUES</w:t>
      </w:r>
      <w:r>
        <w:rPr>
          <w:rStyle w:val="NormalTok"/>
        </w:rPr>
        <w:t xml:space="preserve"> (</w:t>
      </w:r>
      <w:r>
        <w:rPr>
          <w:rStyle w:val="StringTok"/>
        </w:rPr>
        <w:t xml:space="preserve">'S1001'</w:t>
      </w:r>
      <w:r>
        <w:rPr>
          <w:rStyle w:val="NormalTok"/>
        </w:rPr>
        <w:t xml:space="preserve">, </w:t>
      </w:r>
      <w:r>
        <w:rPr>
          <w:rStyle w:val="StringTok"/>
        </w:rPr>
        <w:t xml:space="preserve">'Alice'</w:t>
      </w:r>
      <w:r>
        <w:rPr>
          <w:rStyle w:val="NormalTok"/>
        </w:rPr>
        <w:t xml:space="preserve">, </w:t>
      </w:r>
      <w:r>
        <w:rPr>
          <w:rStyle w:val="StringTok"/>
        </w:rPr>
        <w:t xml:space="preserve">'Johnson'</w:t>
      </w:r>
      <w:r>
        <w:rPr>
          <w:rStyle w:val="NormalTok"/>
        </w:rPr>
        <w:t xml:space="preserve">, </w:t>
      </w:r>
      <w:r>
        <w:rPr>
          <w:rStyle w:val="StringTok"/>
        </w:rPr>
        <w:t xml:space="preserve">'alice@university.edu'</w:t>
      </w:r>
      <w:r>
        <w:rPr>
          <w:rStyle w:val="NormalTok"/>
        </w:rPr>
        <w:t xml:space="preserve">, #</w:t>
      </w:r>
      <w:r>
        <w:rPr>
          <w:rStyle w:val="DecValTok"/>
        </w:rPr>
        <w:t xml:space="preserve">2004</w:t>
      </w:r>
      <w:r>
        <w:rPr>
          <w:rStyle w:val="OperatorTok"/>
        </w:rPr>
        <w:t xml:space="preserve">-</w:t>
      </w:r>
      <w:r>
        <w:rPr>
          <w:rStyle w:val="DecValTok"/>
        </w:rPr>
        <w:t xml:space="preserve">05</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1</w:t>
      </w:r>
      <w:r>
        <w:rPr>
          <w:rStyle w:val="NormalTok"/>
        </w:rPr>
        <w:t xml:space="preserve">, #</w:t>
      </w:r>
      <w:r>
        <w:rPr>
          <w:rStyle w:val="DecValTok"/>
        </w:rPr>
        <w:t xml:space="preserve">2026</w:t>
      </w:r>
      <w:r>
        <w:rPr>
          <w:rStyle w:val="OperatorTok"/>
        </w:rPr>
        <w:t xml:space="preserve">-</w:t>
      </w:r>
      <w:r>
        <w:rPr>
          <w:rStyle w:val="DecValTok"/>
        </w:rPr>
        <w:t xml:space="preserve">09</w:t>
      </w:r>
      <w:r>
        <w:rPr>
          <w:rStyle w:val="OperatorTok"/>
        </w:rPr>
        <w:t xml:space="preserve">-</w:t>
      </w:r>
      <w:r>
        <w:rPr>
          <w:rStyle w:val="DecValTok"/>
        </w:rPr>
        <w:t xml:space="preserve">08</w:t>
      </w:r>
      <w:r>
        <w:rPr>
          <w:rStyle w:val="NormalTok"/>
        </w:rPr>
        <w:t xml:space="preserve">#, </w:t>
      </w:r>
      <w:r>
        <w:rPr>
          <w:rStyle w:val="StringTok"/>
        </w:rPr>
        <w:t xml:space="preserve">'Database Basics'</w:t>
      </w:r>
      <w:r>
        <w:rPr>
          <w:rStyle w:val="NormalTok"/>
        </w:rPr>
        <w:t xml:space="preserve">, </w:t>
      </w:r>
      <w:r>
        <w:rPr>
          <w:rStyle w:val="DecValTok"/>
        </w:rPr>
        <w:t xml:space="preserve">92</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GRADEBOOK (StudentID, FirstName, LastName, Email, Birthday,</w:t>
      </w:r>
      <w:r>
        <w:br/>
      </w:r>
      <w:r>
        <w:rPr>
          <w:rStyle w:val="NormalTok"/>
        </w:rPr>
        <w:t xml:space="preserve">    DeliverableType, DeliverableNumber, DueDate, Topic, Score)</w:t>
      </w:r>
      <w:r>
        <w:br/>
      </w:r>
      <w:r>
        <w:rPr>
          <w:rStyle w:val="KeywordTok"/>
        </w:rPr>
        <w:t xml:space="preserve">VALUES</w:t>
      </w:r>
      <w:r>
        <w:rPr>
          <w:rStyle w:val="NormalTok"/>
        </w:rPr>
        <w:t xml:space="preserve"> (</w:t>
      </w:r>
      <w:r>
        <w:rPr>
          <w:rStyle w:val="StringTok"/>
        </w:rPr>
        <w:t xml:space="preserve">'S1002'</w:t>
      </w:r>
      <w:r>
        <w:rPr>
          <w:rStyle w:val="NormalTok"/>
        </w:rPr>
        <w:t xml:space="preserve">, </w:t>
      </w:r>
      <w:r>
        <w:rPr>
          <w:rStyle w:val="StringTok"/>
        </w:rPr>
        <w:t xml:space="preserve">'Brian'</w:t>
      </w:r>
      <w:r>
        <w:rPr>
          <w:rStyle w:val="NormalTok"/>
        </w:rPr>
        <w:t xml:space="preserve">, </w:t>
      </w:r>
      <w:r>
        <w:rPr>
          <w:rStyle w:val="StringTok"/>
        </w:rPr>
        <w:t xml:space="preserve">'Lee'</w:t>
      </w:r>
      <w:r>
        <w:rPr>
          <w:rStyle w:val="NormalTok"/>
        </w:rPr>
        <w:t xml:space="preserve">, </w:t>
      </w:r>
      <w:r>
        <w:rPr>
          <w:rStyle w:val="StringTok"/>
        </w:rPr>
        <w:t xml:space="preserve">'brian@university.edu'</w:t>
      </w:r>
      <w:r>
        <w:rPr>
          <w:rStyle w:val="NormalTok"/>
        </w:rPr>
        <w:t xml:space="preserve">, #</w:t>
      </w:r>
      <w:r>
        <w:rPr>
          <w:rStyle w:val="DecValTok"/>
        </w:rPr>
        <w:t xml:space="preserve">2003</w:t>
      </w:r>
      <w:r>
        <w:rPr>
          <w:rStyle w:val="OperatorTok"/>
        </w:rPr>
        <w:t xml:space="preserve">-</w:t>
      </w:r>
      <w:r>
        <w:rPr>
          <w:rStyle w:val="DecValTok"/>
        </w:rPr>
        <w:t xml:space="preserve">11</w:t>
      </w:r>
      <w:r>
        <w:rPr>
          <w:rStyle w:val="OperatorTok"/>
        </w:rPr>
        <w:t xml:space="preserve">-</w:t>
      </w:r>
      <w:r>
        <w:rPr>
          <w:rStyle w:val="DecValTok"/>
        </w:rPr>
        <w:t xml:space="preserve">22</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1</w:t>
      </w:r>
      <w:r>
        <w:rPr>
          <w:rStyle w:val="NormalTok"/>
        </w:rPr>
        <w:t xml:space="preserve">, #</w:t>
      </w:r>
      <w:r>
        <w:rPr>
          <w:rStyle w:val="DecValTok"/>
        </w:rPr>
        <w:t xml:space="preserve">2026</w:t>
      </w:r>
      <w:r>
        <w:rPr>
          <w:rStyle w:val="OperatorTok"/>
        </w:rPr>
        <w:t xml:space="preserve">-</w:t>
      </w:r>
      <w:r>
        <w:rPr>
          <w:rStyle w:val="DecValTok"/>
        </w:rPr>
        <w:t xml:space="preserve">09</w:t>
      </w:r>
      <w:r>
        <w:rPr>
          <w:rStyle w:val="OperatorTok"/>
        </w:rPr>
        <w:t xml:space="preserve">-</w:t>
      </w:r>
      <w:r>
        <w:rPr>
          <w:rStyle w:val="DecValTok"/>
        </w:rPr>
        <w:t xml:space="preserve">08</w:t>
      </w:r>
      <w:r>
        <w:rPr>
          <w:rStyle w:val="NormalTok"/>
        </w:rPr>
        <w:t xml:space="preserve">#, </w:t>
      </w:r>
      <w:r>
        <w:rPr>
          <w:rStyle w:val="StringTok"/>
        </w:rPr>
        <w:t xml:space="preserve">'Database Basics'</w:t>
      </w:r>
      <w:r>
        <w:rPr>
          <w:rStyle w:val="NormalTok"/>
        </w:rPr>
        <w:t xml:space="preserve">, </w:t>
      </w:r>
      <w:r>
        <w:rPr>
          <w:rStyle w:val="DecValTok"/>
        </w:rPr>
        <w:t xml:space="preserve">84</w:t>
      </w:r>
      <w:r>
        <w:rPr>
          <w:rStyle w:val="NormalTok"/>
        </w:rPr>
        <w:t xml:space="preserve">);</w:t>
      </w:r>
    </w:p>
    <w:p>
      <w:pPr>
        <w:pStyle w:val="FirstParagraph"/>
      </w:pPr>
      <w:r>
        <w:t xml:space="preserve">Notice three Access differences:</w:t>
      </w:r>
      <w:r>
        <w:t xml:space="preserve"> </w:t>
      </w:r>
      <w:r>
        <w:rPr>
          <w:rStyle w:val="VerbatimChar"/>
        </w:rPr>
        <w:t xml:space="preserve">RecordID</w:t>
      </w:r>
      <w:r>
        <w:t xml:space="preserve"> </w:t>
      </w:r>
      <w:r>
        <w:t xml:space="preserve">is omitted so Access can generate it as AutoNumber, dates are wrapped in</w:t>
      </w:r>
      <w:r>
        <w:t xml:space="preserve"> </w:t>
      </w:r>
      <w:r>
        <w:rPr>
          <w:rStyle w:val="VerbatimChar"/>
        </w:rPr>
        <w:t xml:space="preserve">#</w:t>
      </w:r>
      <w:r>
        <w:t xml:space="preserve"> </w:t>
      </w:r>
      <w:r>
        <w:t xml:space="preserve">rather than quotes, and each row needs its own statement.</w:t>
      </w:r>
    </w:p>
    <w:bookmarkEnd w:id="209"/>
    <w:bookmarkStart w:id="210" w:name="a2.-a-side-by-side-age-calculation"/>
    <w:p>
      <w:pPr>
        <w:pStyle w:val="Heading3"/>
      </w:pPr>
      <w:r>
        <w:t xml:space="preserve">A2. A Side-by-Side Age Calculation</w:t>
      </w:r>
    </w:p>
    <w:p>
      <w:pPr>
        <w:pStyle w:val="FirstParagraph"/>
      </w:pPr>
      <w:r>
        <w:rPr>
          <w:i/>
          <w:iCs/>
        </w:rPr>
        <w:t xml:space="preserve">Platform SQL Date Operations (Figure 5.45 above) maps the SQLite, PostgreSQL, and Access age expressions side by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Approximate age expression</w:t>
            </w:r>
          </w:p>
        </w:tc>
      </w:tr>
      <w:tr>
        <w:tc>
          <w:tcPr/>
          <w:p>
            <w:pPr>
              <w:pStyle w:val="Compact"/>
            </w:pPr>
            <w:r>
              <w:t xml:space="preserve">SQLite</w:t>
            </w:r>
          </w:p>
        </w:tc>
        <w:tc>
          <w:tcPr/>
          <w:p>
            <w:pPr>
              <w:pStyle w:val="Compact"/>
            </w:pPr>
            <w:r>
              <w:rPr>
                <w:rStyle w:val="VerbatimChar"/>
              </w:rPr>
              <w:t xml:space="preserve">strftime('%Y','now') - strftime('%Y', Birthday)</w:t>
            </w:r>
          </w:p>
        </w:tc>
      </w:tr>
      <w:tr>
        <w:tc>
          <w:tcPr/>
          <w:p>
            <w:pPr>
              <w:pStyle w:val="Compact"/>
            </w:pPr>
            <w:r>
              <w:t xml:space="preserve">PostgreSQL</w:t>
            </w:r>
          </w:p>
        </w:tc>
        <w:tc>
          <w:tcPr/>
          <w:p>
            <w:pPr>
              <w:pStyle w:val="Compact"/>
            </w:pPr>
            <w:r>
              <w:rPr>
                <w:rStyle w:val="VerbatimChar"/>
              </w:rPr>
              <w:t xml:space="preserve">EXTRACT(YEAR FROM AGE(Birthday))</w:t>
            </w:r>
          </w:p>
        </w:tc>
      </w:tr>
      <w:tr>
        <w:tc>
          <w:tcPr/>
          <w:p>
            <w:pPr>
              <w:pStyle w:val="Compact"/>
            </w:pPr>
            <w:r>
              <w:t xml:space="preserve">Access</w:t>
            </w:r>
          </w:p>
        </w:tc>
        <w:tc>
          <w:tcPr/>
          <w:p>
            <w:pPr>
              <w:pStyle w:val="Compact"/>
            </w:pPr>
            <w:r>
              <w:rPr>
                <w:rStyle w:val="VerbatimChar"/>
              </w:rPr>
              <w:t xml:space="preserve">DateDiff('yyyy', Birthday, Date())</w:t>
            </w:r>
          </w:p>
        </w:tc>
      </w:tr>
    </w:tbl>
    <w:p>
      <w:pPr>
        <w:pStyle w:val="BodyText"/>
      </w:pPr>
      <w:r>
        <w:t xml:space="preserve">All three return a rough integer age based on year only. None checks whether the birthday has occurred yet this year, so the value can be one year high for several months.</w:t>
      </w:r>
    </w:p>
    <w:p>
      <w:r>
        <w:pict>
          <v:rect style="width:0;height:1.5pt" o:hralign="center" o:hrstd="t" o:hr="t"/>
        </w:pict>
      </w:r>
    </w:p>
    <w:bookmarkEnd w:id="210"/>
    <w:bookmarkStart w:id="211" w:name="a3.-sql-quick-reference"/>
    <w:p>
      <w:pPr>
        <w:pStyle w:val="Heading3"/>
      </w:pPr>
      <w:r>
        <w:t xml:space="preserve">A3. SQL Quick Reference</w:t>
      </w:r>
    </w:p>
    <w:p>
      <w:pPr>
        <w:pStyle w:val="FirstParagraph"/>
      </w:pPr>
      <w:r>
        <w:t xml:space="preserve">The commands, clauses, and operators covered in this chapter, in one place. Keep this handy while working through the Let’s Build and Lab 5.</w:t>
      </w:r>
    </w:p>
    <w:tbl>
      <w:tblPr>
        <w:tblStyle w:val="Table"/>
        <w:tblW w:type="pct" w:w="5000"/>
        <w:tblLayout w:type="fixed"/>
        <w:tblLook w:firstRow="1" w:lastRow="0" w:firstColumn="0" w:lastColumn="0" w:noHBand="0" w:noVBand="0" w:val="0020"/>
      </w:tblPr>
      <w:tblGrid>
        <w:gridCol w:w="477"/>
        <w:gridCol w:w="1479"/>
        <w:gridCol w:w="2624"/>
        <w:gridCol w:w="3339"/>
      </w:tblGrid>
      <w:tr>
        <w:trPr>
          <w:tblHeader w:val="on"/>
        </w:trPr>
        <w:tc>
          <w:tcPr/>
          <w:p>
            <w:pPr>
              <w:pStyle w:val="Compact"/>
            </w:pPr>
            <w:r>
              <w:t xml:space="preserve">Category</w:t>
            </w:r>
          </w:p>
        </w:tc>
        <w:tc>
          <w:tcPr/>
          <w:p>
            <w:pPr>
              <w:pStyle w:val="Compact"/>
            </w:pPr>
            <w:r>
              <w:t xml:space="preserve">Command / Operator</w:t>
            </w:r>
          </w:p>
        </w:tc>
        <w:tc>
          <w:tcPr/>
          <w:p>
            <w:pPr>
              <w:pStyle w:val="Compact"/>
            </w:pPr>
            <w:r>
              <w:t xml:space="preserve">What it does</w:t>
            </w:r>
          </w:p>
        </w:tc>
        <w:tc>
          <w:tcPr/>
          <w:p>
            <w:pPr>
              <w:pStyle w:val="Compact"/>
            </w:pPr>
            <w:r>
              <w:t xml:space="preserve">Quick example</w:t>
            </w:r>
          </w:p>
        </w:tc>
      </w:tr>
      <w:tr>
        <w:tc>
          <w:tcPr/>
          <w:p>
            <w:pPr>
              <w:pStyle w:val="Compact"/>
            </w:pPr>
            <w:r>
              <w:t xml:space="preserve">DDL</w:t>
            </w:r>
          </w:p>
        </w:tc>
        <w:tc>
          <w:tcPr/>
          <w:p>
            <w:pPr>
              <w:pStyle w:val="Compact"/>
            </w:pPr>
            <w:r>
              <w:rPr>
                <w:rStyle w:val="VerbatimChar"/>
              </w:rPr>
              <w:t xml:space="preserve">CREATE TABLE</w:t>
            </w:r>
          </w:p>
        </w:tc>
        <w:tc>
          <w:tcPr/>
          <w:p>
            <w:pPr>
              <w:pStyle w:val="Compact"/>
            </w:pPr>
            <w:r>
              <w:t xml:space="preserve">Define a new table and its columns</w:t>
            </w:r>
          </w:p>
        </w:tc>
        <w:tc>
          <w:tcPr/>
          <w:p>
            <w:pPr>
              <w:pStyle w:val="Compact"/>
            </w:pPr>
            <w:r>
              <w:rPr>
                <w:rStyle w:val="VerbatimChar"/>
              </w:rPr>
              <w:t xml:space="preserve">CREATE TABLE PET (PetID INTEGER PRIMARY KEY, PetName TEXT NOT NULL);</w:t>
            </w:r>
          </w:p>
        </w:tc>
      </w:tr>
      <w:tr>
        <w:tc>
          <w:tcPr/>
          <w:p>
            <w:pPr>
              <w:pStyle w:val="Compact"/>
            </w:pPr>
            <w:r>
              <w:t xml:space="preserve">DDL</w:t>
            </w:r>
          </w:p>
        </w:tc>
        <w:tc>
          <w:tcPr/>
          <w:p>
            <w:pPr>
              <w:pStyle w:val="Compact"/>
            </w:pPr>
            <w:r>
              <w:rPr>
                <w:rStyle w:val="VerbatimChar"/>
              </w:rPr>
              <w:t xml:space="preserve">ALTER TABLE</w:t>
            </w:r>
          </w:p>
        </w:tc>
        <w:tc>
          <w:tcPr/>
          <w:p>
            <w:pPr>
              <w:pStyle w:val="Compact"/>
            </w:pPr>
            <w:r>
              <w:t xml:space="preserve">Add, change, or drop a column after creation</w:t>
            </w:r>
          </w:p>
        </w:tc>
        <w:tc>
          <w:tcPr/>
          <w:p>
            <w:pPr>
              <w:pStyle w:val="Compact"/>
            </w:pPr>
            <w:r>
              <w:rPr>
                <w:rStyle w:val="VerbatimChar"/>
              </w:rPr>
              <w:t xml:space="preserve">ALTER TABLE PET ADD COLUMN WeightLb REAL;</w:t>
            </w:r>
          </w:p>
        </w:tc>
      </w:tr>
      <w:tr>
        <w:tc>
          <w:tcPr/>
          <w:p>
            <w:pPr>
              <w:pStyle w:val="Compact"/>
            </w:pPr>
            <w:r>
              <w:t xml:space="preserve">DDL</w:t>
            </w:r>
          </w:p>
        </w:tc>
        <w:tc>
          <w:tcPr/>
          <w:p>
            <w:pPr>
              <w:pStyle w:val="Compact"/>
            </w:pPr>
            <w:r>
              <w:rPr>
                <w:rStyle w:val="VerbatimChar"/>
              </w:rPr>
              <w:t xml:space="preserve">DROP TABLE</w:t>
            </w:r>
          </w:p>
        </w:tc>
        <w:tc>
          <w:tcPr/>
          <w:p>
            <w:pPr>
              <w:pStyle w:val="Compact"/>
            </w:pPr>
            <w:r>
              <w:t xml:space="preserve">Permanently delete a table</w:t>
            </w:r>
          </w:p>
        </w:tc>
        <w:tc>
          <w:tcPr/>
          <w:p>
            <w:pPr>
              <w:pStyle w:val="Compact"/>
            </w:pPr>
            <w:r>
              <w:rPr>
                <w:rStyle w:val="VerbatimChar"/>
              </w:rPr>
              <w:t xml:space="preserve">DROP TABLE PET;</w:t>
            </w:r>
          </w:p>
        </w:tc>
      </w:tr>
      <w:tr>
        <w:tc>
          <w:tcPr/>
          <w:p>
            <w:pPr>
              <w:pStyle w:val="Compact"/>
            </w:pPr>
            <w:r>
              <w:t xml:space="preserve">DML</w:t>
            </w:r>
          </w:p>
        </w:tc>
        <w:tc>
          <w:tcPr/>
          <w:p>
            <w:pPr>
              <w:pStyle w:val="Compact"/>
            </w:pPr>
            <w:r>
              <w:rPr>
                <w:rStyle w:val="VerbatimChar"/>
              </w:rPr>
              <w:t xml:space="preserve">INSERT INTO</w:t>
            </w:r>
          </w:p>
        </w:tc>
        <w:tc>
          <w:tcPr/>
          <w:p>
            <w:pPr>
              <w:pStyle w:val="Compact"/>
            </w:pPr>
            <w:r>
              <w:t xml:space="preserve">Add one or more rows</w:t>
            </w:r>
          </w:p>
        </w:tc>
        <w:tc>
          <w:tcPr/>
          <w:p>
            <w:pPr>
              <w:pStyle w:val="Compact"/>
            </w:pPr>
            <w:r>
              <w:rPr>
                <w:rStyle w:val="VerbatimChar"/>
              </w:rPr>
              <w:t xml:space="preserve">INSERT INTO PET VALUES (1, 'Luna', 8.2);</w:t>
            </w:r>
          </w:p>
        </w:tc>
      </w:tr>
      <w:tr>
        <w:tc>
          <w:tcPr/>
          <w:p>
            <w:pPr>
              <w:pStyle w:val="Compact"/>
            </w:pPr>
            <w:r>
              <w:t xml:space="preserve">DML</w:t>
            </w:r>
          </w:p>
        </w:tc>
        <w:tc>
          <w:tcPr/>
          <w:p>
            <w:pPr>
              <w:pStyle w:val="Compact"/>
            </w:pPr>
            <w:r>
              <w:rPr>
                <w:rStyle w:val="VerbatimChar"/>
              </w:rPr>
              <w:t xml:space="preserve">UPDATE</w:t>
            </w:r>
          </w:p>
        </w:tc>
        <w:tc>
          <w:tcPr/>
          <w:p>
            <w:pPr>
              <w:pStyle w:val="Compact"/>
            </w:pPr>
            <w:r>
              <w:t xml:space="preserve">Change existing rows</w:t>
            </w:r>
          </w:p>
        </w:tc>
        <w:tc>
          <w:tcPr/>
          <w:p>
            <w:pPr>
              <w:pStyle w:val="Compact"/>
            </w:pPr>
            <w:r>
              <w:rPr>
                <w:rStyle w:val="VerbatimChar"/>
              </w:rPr>
              <w:t xml:space="preserve">UPDATE PET SET WeightLb = 9.0 WHERE PetID = 1;</w:t>
            </w:r>
          </w:p>
        </w:tc>
      </w:tr>
      <w:tr>
        <w:tc>
          <w:tcPr/>
          <w:p>
            <w:pPr>
              <w:pStyle w:val="Compact"/>
            </w:pPr>
            <w:r>
              <w:t xml:space="preserve">DML</w:t>
            </w:r>
          </w:p>
        </w:tc>
        <w:tc>
          <w:tcPr/>
          <w:p>
            <w:pPr>
              <w:pStyle w:val="Compact"/>
            </w:pPr>
            <w:r>
              <w:rPr>
                <w:rStyle w:val="VerbatimChar"/>
              </w:rPr>
              <w:t xml:space="preserve">DELETE</w:t>
            </w:r>
          </w:p>
        </w:tc>
        <w:tc>
          <w:tcPr/>
          <w:p>
            <w:pPr>
              <w:pStyle w:val="Compact"/>
            </w:pPr>
            <w:r>
              <w:t xml:space="preserve">Remove rows</w:t>
            </w:r>
          </w:p>
        </w:tc>
        <w:tc>
          <w:tcPr/>
          <w:p>
            <w:pPr>
              <w:pStyle w:val="Compact"/>
            </w:pPr>
            <w:r>
              <w:rPr>
                <w:rStyle w:val="VerbatimChar"/>
              </w:rPr>
              <w:t xml:space="preserve">DELETE FROM PET WHERE PetID = 1;</w:t>
            </w:r>
          </w:p>
        </w:tc>
      </w:tr>
      <w:tr>
        <w:tc>
          <w:tcPr/>
          <w:p>
            <w:pPr>
              <w:pStyle w:val="Compact"/>
            </w:pPr>
            <w:r>
              <w:t xml:space="preserve">DQL</w:t>
            </w:r>
          </w:p>
        </w:tc>
        <w:tc>
          <w:tcPr/>
          <w:p>
            <w:pPr>
              <w:pStyle w:val="Compact"/>
            </w:pPr>
            <w:r>
              <w:rPr>
                <w:rStyle w:val="VerbatimChar"/>
              </w:rPr>
              <w:t xml:space="preserve">SELECT</w:t>
            </w:r>
          </w:p>
        </w:tc>
        <w:tc>
          <w:tcPr/>
          <w:p>
            <w:pPr>
              <w:pStyle w:val="Compact"/>
            </w:pPr>
            <w:r>
              <w:t xml:space="preserve">Choose which columns to return</w:t>
            </w:r>
          </w:p>
        </w:tc>
        <w:tc>
          <w:tcPr/>
          <w:p>
            <w:pPr>
              <w:pStyle w:val="Compact"/>
            </w:pPr>
            <w:r>
              <w:rPr>
                <w:rStyle w:val="VerbatimChar"/>
              </w:rPr>
              <w:t xml:space="preserve">SELECT PetName, WeightLb FROM PET;</w:t>
            </w:r>
          </w:p>
        </w:tc>
      </w:tr>
      <w:tr>
        <w:tc>
          <w:tcPr/>
          <w:p>
            <w:pPr>
              <w:pStyle w:val="Compact"/>
            </w:pPr>
            <w:r>
              <w:t xml:space="preserve">DQL</w:t>
            </w:r>
          </w:p>
        </w:tc>
        <w:tc>
          <w:tcPr/>
          <w:p>
            <w:pPr>
              <w:pStyle w:val="Compact"/>
            </w:pPr>
            <w:r>
              <w:rPr>
                <w:rStyle w:val="VerbatimChar"/>
              </w:rPr>
              <w:t xml:space="preserve">WHERE</w:t>
            </w:r>
          </w:p>
        </w:tc>
        <w:tc>
          <w:tcPr/>
          <w:p>
            <w:pPr>
              <w:pStyle w:val="Compact"/>
            </w:pPr>
            <w:r>
              <w:t xml:space="preserve">Filter rows by a condition</w:t>
            </w:r>
          </w:p>
        </w:tc>
        <w:tc>
          <w:tcPr/>
          <w:p>
            <w:pPr>
              <w:pStyle w:val="Compact"/>
            </w:pPr>
            <w:r>
              <w:rPr>
                <w:rStyle w:val="VerbatimChar"/>
              </w:rPr>
              <w:t xml:space="preserve">SELECT * FROM PET WHERE AnimalType = 'Cat';</w:t>
            </w:r>
          </w:p>
        </w:tc>
      </w:tr>
      <w:tr>
        <w:tc>
          <w:tcPr/>
          <w:p>
            <w:pPr>
              <w:pStyle w:val="Compact"/>
            </w:pPr>
            <w:r>
              <w:t xml:space="preserve">DQL</w:t>
            </w:r>
          </w:p>
        </w:tc>
        <w:tc>
          <w:tcPr/>
          <w:p>
            <w:pPr>
              <w:pStyle w:val="Compact"/>
            </w:pPr>
            <w:r>
              <w:rPr>
                <w:rStyle w:val="VerbatimChar"/>
              </w:rPr>
              <w:t xml:space="preserve">ORDER BY</w:t>
            </w:r>
          </w:p>
        </w:tc>
        <w:tc>
          <w:tcPr/>
          <w:p>
            <w:pPr>
              <w:pStyle w:val="Compact"/>
            </w:pPr>
            <w:r>
              <w:t xml:space="preserve">Sort results (ASC default, DESC optional)</w:t>
            </w:r>
          </w:p>
        </w:tc>
        <w:tc>
          <w:tcPr/>
          <w:p>
            <w:pPr>
              <w:pStyle w:val="Compact"/>
            </w:pPr>
            <w:r>
              <w:rPr>
                <w:rStyle w:val="VerbatimChar"/>
              </w:rPr>
              <w:t xml:space="preserve">SELECT * FROM PET ORDER BY WeightLb DESC;</w:t>
            </w:r>
          </w:p>
        </w:tc>
      </w:tr>
      <w:tr>
        <w:tc>
          <w:tcPr/>
          <w:p>
            <w:pPr>
              <w:pStyle w:val="Compact"/>
            </w:pPr>
            <w:r>
              <w:t xml:space="preserve">DQL</w:t>
            </w:r>
          </w:p>
        </w:tc>
        <w:tc>
          <w:tcPr/>
          <w:p>
            <w:pPr>
              <w:pStyle w:val="Compact"/>
            </w:pPr>
            <w:r>
              <w:rPr>
                <w:rStyle w:val="VerbatimChar"/>
              </w:rPr>
              <w:t xml:space="preserve">DISTINCT</w:t>
            </w:r>
          </w:p>
        </w:tc>
        <w:tc>
          <w:tcPr/>
          <w:p>
            <w:pPr>
              <w:pStyle w:val="Compact"/>
            </w:pPr>
            <w:r>
              <w:t xml:space="preserve">Remove duplicate values from output</w:t>
            </w:r>
          </w:p>
        </w:tc>
        <w:tc>
          <w:tcPr/>
          <w:p>
            <w:pPr>
              <w:pStyle w:val="Compact"/>
            </w:pPr>
            <w:r>
              <w:rPr>
                <w:rStyle w:val="VerbatimChar"/>
              </w:rPr>
              <w:t xml:space="preserve">SELECT DISTINCT AnimalType FROM PET;</w:t>
            </w:r>
          </w:p>
        </w:tc>
      </w:tr>
      <w:tr>
        <w:tc>
          <w:tcPr/>
          <w:p>
            <w:pPr>
              <w:pStyle w:val="Compact"/>
            </w:pPr>
            <w:r>
              <w:t xml:space="preserve">DQL</w:t>
            </w:r>
          </w:p>
        </w:tc>
        <w:tc>
          <w:tcPr/>
          <w:p>
            <w:pPr>
              <w:pStyle w:val="Compact"/>
            </w:pPr>
            <w:r>
              <w:rPr>
                <w:rStyle w:val="VerbatimChar"/>
              </w:rPr>
              <w:t xml:space="preserve">IS NULL</w:t>
            </w:r>
            <w:r>
              <w:t xml:space="preserve"> </w:t>
            </w:r>
            <w:r>
              <w:t xml:space="preserve">/</w:t>
            </w:r>
            <w:r>
              <w:t xml:space="preserve"> </w:t>
            </w:r>
            <w:r>
              <w:rPr>
                <w:rStyle w:val="VerbatimChar"/>
              </w:rPr>
              <w:t xml:space="preserve">IS NOT NULL</w:t>
            </w:r>
          </w:p>
        </w:tc>
        <w:tc>
          <w:tcPr/>
          <w:p>
            <w:pPr>
              <w:pStyle w:val="Compact"/>
            </w:pPr>
            <w:r>
              <w:t xml:space="preserve">Test for missing values</w:t>
            </w:r>
          </w:p>
        </w:tc>
        <w:tc>
          <w:tcPr/>
          <w:p>
            <w:pPr>
              <w:pStyle w:val="Compact"/>
            </w:pPr>
            <w:r>
              <w:rPr>
                <w:rStyle w:val="VerbatimChar"/>
              </w:rPr>
              <w:t xml:space="preserve">SELECT * FROM PET WHERE WeightLb IS NULL;</w:t>
            </w:r>
          </w:p>
        </w:tc>
      </w:tr>
      <w:tr>
        <w:tc>
          <w:tcPr/>
          <w:p>
            <w:pPr>
              <w:pStyle w:val="Compact"/>
            </w:pPr>
            <w:r>
              <w:t xml:space="preserve">DQL</w:t>
            </w:r>
          </w:p>
        </w:tc>
        <w:tc>
          <w:tcPr/>
          <w:p>
            <w:pPr>
              <w:pStyle w:val="Compact"/>
            </w:pPr>
            <w:r>
              <w:rPr>
                <w:rStyle w:val="VerbatimChar"/>
              </w:rPr>
              <w:t xml:space="preserve">LIKE</w:t>
            </w:r>
          </w:p>
        </w:tc>
        <w:tc>
          <w:tcPr/>
          <w:p>
            <w:pPr>
              <w:pStyle w:val="Compact"/>
            </w:pPr>
            <w:r>
              <w:t xml:space="preserve">Match a text pattern (</w:t>
            </w:r>
            <w:r>
              <w:rPr>
                <w:rStyle w:val="VerbatimChar"/>
              </w:rPr>
              <w:t xml:space="preserve">%</w:t>
            </w:r>
            <w:r>
              <w:t xml:space="preserve"> </w:t>
            </w:r>
            <w:r>
              <w:t xml:space="preserve">= any string,</w:t>
            </w:r>
            <w:r>
              <w:t xml:space="preserve"> </w:t>
            </w:r>
            <w:r>
              <w:rPr>
                <w:rStyle w:val="VerbatimChar"/>
              </w:rPr>
              <w:t xml:space="preserve">_</w:t>
            </w:r>
            <w:r>
              <w:t xml:space="preserve"> </w:t>
            </w:r>
            <w:r>
              <w:t xml:space="preserve">= one char)</w:t>
            </w:r>
          </w:p>
        </w:tc>
        <w:tc>
          <w:tcPr/>
          <w:p>
            <w:pPr>
              <w:pStyle w:val="Compact"/>
            </w:pPr>
            <w:r>
              <w:rPr>
                <w:rStyle w:val="VerbatimChar"/>
              </w:rPr>
              <w:t xml:space="preserve">WHERE PetName LIKE 'L%';</w:t>
            </w:r>
          </w:p>
        </w:tc>
      </w:tr>
      <w:tr>
        <w:tc>
          <w:tcPr/>
          <w:p>
            <w:pPr>
              <w:pStyle w:val="Compact"/>
            </w:pPr>
            <w:r>
              <w:t xml:space="preserve">DQL</w:t>
            </w:r>
          </w:p>
        </w:tc>
        <w:tc>
          <w:tcPr/>
          <w:p>
            <w:pPr>
              <w:pStyle w:val="Compact"/>
            </w:pPr>
            <w:r>
              <w:rPr>
                <w:rStyle w:val="VerbatimChar"/>
              </w:rPr>
              <w:t xml:space="preserve">BETWEEN</w:t>
            </w:r>
          </w:p>
        </w:tc>
        <w:tc>
          <w:tcPr/>
          <w:p>
            <w:pPr>
              <w:pStyle w:val="Compact"/>
            </w:pPr>
            <w:r>
              <w:t xml:space="preserve">Filter a range (inclusive)</w:t>
            </w:r>
          </w:p>
        </w:tc>
        <w:tc>
          <w:tcPr/>
          <w:p>
            <w:pPr>
              <w:pStyle w:val="Compact"/>
            </w:pPr>
            <w:r>
              <w:rPr>
                <w:rStyle w:val="VerbatimChar"/>
              </w:rPr>
              <w:t xml:space="preserve">WHERE WeightLb BETWEEN 5 AND 20;</w:t>
            </w:r>
          </w:p>
        </w:tc>
      </w:tr>
      <w:tr>
        <w:tc>
          <w:tcPr/>
          <w:p>
            <w:pPr>
              <w:pStyle w:val="Compact"/>
            </w:pPr>
            <w:r>
              <w:t xml:space="preserve">DQL</w:t>
            </w:r>
          </w:p>
        </w:tc>
        <w:tc>
          <w:tcPr/>
          <w:p>
            <w:pPr>
              <w:pStyle w:val="Compact"/>
            </w:pPr>
            <w:r>
              <w:rPr>
                <w:rStyle w:val="VerbatimChar"/>
              </w:rPr>
              <w:t xml:space="preserve">IN</w:t>
            </w:r>
          </w:p>
        </w:tc>
        <w:tc>
          <w:tcPr/>
          <w:p>
            <w:pPr>
              <w:pStyle w:val="Compact"/>
            </w:pPr>
            <w:r>
              <w:t xml:space="preserve">Match any value in a list</w:t>
            </w:r>
          </w:p>
        </w:tc>
        <w:tc>
          <w:tcPr/>
          <w:p>
            <w:pPr>
              <w:pStyle w:val="Compact"/>
            </w:pPr>
            <w:r>
              <w:rPr>
                <w:rStyle w:val="VerbatimChar"/>
              </w:rPr>
              <w:t xml:space="preserve">WHERE AnimalType IN ('Cat', 'Dog');</w:t>
            </w:r>
          </w:p>
        </w:tc>
      </w:tr>
      <w:tr>
        <w:tc>
          <w:tcPr/>
          <w:p>
            <w:pPr>
              <w:pStyle w:val="Compact"/>
            </w:pPr>
            <w:r>
              <w:t xml:space="preserve">DQL</w:t>
            </w:r>
          </w:p>
        </w:tc>
        <w:tc>
          <w:tcPr/>
          <w:p>
            <w:pPr>
              <w:pStyle w:val="Compact"/>
            </w:pPr>
            <w:r>
              <w:rPr>
                <w:rStyle w:val="VerbatimChar"/>
              </w:rPr>
              <w:t xml:space="preserve">AS</w:t>
            </w:r>
          </w:p>
        </w:tc>
        <w:tc>
          <w:tcPr/>
          <w:p>
            <w:pPr>
              <w:pStyle w:val="Compact"/>
            </w:pPr>
            <w:r>
              <w:t xml:space="preserve">Rename a column in output (alias)</w:t>
            </w:r>
          </w:p>
        </w:tc>
        <w:tc>
          <w:tcPr/>
          <w:p>
            <w:pPr>
              <w:pStyle w:val="Compact"/>
            </w:pPr>
            <w:r>
              <w:rPr>
                <w:rStyle w:val="VerbatimChar"/>
              </w:rPr>
              <w:t xml:space="preserve">SELECT WeightLb AS Weight_Pounds FROM PET;</w:t>
            </w:r>
          </w:p>
        </w:tc>
      </w:tr>
      <w:tr>
        <w:tc>
          <w:tcPr/>
          <w:p>
            <w:pPr>
              <w:pStyle w:val="Compact"/>
            </w:pPr>
            <w:r>
              <w:t xml:space="preserve">Aggregate</w:t>
            </w:r>
          </w:p>
        </w:tc>
        <w:tc>
          <w:tcPr/>
          <w:p>
            <w:pPr>
              <w:pStyle w:val="Compact"/>
            </w:pPr>
            <w:r>
              <w:rPr>
                <w:rStyle w:val="VerbatimChar"/>
              </w:rPr>
              <w:t xml:space="preserve">COUNT()</w:t>
            </w:r>
          </w:p>
        </w:tc>
        <w:tc>
          <w:tcPr/>
          <w:p>
            <w:pPr>
              <w:pStyle w:val="Compact"/>
            </w:pPr>
            <w:r>
              <w:t xml:space="preserve">Count rows</w:t>
            </w:r>
          </w:p>
        </w:tc>
        <w:tc>
          <w:tcPr/>
          <w:p>
            <w:pPr>
              <w:pStyle w:val="Compact"/>
            </w:pPr>
            <w:r>
              <w:rPr>
                <w:rStyle w:val="VerbatimChar"/>
              </w:rPr>
              <w:t xml:space="preserve">SELECT COUNT(*) FROM PET;</w:t>
            </w:r>
          </w:p>
        </w:tc>
      </w:tr>
      <w:tr>
        <w:tc>
          <w:tcPr/>
          <w:p>
            <w:pPr>
              <w:pStyle w:val="Compact"/>
            </w:pPr>
            <w:r>
              <w:t xml:space="preserve">Aggregate</w:t>
            </w:r>
          </w:p>
        </w:tc>
        <w:tc>
          <w:tcPr/>
          <w:p>
            <w:pPr>
              <w:pStyle w:val="Compact"/>
            </w:pPr>
            <w:r>
              <w:rPr>
                <w:rStyle w:val="VerbatimChar"/>
              </w:rPr>
              <w:t xml:space="preserve">SUM()</w:t>
            </w:r>
          </w:p>
        </w:tc>
        <w:tc>
          <w:tcPr/>
          <w:p>
            <w:pPr>
              <w:pStyle w:val="Compact"/>
            </w:pPr>
            <w:r>
              <w:t xml:space="preserve">Total of a numeric column</w:t>
            </w:r>
          </w:p>
        </w:tc>
        <w:tc>
          <w:tcPr/>
          <w:p>
            <w:pPr>
              <w:pStyle w:val="Compact"/>
            </w:pPr>
            <w:r>
              <w:rPr>
                <w:rStyle w:val="VerbatimChar"/>
              </w:rPr>
              <w:t xml:space="preserve">SELECT SUM(WeightLb) FROM PET;</w:t>
            </w:r>
          </w:p>
        </w:tc>
      </w:tr>
      <w:tr>
        <w:tc>
          <w:tcPr/>
          <w:p>
            <w:pPr>
              <w:pStyle w:val="Compact"/>
            </w:pPr>
            <w:r>
              <w:t xml:space="preserve">Aggregate</w:t>
            </w:r>
          </w:p>
        </w:tc>
        <w:tc>
          <w:tcPr/>
          <w:p>
            <w:pPr>
              <w:pStyle w:val="Compact"/>
            </w:pPr>
            <w:r>
              <w:rPr>
                <w:rStyle w:val="VerbatimChar"/>
              </w:rPr>
              <w:t xml:space="preserve">AVG()</w:t>
            </w:r>
          </w:p>
        </w:tc>
        <w:tc>
          <w:tcPr/>
          <w:p>
            <w:pPr>
              <w:pStyle w:val="Compact"/>
            </w:pPr>
            <w:r>
              <w:t xml:space="preserve">Average of a numeric column</w:t>
            </w:r>
          </w:p>
        </w:tc>
        <w:tc>
          <w:tcPr/>
          <w:p>
            <w:pPr>
              <w:pStyle w:val="Compact"/>
            </w:pPr>
            <w:r>
              <w:rPr>
                <w:rStyle w:val="VerbatimChar"/>
              </w:rPr>
              <w:t xml:space="preserve">SELECT AVG(WeightLb) FROM PET;</w:t>
            </w:r>
          </w:p>
        </w:tc>
      </w:tr>
      <w:tr>
        <w:tc>
          <w:tcPr/>
          <w:p>
            <w:pPr>
              <w:pStyle w:val="Compact"/>
            </w:pPr>
            <w:r>
              <w:t xml:space="preserve">Aggregate</w:t>
            </w:r>
          </w:p>
        </w:tc>
        <w:tc>
          <w:tcPr/>
          <w:p>
            <w:pPr>
              <w:pStyle w:val="Compact"/>
            </w:pPr>
            <w:r>
              <w:rPr>
                <w:rStyle w:val="VerbatimChar"/>
              </w:rPr>
              <w:t xml:space="preserve">MIN()</w:t>
            </w:r>
            <w:r>
              <w:t xml:space="preserve"> </w:t>
            </w:r>
            <w:r>
              <w:t xml:space="preserve">/</w:t>
            </w:r>
            <w:r>
              <w:t xml:space="preserve"> </w:t>
            </w:r>
            <w:r>
              <w:rPr>
                <w:rStyle w:val="VerbatimChar"/>
              </w:rPr>
              <w:t xml:space="preserve">MAX()</w:t>
            </w:r>
          </w:p>
        </w:tc>
        <w:tc>
          <w:tcPr/>
          <w:p>
            <w:pPr>
              <w:pStyle w:val="Compact"/>
            </w:pPr>
            <w:r>
              <w:t xml:space="preserve">Lowest or highest value</w:t>
            </w:r>
          </w:p>
        </w:tc>
        <w:tc>
          <w:tcPr/>
          <w:p>
            <w:pPr>
              <w:pStyle w:val="Compact"/>
            </w:pPr>
            <w:r>
              <w:rPr>
                <w:rStyle w:val="VerbatimChar"/>
              </w:rPr>
              <w:t xml:space="preserve">SELECT MIN(WeightLb), MAX(WeightLb) FROM PET;</w:t>
            </w:r>
          </w:p>
        </w:tc>
      </w:tr>
      <w:tr>
        <w:tc>
          <w:tcPr/>
          <w:p>
            <w:pPr>
              <w:pStyle w:val="Compact"/>
            </w:pPr>
            <w:r>
              <w:t xml:space="preserve">Clause</w:t>
            </w:r>
          </w:p>
        </w:tc>
        <w:tc>
          <w:tcPr/>
          <w:p>
            <w:pPr>
              <w:pStyle w:val="Compact"/>
            </w:pPr>
            <w:r>
              <w:rPr>
                <w:rStyle w:val="VerbatimChar"/>
              </w:rPr>
              <w:t xml:space="preserve">GROUP BY</w:t>
            </w:r>
          </w:p>
        </w:tc>
        <w:tc>
          <w:tcPr/>
          <w:p>
            <w:pPr>
              <w:pStyle w:val="Compact"/>
            </w:pPr>
            <w:r>
              <w:t xml:space="preserve">Group rows for per-group aggregation</w:t>
            </w:r>
          </w:p>
        </w:tc>
        <w:tc>
          <w:tcPr/>
          <w:p>
            <w:pPr>
              <w:pStyle w:val="Compact"/>
            </w:pPr>
            <w:r>
              <w:rPr>
                <w:rStyle w:val="VerbatimChar"/>
              </w:rPr>
              <w:t xml:space="preserve">SELECT AnimalType, COUNT(*) FROM PET GROUP BY AnimalType;</w:t>
            </w:r>
          </w:p>
        </w:tc>
      </w:tr>
      <w:tr>
        <w:tc>
          <w:tcPr/>
          <w:p>
            <w:pPr>
              <w:pStyle w:val="Compact"/>
            </w:pPr>
            <w:r>
              <w:t xml:space="preserve">Clause</w:t>
            </w:r>
          </w:p>
        </w:tc>
        <w:tc>
          <w:tcPr/>
          <w:p>
            <w:pPr>
              <w:pStyle w:val="Compact"/>
            </w:pPr>
            <w:r>
              <w:rPr>
                <w:rStyle w:val="VerbatimChar"/>
              </w:rPr>
              <w:t xml:space="preserve">HAVING</w:t>
            </w:r>
          </w:p>
        </w:tc>
        <w:tc>
          <w:tcPr/>
          <w:p>
            <w:pPr>
              <w:pStyle w:val="Compact"/>
            </w:pPr>
            <w:r>
              <w:t xml:space="preserve">Filter groups after aggregation</w:t>
            </w:r>
          </w:p>
        </w:tc>
        <w:tc>
          <w:tcPr/>
          <w:p>
            <w:pPr>
              <w:pStyle w:val="Compact"/>
            </w:pPr>
            <w:r>
              <w:rPr>
                <w:rStyle w:val="VerbatimChar"/>
              </w:rPr>
              <w:t xml:space="preserve">... GROUP BY AnimalType HAVING COUNT(*) &gt; 10;</w:t>
            </w:r>
          </w:p>
        </w:tc>
      </w:tr>
      <w:tr>
        <w:tc>
          <w:tcPr/>
          <w:p>
            <w:pPr>
              <w:pStyle w:val="Compact"/>
            </w:pPr>
            <w:r>
              <w:t xml:space="preserve">Expression</w:t>
            </w:r>
          </w:p>
        </w:tc>
        <w:tc>
          <w:tcPr/>
          <w:p>
            <w:pPr>
              <w:pStyle w:val="Compact"/>
            </w:pPr>
            <w:r>
              <w:rPr>
                <w:rStyle w:val="VerbatimChar"/>
              </w:rPr>
              <w:t xml:space="preserve">CASE</w:t>
            </w:r>
          </w:p>
        </w:tc>
        <w:tc>
          <w:tcPr/>
          <w:p>
            <w:pPr>
              <w:pStyle w:val="Compact"/>
            </w:pPr>
            <w:r>
              <w:t xml:space="preserve">Conditional label or value</w:t>
            </w:r>
          </w:p>
        </w:tc>
        <w:tc>
          <w:tcPr/>
          <w:p>
            <w:pPr>
              <w:pStyle w:val="Compact"/>
            </w:pPr>
            <w:r>
              <w:rPr>
                <w:rStyle w:val="VerbatimChar"/>
              </w:rPr>
              <w:t xml:space="preserve">CASE WHEN WeightLb &gt; 30 THEN 'Large' ELSE 'Small' END</w:t>
            </w:r>
          </w:p>
        </w:tc>
      </w:tr>
      <w:tr>
        <w:tc>
          <w:tcPr/>
          <w:p>
            <w:pPr>
              <w:pStyle w:val="Compact"/>
            </w:pPr>
            <w:r>
              <w:t xml:space="preserve">TCL</w:t>
            </w:r>
          </w:p>
        </w:tc>
        <w:tc>
          <w:tcPr/>
          <w:p>
            <w:pPr>
              <w:pStyle w:val="Compact"/>
            </w:pPr>
            <w:r>
              <w:rPr>
                <w:rStyle w:val="VerbatimChar"/>
              </w:rPr>
              <w:t xml:space="preserve">BEGIN</w:t>
            </w:r>
            <w:r>
              <w:t xml:space="preserve"> </w:t>
            </w:r>
            <w:r>
              <w:t xml:space="preserve">/</w:t>
            </w:r>
            <w:r>
              <w:t xml:space="preserve"> </w:t>
            </w:r>
            <w:r>
              <w:rPr>
                <w:rStyle w:val="VerbatimChar"/>
              </w:rPr>
              <w:t xml:space="preserve">COMMIT</w:t>
            </w:r>
            <w:r>
              <w:t xml:space="preserve"> </w:t>
            </w:r>
            <w:r>
              <w:t xml:space="preserve">/</w:t>
            </w:r>
            <w:r>
              <w:t xml:space="preserve"> </w:t>
            </w:r>
            <w:r>
              <w:rPr>
                <w:rStyle w:val="VerbatimChar"/>
              </w:rPr>
              <w:t xml:space="preserve">ROLLBACK</w:t>
            </w:r>
          </w:p>
        </w:tc>
        <w:tc>
          <w:tcPr/>
          <w:p>
            <w:pPr>
              <w:pStyle w:val="Compact"/>
            </w:pPr>
            <w:r>
              <w:t xml:space="preserve">Wrap changes in a transaction for safety</w:t>
            </w:r>
          </w:p>
        </w:tc>
        <w:tc>
          <w:tcPr/>
          <w:p>
            <w:pPr>
              <w:pStyle w:val="Compact"/>
            </w:pPr>
            <w:r>
              <w:rPr>
                <w:rStyle w:val="VerbatimChar"/>
              </w:rPr>
              <w:t xml:space="preserve">BEGIN; UPDATE ...; COMMIT;</w:t>
            </w:r>
          </w:p>
        </w:tc>
      </w:tr>
    </w:tbl>
    <w:bookmarkEnd w:id="211"/>
    <w:bookmarkEnd w:id="212"/>
    <w:bookmarkStart w:id="216" w:name="chapter-summary"/>
    <w:p>
      <w:pPr>
        <w:pStyle w:val="Heading2"/>
      </w:pPr>
      <w:r>
        <w:t xml:space="preserve">Chapter Summary</w:t>
      </w:r>
    </w:p>
    <w:p>
      <w:pPr>
        <w:pStyle w:val="FirstParagraph"/>
      </w:pPr>
      <w:r>
        <w:drawing>
          <wp:inline>
            <wp:extent cx="5486400" cy="3063240"/>
            <wp:effectExtent b="0" l="0" r="0" t="0"/>
            <wp:docPr descr="Figure 5.50 — Chapter 5 Visual Summary" title="" id="214" name="Picture"/>
            <a:graphic>
              <a:graphicData uri="http://schemas.openxmlformats.org/drawingml/2006/picture">
                <pic:pic>
                  <pic:nvPicPr>
                    <pic:cNvPr descr="https://res.cloudinary.com/dkndq6lyz/image/upload/f_auto,q_auto,c_limit,w_1200/Database-book-BITM330/ch05-sql/ch05-ch05-summary.jpg" id="215" name="Picture"/>
                    <pic:cNvPicPr>
                      <a:picLocks noChangeArrowheads="1" noChangeAspect="1"/>
                    </pic:cNvPicPr>
                  </pic:nvPicPr>
                  <pic:blipFill>
                    <a:blip r:embed="rId213"/>
                    <a:stretch>
                      <a:fillRect/>
                    </a:stretch>
                  </pic:blipFill>
                  <pic:spPr bwMode="auto">
                    <a:xfrm>
                      <a:off x="0" y="0"/>
                      <a:ext cx="5486400" cy="3063240"/>
                    </a:xfrm>
                    <a:prstGeom prst="rect">
                      <a:avLst/>
                    </a:prstGeom>
                    <a:noFill/>
                    <a:ln w="9525">
                      <a:noFill/>
                      <a:headEnd/>
                      <a:tailEnd/>
                    </a:ln>
                  </pic:spPr>
                </pic:pic>
              </a:graphicData>
            </a:graphic>
          </wp:inline>
        </w:drawing>
      </w:r>
      <w:r>
        <w:t xml:space="preserve"> </w:t>
      </w:r>
      <w:r>
        <w:rPr>
          <w:i/>
          <w:iCs/>
        </w:rPr>
        <w:t xml:space="preserve">Figure 5.50 — Chapter 5 Visual Summary. Recaps the path from raw tables to query logic, joins, grouping, calculations, and analytical insights.</w:t>
      </w:r>
    </w:p>
    <w:p>
      <w:pPr>
        <w:pStyle w:val="BodyText"/>
      </w:pPr>
      <w:r>
        <w:t xml:space="preserve">Chapter 5 introduced SQL as the language used to communicate with relational databases. Building on Chapter 4, the chapter moved from the question of where data lives to the question of how people retrieve, interpret, and summarize stored data.</w:t>
      </w:r>
    </w:p>
    <w:p>
      <w:pPr>
        <w:pStyle w:val="BodyText"/>
      </w:pPr>
      <w:r>
        <w:t xml:space="preserve">The chapter began by explaining SQL as a declarative language. Instead of programming every retrieval step, users state the result they want and the DBMS decides how to produce it. That makes SQL a powerful bridge between business questions and database results.</w:t>
      </w:r>
    </w:p>
    <w:p>
      <w:pPr>
        <w:pStyle w:val="BodyText"/>
      </w:pPr>
      <w:r>
        <w:t xml:space="preserve">A short tour of Microsoft Access, SQLite, and PostgreSQL/Supabase showed that the same SQL logic runs across many environments, with only minor syntax differences.</w:t>
      </w:r>
    </w:p>
    <w:p>
      <w:pPr>
        <w:pStyle w:val="BodyText"/>
      </w:pPr>
      <w:r>
        <w:t xml:space="preserve">The chapter then introduced a simplified two-table teaching dataset:</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Using these tables, you learned how to define structure with</w:t>
      </w:r>
      <w:r>
        <w:t xml:space="preserve"> </w:t>
      </w:r>
      <w:r>
        <w:rPr>
          <w:rStyle w:val="VerbatimChar"/>
        </w:rPr>
        <w:t xml:space="preserve">CREATE TABLE</w:t>
      </w:r>
      <w:r>
        <w:t xml:space="preserve">, populate records with</w:t>
      </w:r>
      <w:r>
        <w:t xml:space="preserve"> </w:t>
      </w:r>
      <w:r>
        <w:rPr>
          <w:rStyle w:val="VerbatimChar"/>
        </w:rPr>
        <w:t xml:space="preserve">INSERT INTO</w:t>
      </w:r>
      <w:r>
        <w:t xml:space="preserve">, inspect data with</w:t>
      </w:r>
      <w:r>
        <w:t xml:space="preserve"> </w:t>
      </w:r>
      <w:r>
        <w:rPr>
          <w:rStyle w:val="VerbatimChar"/>
        </w:rPr>
        <w:t xml:space="preserve">SELECT</w:t>
      </w:r>
      <w:r>
        <w:t xml:space="preserve">, filter rows with</w:t>
      </w:r>
      <w:r>
        <w:t xml:space="preserve"> </w:t>
      </w:r>
      <w:r>
        <w:rPr>
          <w:rStyle w:val="VerbatimChar"/>
        </w:rPr>
        <w:t xml:space="preserve">WHERE</w:t>
      </w:r>
      <w:r>
        <w:t xml:space="preserve">, handle missing values with</w:t>
      </w:r>
      <w:r>
        <w:t xml:space="preserve"> </w:t>
      </w:r>
      <w:r>
        <w:rPr>
          <w:rStyle w:val="VerbatimChar"/>
        </w:rPr>
        <w:t xml:space="preserve">IS NULL</w:t>
      </w:r>
      <w:r>
        <w:t xml:space="preserve">, work with dates stored as text, sort results with</w:t>
      </w:r>
      <w:r>
        <w:t xml:space="preserve"> </w:t>
      </w:r>
      <w:r>
        <w:rPr>
          <w:rStyle w:val="VerbatimChar"/>
        </w:rPr>
        <w:t xml:space="preserve">ORDER BY</w:t>
      </w:r>
      <w:r>
        <w:t xml:space="preserve">, and improve output readability with column and table aliases (</w:t>
      </w:r>
      <w:r>
        <w:rPr>
          <w:rStyle w:val="VerbatimChar"/>
        </w:rPr>
        <w:t xml:space="preserve">AS</w:t>
      </w:r>
      <w:r>
        <w:t xml:space="preserve">).</w:t>
      </w:r>
    </w:p>
    <w:p>
      <w:pPr>
        <w:pStyle w:val="BodyText"/>
      </w:pPr>
      <w:r>
        <w:t xml:space="preserve">You also saw where SQL lives inside Microsoft Access and how a few syntax details differ from SQLite. A first look at joins showed the basic shape of an</w:t>
      </w:r>
      <w:r>
        <w:t xml:space="preserve"> </w:t>
      </w:r>
      <w:r>
        <w:rPr>
          <w:rStyle w:val="VerbatimChar"/>
        </w:rPr>
        <w:t xml:space="preserve">INNER JOIN</w:t>
      </w:r>
      <w:r>
        <w:t xml:space="preserve">; Chapter 6 develops joins in full alongside the relational design that motivates them. Aggregation then showed how SQL moves from listing rows to summarizing patterns through</w:t>
      </w:r>
      <w:r>
        <w:t xml:space="preserve"> </w:t>
      </w:r>
      <w:r>
        <w:rPr>
          <w:rStyle w:val="VerbatimChar"/>
        </w:rPr>
        <w:t xml:space="preserve">COUNT()</w:t>
      </w:r>
      <w:r>
        <w:t xml:space="preserve">,</w:t>
      </w:r>
      <w:r>
        <w:t xml:space="preserve"> </w:t>
      </w:r>
      <w:r>
        <w:rPr>
          <w:rStyle w:val="VerbatimChar"/>
        </w:rPr>
        <w:t xml:space="preserve">AVG()</w:t>
      </w:r>
      <w:r>
        <w:t xml:space="preserve">,</w:t>
      </w:r>
      <w:r>
        <w:t xml:space="preserve"> </w:t>
      </w:r>
      <w:r>
        <w:rPr>
          <w:rStyle w:val="VerbatimChar"/>
        </w:rPr>
        <w:t xml:space="preserve">SUM()</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GROUP BY</w:t>
      </w:r>
      <w:r>
        <w:t xml:space="preserve">, and</w:t>
      </w:r>
      <w:r>
        <w:t xml:space="preserve"> </w:t>
      </w:r>
      <w:r>
        <w:rPr>
          <w:rStyle w:val="VerbatimChar"/>
        </w:rPr>
        <w:t xml:space="preserve">HAVING</w:t>
      </w:r>
      <w:r>
        <w:t xml:space="preserve">. Calculated fields and</w:t>
      </w:r>
      <w:r>
        <w:t xml:space="preserve"> </w:t>
      </w:r>
      <w:r>
        <w:rPr>
          <w:rStyle w:val="VerbatimChar"/>
        </w:rPr>
        <w:t xml:space="preserve">CASE</w:t>
      </w:r>
      <w:r>
        <w:t xml:space="preserve"> </w:t>
      </w:r>
      <w:r>
        <w:t xml:space="preserve">expressions showed how SQL can produce more interpretable outputs without changing the stored data.</w:t>
      </w:r>
    </w:p>
    <w:p>
      <w:pPr>
        <w:pStyle w:val="BodyText"/>
      </w:pPr>
      <w:r>
        <w:t xml:space="preserve">The appendix put these ideas to work on the grading database, showing the Access-friendly form of</w:t>
      </w:r>
      <w:r>
        <w:t xml:space="preserve"> </w:t>
      </w:r>
      <w:r>
        <w:rPr>
          <w:rStyle w:val="VerbatimChar"/>
        </w:rPr>
        <w:t xml:space="preserve">INSERT</w:t>
      </w:r>
      <w:r>
        <w:t xml:space="preserve"> </w:t>
      </w:r>
      <w:r>
        <w:t xml:space="preserve">and a side-by-side age calculation across platforms.</w:t>
      </w:r>
    </w:p>
    <w:p>
      <w:pPr>
        <w:pStyle w:val="BodyText"/>
      </w:pPr>
      <w:r>
        <w:t xml:space="preserve">Chapter 9 picks the thread back up with more advanced SQL patterns such as complex joins, subqueries, CTEs, and window functions. Those tools build directly on the foundation you established here.</w:t>
      </w:r>
    </w:p>
    <w:p>
      <w:pPr>
        <w:pStyle w:val="BodyText"/>
      </w:pPr>
      <w:r>
        <w:t xml:space="preserve">The central lesson is simple: SQL is more than technical syntax. It is a disciplined way to ask structured questions. Better questions lead to better queries, and better queries lead to more useful results.</w:t>
      </w:r>
    </w:p>
    <w:p>
      <w:r>
        <w:pict>
          <v:rect style="width:0;height:1.5pt" o:hralign="center" o:hrstd="t" o:hr="t"/>
        </w:pict>
      </w:r>
    </w:p>
    <w:bookmarkEnd w:id="216"/>
    <w:bookmarkStart w:id="217" w:name="references"/>
    <w:p>
      <w:pPr>
        <w:pStyle w:val="Heading2"/>
      </w:pPr>
      <w:r>
        <w:t xml:space="preserve">References</w:t>
      </w:r>
    </w:p>
    <w:p>
      <w:pPr>
        <w:pStyle w:val="FirstParagraph"/>
      </w:pPr>
      <w:r>
        <w:t xml:space="preserve">Connolly, T., &amp; Begg, C. (2015).</w:t>
      </w:r>
      <w:r>
        <w:t xml:space="preserve"> </w:t>
      </w:r>
      <w:r>
        <w:rPr>
          <w:i/>
          <w:iCs/>
        </w:rPr>
        <w:t xml:space="preserve">Database systems: A practical approach to design, implementation, and management</w:t>
      </w:r>
      <w:r>
        <w:t xml:space="preserve"> </w:t>
      </w:r>
      <w:r>
        <w:t xml:space="preserve">(6th ed.). Pearson.</w:t>
      </w:r>
    </w:p>
    <w:p>
      <w:pPr>
        <w:pStyle w:val="BodyText"/>
      </w:pPr>
      <w:r>
        <w:t xml:space="preserve">Date, C. J. (2004).</w:t>
      </w:r>
      <w:r>
        <w:t xml:space="preserve"> </w:t>
      </w:r>
      <w:r>
        <w:rPr>
          <w:i/>
          <w:iCs/>
        </w:rPr>
        <w:t xml:space="preserve">An introduction to database systems</w:t>
      </w:r>
      <w:r>
        <w:t xml:space="preserve"> </w:t>
      </w:r>
      <w:r>
        <w:t xml:space="preserve">(8th ed.). Pearson/Addison Wesley.</w:t>
      </w:r>
    </w:p>
    <w:p>
      <w:pPr>
        <w:pStyle w:val="BodyText"/>
      </w:pPr>
      <w:r>
        <w:t xml:space="preserve">Elmasri, R., &amp; Navathe, S. B. (2016).</w:t>
      </w:r>
      <w:r>
        <w:t xml:space="preserve"> </w:t>
      </w:r>
      <w:r>
        <w:rPr>
          <w:i/>
          <w:iCs/>
        </w:rPr>
        <w:t xml:space="preserve">Fundamentals of database systems</w:t>
      </w:r>
      <w:r>
        <w:t xml:space="preserve"> </w:t>
      </w:r>
      <w:r>
        <w:t xml:space="preserve">(7th ed.). Pearson.</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p>
      <w:pPr>
        <w:pStyle w:val="BodyText"/>
      </w:pPr>
      <w:r>
        <w:t xml:space="preserve">Silberschatz, A., Korth, H. F., &amp; Sudarshan, S. (2020).</w:t>
      </w:r>
      <w:r>
        <w:t xml:space="preserve"> </w:t>
      </w:r>
      <w:r>
        <w:rPr>
          <w:i/>
          <w:iCs/>
        </w:rPr>
        <w:t xml:space="preserve">Database system concepts</w:t>
      </w:r>
      <w:r>
        <w:t xml:space="preserve"> </w:t>
      </w:r>
      <w:r>
        <w:t xml:space="preserve">(7th ed.). McGraw-Hill Education.</w:t>
      </w:r>
    </w:p>
    <w:bookmarkEnd w:id="217"/>
    <w:bookmarkEnd w:id="218"/>
    <w:bookmarkStart w:id="242" w:name="Xb3baf8c965fe6c98169edb323174b7e16c4f9a2"/>
    <w:p>
      <w:pPr>
        <w:pStyle w:val="Heading1"/>
      </w:pPr>
      <w:r>
        <w:t xml:space="preserve">Let’s Build: Querying a Normalized Database</w:t>
      </w:r>
    </w:p>
    <w:p>
      <w:pPr>
        <w:pStyle w:val="FirstParagraph"/>
      </w:pPr>
    </w:p>
    <w:p>
      <w:pPr>
        <w:pStyle w:val="BodyText"/>
      </w:pPr>
      <w:r>
        <w:t xml:space="preserve">In the main chapter, you practiced SQL on a simplified two-table database. Here, you will level up by writing queries against the fully normalized, seven-table</w:t>
      </w:r>
      <w:r>
        <w:t xml:space="preserve"> </w:t>
      </w:r>
      <w:r>
        <w:rPr>
          <w:b/>
          <w:bCs/>
        </w:rPr>
        <w:t xml:space="preserve">Grading Database (GD)</w:t>
      </w:r>
      <w:r>
        <w:t xml:space="preserve">. This Let’s Build is the</w:t>
      </w:r>
      <w:r>
        <w:t xml:space="preserve"> </w:t>
      </w:r>
      <w:r>
        <w:rPr>
          <w:b/>
          <w:bCs/>
        </w:rPr>
        <w:t xml:space="preserve">teaching twin</w:t>
      </w:r>
      <w:r>
        <w:t xml:space="preserve"> </w:t>
      </w:r>
      <w:r>
        <w:t xml:space="preserve">of your graded lab: the concepts you practice here on the GD are the same ones you will use on the PetVax clinic in</w:t>
      </w:r>
      <w:r>
        <w:t xml:space="preserve"> </w:t>
      </w:r>
      <w:r>
        <w:rPr>
          <w:b/>
          <w:bCs/>
        </w:rPr>
        <w:t xml:space="preserve">Lab 05 — Querying the PetVax Database with SQL</w:t>
      </w:r>
      <w:r>
        <w:t xml:space="preserve">.</w:t>
      </w:r>
    </w:p>
    <w:p>
      <w:pPr>
        <w:pStyle w:val="BodyText"/>
      </w:pPr>
      <w:r>
        <w:t xml:space="preserve">The setup script provides a</w:t>
      </w:r>
      <w:r>
        <w:t xml:space="preserve"> </w:t>
      </w:r>
      <w:r>
        <w:rPr>
          <w:b/>
          <w:bCs/>
        </w:rPr>
        <w:t xml:space="preserve">prebuilt normalized structure</w:t>
      </w:r>
      <w:r>
        <w:t xml:space="preserve"> </w:t>
      </w:r>
      <w:r>
        <w:t xml:space="preserve">— the seven tables are already created, related, and populated. Your job is SQL practice, not schema design yet. Chapter 6 explains why the tables are shaped this way.</w:t>
      </w:r>
    </w:p>
    <w:p>
      <w:pPr>
        <w:pStyle w:val="BodyText"/>
      </w:pPr>
      <w:r>
        <w:t xml:space="preserve">There is no submission for this Let’s Build. Save your</w:t>
      </w:r>
      <w:r>
        <w:t xml:space="preserve"> </w:t>
      </w:r>
      <w:r>
        <w:rPr>
          <w:rStyle w:val="VerbatimChar"/>
        </w:rPr>
        <w:t xml:space="preserve">.sql</w:t>
      </w:r>
      <w:r>
        <w:t xml:space="preserve"> </w:t>
      </w:r>
      <w:r>
        <w:t xml:space="preserve">file for yourself; the graded work happens in Lab 05.</w:t>
      </w:r>
    </w:p>
    <w:bookmarkStart w:id="219" w:name="purpose"/>
    <w:p>
      <w:pPr>
        <w:pStyle w:val="Heading2"/>
      </w:pPr>
      <w:r>
        <w:t xml:space="preserve">Purpose</w:t>
      </w:r>
    </w:p>
    <w:p>
      <w:pPr>
        <w:pStyle w:val="FirstParagraph"/>
      </w:pPr>
      <w:r>
        <w:t xml:space="preserve">To move from simple, single-table queries to more realistic, multi-table queries that require</w:t>
      </w:r>
      <w:r>
        <w:t xml:space="preserve"> </w:t>
      </w:r>
      <w:r>
        <w:rPr>
          <w:rStyle w:val="VerbatimChar"/>
        </w:rPr>
        <w:t xml:space="preserve">JOINs</w:t>
      </w:r>
      <w:r>
        <w:t xml:space="preserve">. By the end, you will be able to read and write queries that combine multiple tables to answer complex business questions.</w:t>
      </w:r>
    </w:p>
    <w:bookmarkEnd w:id="219"/>
    <w:bookmarkStart w:id="220" w:name="what-you-will-practice"/>
    <w:p>
      <w:pPr>
        <w:pStyle w:val="Heading2"/>
      </w:pPr>
      <w:r>
        <w:t xml:space="preserve">What You Will Practice</w:t>
      </w:r>
    </w:p>
    <w:p>
      <w:pPr>
        <w:pStyle w:val="Compact"/>
        <w:numPr>
          <w:ilvl w:val="0"/>
          <w:numId w:val="1013"/>
        </w:numPr>
      </w:pPr>
      <w:r>
        <w:t xml:space="preserve">Loading a normalized database from a setup script.</w:t>
      </w:r>
    </w:p>
    <w:p>
      <w:pPr>
        <w:pStyle w:val="Compact"/>
        <w:numPr>
          <w:ilvl w:val="0"/>
          <w:numId w:val="1013"/>
        </w:numPr>
      </w:pPr>
      <w:r>
        <w:t xml:space="preserve">Writing</w:t>
      </w:r>
      <w:r>
        <w:t xml:space="preserve"> </w:t>
      </w:r>
      <w:r>
        <w:rPr>
          <w:rStyle w:val="VerbatimChar"/>
        </w:rPr>
        <w:t xml:space="preserve">SELECT</w:t>
      </w:r>
      <w:r>
        <w:t xml:space="preserve"> </w:t>
      </w:r>
      <w:r>
        <w:t xml:space="preserve">queries that</w:t>
      </w:r>
      <w:r>
        <w:t xml:space="preserve"> </w:t>
      </w:r>
      <w:r>
        <w:rPr>
          <w:rStyle w:val="VerbatimChar"/>
        </w:rPr>
        <w:t xml:space="preserve">JOIN</w:t>
      </w:r>
      <w:r>
        <w:t xml:space="preserve"> </w:t>
      </w:r>
      <w:r>
        <w:t xml:space="preserve">multiple tables.</w:t>
      </w:r>
    </w:p>
    <w:p>
      <w:pPr>
        <w:pStyle w:val="Compact"/>
        <w:numPr>
          <w:ilvl w:val="0"/>
          <w:numId w:val="1013"/>
        </w:numPr>
      </w:pPr>
      <w:r>
        <w:t xml:space="preserve">Using table aliases to clarify which table a column belongs to.</w:t>
      </w:r>
    </w:p>
    <w:p>
      <w:pPr>
        <w:pStyle w:val="Compact"/>
        <w:numPr>
          <w:ilvl w:val="0"/>
          <w:numId w:val="1013"/>
        </w:numPr>
      </w:pPr>
      <w:r>
        <w:t xml:space="preserve">Performing aggregate calculations (</w:t>
      </w:r>
      <w:r>
        <w:rPr>
          <w:rStyle w:val="VerbatimChar"/>
        </w:rPr>
        <w:t xml:space="preserve">COUNT</w:t>
      </w:r>
      <w:r>
        <w:t xml:space="preserve">,</w:t>
      </w:r>
      <w:r>
        <w:t xml:space="preserve"> </w:t>
      </w:r>
      <w:r>
        <w:rPr>
          <w:rStyle w:val="VerbatimChar"/>
        </w:rPr>
        <w:t xml:space="preserve">AVG</w:t>
      </w:r>
      <w:r>
        <w:t xml:space="preserve">) across joined tables.</w:t>
      </w:r>
    </w:p>
    <w:p>
      <w:pPr>
        <w:pStyle w:val="Compact"/>
        <w:numPr>
          <w:ilvl w:val="0"/>
          <w:numId w:val="1013"/>
        </w:numPr>
      </w:pPr>
      <w:r>
        <w:t xml:space="preserve">Answering complex questions that require data from several tables.</w:t>
      </w:r>
    </w:p>
    <w:p>
      <w:pPr>
        <w:pStyle w:val="Compact"/>
        <w:numPr>
          <w:ilvl w:val="0"/>
          <w:numId w:val="1013"/>
        </w:numPr>
      </w:pPr>
      <w:r>
        <w:rPr>
          <w:b/>
          <w:bCs/>
        </w:rPr>
        <w:t xml:space="preserve">Challenge:</w:t>
      </w:r>
      <w:r>
        <w:t xml:space="preserve"> </w:t>
      </w:r>
      <w:r>
        <w:t xml:space="preserve">Getting a preview of</w:t>
      </w:r>
      <w:r>
        <w:t xml:space="preserve"> </w:t>
      </w:r>
      <w:r>
        <w:rPr>
          <w:b/>
          <w:bCs/>
        </w:rPr>
        <w:t xml:space="preserve">subqueries</w:t>
      </w:r>
      <w:r>
        <w:t xml:space="preserve"> </w:t>
      </w:r>
      <w:r>
        <w:t xml:space="preserve">and</w:t>
      </w:r>
      <w:r>
        <w:t xml:space="preserve"> </w:t>
      </w:r>
      <w:r>
        <w:rPr>
          <w:b/>
          <w:bCs/>
        </w:rPr>
        <w:t xml:space="preserve">views</w:t>
      </w:r>
      <w:r>
        <w:t xml:space="preserve">.</w:t>
      </w:r>
    </w:p>
    <w:bookmarkEnd w:id="220"/>
    <w:bookmarkStart w:id="221" w:name="before-you-begin"/>
    <w:p>
      <w:pPr>
        <w:pStyle w:val="Heading2"/>
      </w:pPr>
      <w:r>
        <w:t xml:space="preserve">Before You Begin</w:t>
      </w:r>
    </w:p>
    <w:p>
      <w:pPr>
        <w:pStyle w:val="FirstParagraph"/>
      </w:pPr>
      <w:r>
        <w:t xml:space="preserve">Use</w:t>
      </w:r>
      <w:r>
        <w:t xml:space="preserve"> </w:t>
      </w:r>
      <w:r>
        <w:rPr>
          <w:b/>
          <w:bCs/>
        </w:rPr>
        <w:t xml:space="preserve">SQLite</w:t>
      </w:r>
      <w:r>
        <w:t xml:space="preserve">. Either tool works:</w:t>
      </w:r>
    </w:p>
    <w:tbl>
      <w:tblPr>
        <w:tblStyle w:val="Table"/>
        <w:tblW w:type="pct" w:w="5000"/>
        <w:tblLayout w:type="fixed"/>
        <w:tblLook w:firstRow="1" w:lastRow="0" w:firstColumn="0" w:lastColumn="0" w:noHBand="0" w:noVBand="0" w:val="0020"/>
      </w:tblPr>
      <w:tblGrid>
        <w:gridCol w:w="4480"/>
        <w:gridCol w:w="3440"/>
      </w:tblGrid>
      <w:tr>
        <w:trPr>
          <w:tblHeader w:val="on"/>
        </w:trPr>
        <w:tc>
          <w:tcPr/>
          <w:p>
            <w:pPr>
              <w:pStyle w:val="Compact"/>
            </w:pPr>
            <w:r>
              <w:t xml:space="preserve">Tool</w:t>
            </w:r>
          </w:p>
        </w:tc>
        <w:tc>
          <w:tcPr/>
          <w:p>
            <w:pPr>
              <w:pStyle w:val="Compact"/>
            </w:pPr>
            <w:r>
              <w:t xml:space="preserve">Best for</w:t>
            </w:r>
          </w:p>
        </w:tc>
      </w:tr>
      <w:tr>
        <w:tc>
          <w:tcPr/>
          <w:p>
            <w:pPr>
              <w:pStyle w:val="Compact"/>
            </w:pPr>
            <w:hyperlink r:id="rId54">
              <w:r>
                <w:rPr>
                  <w:rStyle w:val="Hyperlink"/>
                </w:rPr>
                <w:t xml:space="preserve">SQLiteOnline</w:t>
              </w:r>
            </w:hyperlink>
          </w:p>
        </w:tc>
        <w:tc>
          <w:tcPr/>
          <w:p>
            <w:pPr>
              <w:pStyle w:val="Compact"/>
            </w:pPr>
            <w:r>
              <w:t xml:space="preserve">Quick start in a browser, no install</w:t>
            </w:r>
          </w:p>
        </w:tc>
      </w:tr>
      <w:tr>
        <w:tc>
          <w:tcPr/>
          <w:p>
            <w:pPr>
              <w:pStyle w:val="Compact"/>
            </w:pPr>
            <w:hyperlink r:id="rId55">
              <w:r>
                <w:rPr>
                  <w:rStyle w:val="Hyperlink"/>
                </w:rPr>
                <w:t xml:space="preserve">DB Browser for SQLite</w:t>
              </w:r>
            </w:hyperlink>
          </w:p>
        </w:tc>
        <w:tc>
          <w:tcPr/>
          <w:p>
            <w:pPr>
              <w:pStyle w:val="Compact"/>
            </w:pPr>
            <w:r>
              <w:t xml:space="preserve">Saving a local</w:t>
            </w:r>
            <w:r>
              <w:t xml:space="preserve"> </w:t>
            </w:r>
            <w:r>
              <w:rPr>
                <w:rStyle w:val="VerbatimChar"/>
              </w:rPr>
              <w:t xml:space="preserve">.db</w:t>
            </w:r>
            <w:r>
              <w:t xml:space="preserve"> </w:t>
            </w:r>
            <w:r>
              <w:t xml:space="preserve">file</w:t>
            </w:r>
          </w:p>
        </w:tc>
      </w:tr>
    </w:tbl>
    <w:p>
      <w:pPr>
        <w:pStyle w:val="BodyText"/>
      </w:pPr>
      <w:r>
        <w:t xml:space="preserve">Open a new SQL script and start it with a comment header:</w:t>
      </w:r>
    </w:p>
    <w:p>
      <w:pPr>
        <w:pStyle w:val="SourceCode"/>
      </w:pPr>
      <w:r>
        <w:rPr>
          <w:rStyle w:val="CommentTok"/>
        </w:rPr>
        <w:t xml:space="preserve">-- LB05 (Advanced): Querying the Normalized Grading Database</w:t>
      </w:r>
      <w:r>
        <w:br/>
      </w:r>
      <w:r>
        <w:rPr>
          <w:rStyle w:val="CommentTok"/>
        </w:rPr>
        <w:t xml:space="preserve">-- Your Name</w:t>
      </w:r>
      <w:r>
        <w:br/>
      </w:r>
      <w:r>
        <w:rPr>
          <w:rStyle w:val="CommentTok"/>
        </w:rPr>
        <w:t xml:space="preserve">-- Chapter 5 Let's Build</w:t>
      </w:r>
    </w:p>
    <w:bookmarkEnd w:id="221"/>
    <w:bookmarkStart w:id="222" w:name="load-the-normalized-grading-database"/>
    <w:p>
      <w:pPr>
        <w:pStyle w:val="Heading2"/>
      </w:pPr>
      <w:r>
        <w:t xml:space="preserve">1. Load the Normalized Grading Database</w:t>
      </w:r>
    </w:p>
    <w:p>
      <w:pPr>
        <w:pStyle w:val="FirstParagraph"/>
      </w:pPr>
      <w:r>
        <w:t xml:space="preserve">Open</w:t>
      </w:r>
      <w:r>
        <w:t xml:space="preserve"> </w:t>
      </w:r>
      <w:r>
        <w:rPr>
          <w:rStyle w:val="VerbatimChar"/>
        </w:rPr>
        <w:t xml:space="preserve">assets/ch05-lb-setup-advanced-2026-06-16.sql</w:t>
      </w:r>
      <w:r>
        <w:t xml:space="preserve">, copy its full contents below your header, and run it. The script drops any old tables, creates all seven tables for the normalized schema, and inserts the starter data.</w:t>
      </w:r>
    </w:p>
    <w:p>
      <w:pPr>
        <w:pStyle w:val="BodyText"/>
      </w:pPr>
      <w:r>
        <w:t xml:space="preserve">Confirm the load by checking the row counts for the main tables:</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STUDENT;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DELIVERABLE;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STUDENT_GRADE;</w:t>
      </w:r>
    </w:p>
    <w:p>
      <w:pPr>
        <w:pStyle w:val="FirstParagraph"/>
      </w:pPr>
      <w:r>
        <w:t xml:space="preserve">Expected:</w:t>
      </w:r>
      <w:r>
        <w:t xml:space="preserve"> </w:t>
      </w:r>
      <w:r>
        <w:rPr>
          <w:b/>
          <w:bCs/>
        </w:rPr>
        <w:t xml:space="preserve">5</w:t>
      </w:r>
      <w:r>
        <w:t xml:space="preserve"> </w:t>
      </w:r>
      <w:r>
        <w:t xml:space="preserve">students,</w:t>
      </w:r>
      <w:r>
        <w:t xml:space="preserve"> </w:t>
      </w:r>
      <w:r>
        <w:rPr>
          <w:b/>
          <w:bCs/>
        </w:rPr>
        <w:t xml:space="preserve">6</w:t>
      </w:r>
      <w:r>
        <w:t xml:space="preserve"> </w:t>
      </w:r>
      <w:r>
        <w:t xml:space="preserve">deliverables, and</w:t>
      </w:r>
      <w:r>
        <w:t xml:space="preserve"> </w:t>
      </w:r>
      <w:r>
        <w:rPr>
          <w:b/>
          <w:bCs/>
        </w:rPr>
        <w:t xml:space="preserve">10</w:t>
      </w:r>
      <w:r>
        <w:t xml:space="preserve"> </w:t>
      </w:r>
      <w:r>
        <w:t xml:space="preserve">grades. If the counts are off, fix the load before continuing.</w:t>
      </w:r>
    </w:p>
    <w:bookmarkEnd w:id="222"/>
    <w:bookmarkStart w:id="223" w:name="X6c73c71ff93fb18be4d5c439c7135c9d89a2819"/>
    <w:p>
      <w:pPr>
        <w:pStyle w:val="Heading2"/>
      </w:pPr>
      <w:r>
        <w:t xml:space="preserve">2. List All Students and Their Grades (Your First JOIN)</w:t>
      </w:r>
    </w:p>
    <w:p>
      <w:pPr>
        <w:pStyle w:val="FirstParagraph"/>
      </w:pPr>
      <w:r>
        <w:t xml:space="preserve">Our first question requires combining three tables:</w:t>
      </w:r>
      <w:r>
        <w:t xml:space="preserve"> </w:t>
      </w:r>
      <w:r>
        <w:rPr>
          <w:rStyle w:val="VerbatimChar"/>
        </w:rPr>
        <w:t xml:space="preserve">STUDENT</w:t>
      </w:r>
      <w:r>
        <w:t xml:space="preserve"> </w:t>
      </w:r>
      <w:r>
        <w:t xml:space="preserve">(for names),</w:t>
      </w:r>
      <w:r>
        <w:t xml:space="preserve"> </w:t>
      </w:r>
      <w:r>
        <w:rPr>
          <w:rStyle w:val="VerbatimChar"/>
        </w:rPr>
        <w:t xml:space="preserve">STUDENT_GRADE</w:t>
      </w:r>
      <w:r>
        <w:t xml:space="preserve"> </w:t>
      </w:r>
      <w:r>
        <w:t xml:space="preserve">(for scores), and</w:t>
      </w:r>
      <w:r>
        <w:t xml:space="preserve"> </w:t>
      </w:r>
      <w:r>
        <w:rPr>
          <w:rStyle w:val="VerbatimChar"/>
        </w:rPr>
        <w:t xml:space="preserve">DELIVERABLE</w:t>
      </w:r>
      <w:r>
        <w:t xml:space="preserve"> </w:t>
      </w:r>
      <w:r>
        <w:t xml:space="preserve">(for the deliverable topic).</w:t>
      </w:r>
    </w:p>
    <w:p>
      <w:pPr>
        <w:pStyle w:val="BodyText"/>
      </w:pPr>
      <w:r>
        <w:t xml:space="preserve">This is the power of a normalized database. Write a query using</w:t>
      </w:r>
      <w:r>
        <w:t xml:space="preserve"> </w:t>
      </w:r>
      <w:r>
        <w:rPr>
          <w:rStyle w:val="VerbatimChar"/>
        </w:rPr>
        <w:t xml:space="preserve">INNER JOIN</w:t>
      </w:r>
      <w:r>
        <w:t xml:space="preserve"> </w:t>
      </w:r>
      <w:r>
        <w:t xml:space="preserve">to link them together.</w:t>
      </w:r>
    </w:p>
    <w:p>
      <w:pPr>
        <w:pStyle w:val="SourceCode"/>
      </w:pPr>
      <w:r>
        <w:rPr>
          <w:rStyle w:val="KeywordTok"/>
        </w:rPr>
        <w:t xml:space="preserve">SELECT</w:t>
      </w:r>
      <w:r>
        <w:br/>
      </w:r>
      <w:r>
        <w:rPr>
          <w:rStyle w:val="NormalTok"/>
        </w:rPr>
        <w:t xml:space="preserve">    s.FirstName,</w:t>
      </w:r>
      <w:r>
        <w:br/>
      </w:r>
      <w:r>
        <w:rPr>
          <w:rStyle w:val="NormalTok"/>
        </w:rPr>
        <w:t xml:space="preserve">    s.LastName,</w:t>
      </w:r>
      <w:r>
        <w:br/>
      </w:r>
      <w:r>
        <w:rPr>
          <w:rStyle w:val="NormalTok"/>
        </w:rPr>
        <w:t xml:space="preserve">    d.Topic,</w:t>
      </w:r>
      <w:r>
        <w:br/>
      </w:r>
      <w:r>
        <w:rPr>
          <w:rStyle w:val="NormalTok"/>
        </w:rPr>
        <w:t xml:space="preserve">    sg.Score</w:t>
      </w:r>
      <w:r>
        <w:br/>
      </w:r>
      <w:r>
        <w:rPr>
          <w:rStyle w:val="KeywordTok"/>
        </w:rPr>
        <w:t xml:space="preserve">FROM</w:t>
      </w:r>
      <w:r>
        <w:br/>
      </w:r>
      <w:r>
        <w:rPr>
          <w:rStyle w:val="NormalTok"/>
        </w:rPr>
        <w:t xml:space="preserve">    STUDENT </w:t>
      </w:r>
      <w:r>
        <w:rPr>
          <w:rStyle w:val="KeywordTok"/>
        </w:rPr>
        <w:t xml:space="preserve">AS</w:t>
      </w:r>
      <w:r>
        <w:rPr>
          <w:rStyle w:val="NormalTok"/>
        </w:rPr>
        <w:t xml:space="preserve"> s</w:t>
      </w:r>
      <w:r>
        <w:br/>
      </w:r>
      <w:r>
        <w:rPr>
          <w:rStyle w:val="KeywordTok"/>
        </w:rPr>
        <w:t xml:space="preserve">INNER</w:t>
      </w:r>
      <w:r>
        <w:rPr>
          <w:rStyle w:val="NormalTok"/>
        </w:rPr>
        <w:t xml:space="preserve"> </w:t>
      </w:r>
      <w:r>
        <w:rPr>
          <w:rStyle w:val="KeywordTok"/>
        </w:rPr>
        <w:t xml:space="preserve">JOIN</w:t>
      </w:r>
      <w:r>
        <w:br/>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INNER</w:t>
      </w:r>
      <w:r>
        <w:rPr>
          <w:rStyle w:val="NormalTok"/>
        </w:rPr>
        <w:t xml:space="preserve"> </w:t>
      </w:r>
      <w:r>
        <w:rPr>
          <w:rStyle w:val="KeywordTok"/>
        </w:rPr>
        <w:t xml:space="preserve">JOIN</w:t>
      </w:r>
      <w:r>
        <w:br/>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ORDER</w:t>
      </w:r>
      <w:r>
        <w:rPr>
          <w:rStyle w:val="NormalTok"/>
        </w:rPr>
        <w:t xml:space="preserve"> </w:t>
      </w:r>
      <w:r>
        <w:rPr>
          <w:rStyle w:val="KeywordTok"/>
        </w:rPr>
        <w:t xml:space="preserve">BY</w:t>
      </w:r>
      <w:r>
        <w:br/>
      </w:r>
      <w:r>
        <w:rPr>
          <w:rStyle w:val="NormalTok"/>
        </w:rPr>
        <w:t xml:space="preserve">    s.LastName, d.Topic;</w:t>
      </w:r>
    </w:p>
    <w:p>
      <w:pPr>
        <w:pStyle w:val="FirstParagraph"/>
      </w:pPr>
      <w:r>
        <w:rPr>
          <w:b/>
          <w:bCs/>
        </w:rPr>
        <w:t xml:space="preserve">Expected Result:</w:t>
      </w:r>
      <w:r>
        <w:t xml:space="preserve"> </w:t>
      </w:r>
      <w:r>
        <w:t xml:space="preserve">A list of 10 rows showing each student, the topic of their submitted work, and their score. Notice how table aliases (</w:t>
      </w:r>
      <w:r>
        <w:rPr>
          <w:rStyle w:val="VerbatimChar"/>
        </w:rPr>
        <w:t xml:space="preserve">s</w:t>
      </w:r>
      <w:r>
        <w:t xml:space="preserve">,</w:t>
      </w:r>
      <w:r>
        <w:t xml:space="preserve"> </w:t>
      </w:r>
      <w:r>
        <w:rPr>
          <w:rStyle w:val="VerbatimChar"/>
        </w:rPr>
        <w:t xml:space="preserve">sg</w:t>
      </w:r>
      <w:r>
        <w:t xml:space="preserve">,</w:t>
      </w:r>
      <w:r>
        <w:t xml:space="preserve"> </w:t>
      </w:r>
      <w:r>
        <w:rPr>
          <w:rStyle w:val="VerbatimChar"/>
        </w:rPr>
        <w:t xml:space="preserve">d</w:t>
      </w:r>
      <w:r>
        <w:t xml:space="preserve">) make the query much cleaner to read.</w:t>
      </w:r>
    </w:p>
    <w:bookmarkEnd w:id="223"/>
    <w:bookmarkStart w:id="224" w:name="Xc7fec88fb8573a26c7500db7ca17ea90b51d509"/>
    <w:p>
      <w:pPr>
        <w:pStyle w:val="Heading2"/>
      </w:pPr>
      <w:r>
        <w:t xml:space="preserve">3. Calculate the Average Score for Each Student</w:t>
      </w:r>
    </w:p>
    <w:p>
      <w:pPr>
        <w:pStyle w:val="FirstParagraph"/>
      </w:pPr>
      <w:r>
        <w:t xml:space="preserve">Now, let’s use</w:t>
      </w:r>
      <w:r>
        <w:t xml:space="preserve"> </w:t>
      </w:r>
      <w:r>
        <w:rPr>
          <w:rStyle w:val="VerbatimChar"/>
        </w:rPr>
        <w:t xml:space="preserve">GROUP BY</w:t>
      </w:r>
      <w:r>
        <w:t xml:space="preserve"> </w:t>
      </w:r>
      <w:r>
        <w:t xml:space="preserve">with our</w:t>
      </w:r>
      <w:r>
        <w:t xml:space="preserve"> </w:t>
      </w:r>
      <w:r>
        <w:rPr>
          <w:rStyle w:val="VerbatimChar"/>
        </w:rPr>
        <w:t xml:space="preserve">JOIN</w:t>
      </w:r>
      <w:r>
        <w:t xml:space="preserve">. This query will show the average score for each student across all their submitted deliverables.</w:t>
      </w:r>
    </w:p>
    <w:p>
      <w:pPr>
        <w:pStyle w:val="SourceCode"/>
      </w:pPr>
      <w:r>
        <w:rPr>
          <w:rStyle w:val="KeywordTok"/>
        </w:rPr>
        <w:t xml:space="preserve">SELECT</w:t>
      </w:r>
      <w:r>
        <w:br/>
      </w:r>
      <w:r>
        <w:rPr>
          <w:rStyle w:val="NormalTok"/>
        </w:rPr>
        <w:t xml:space="preserve">    s.FirstName,</w:t>
      </w:r>
      <w:r>
        <w:br/>
      </w:r>
      <w:r>
        <w:rPr>
          <w:rStyle w:val="NormalTok"/>
        </w:rPr>
        <w:t xml:space="preserve">    s.LastName,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(sg.Score), </w:t>
      </w:r>
      <w:r>
        <w:rPr>
          <w:rStyle w:val="DecValTok"/>
        </w:rPr>
        <w:t xml:space="preserve">2</w:t>
      </w:r>
      <w:r>
        <w:rPr>
          <w:rStyle w:val="NormalTok"/>
        </w:rPr>
        <w:t xml:space="preserve">) </w:t>
      </w:r>
      <w:r>
        <w:rPr>
          <w:rStyle w:val="KeywordTok"/>
        </w:rPr>
        <w:t xml:space="preserve">AS</w:t>
      </w:r>
      <w:r>
        <w:rPr>
          <w:rStyle w:val="NormalTok"/>
        </w:rPr>
        <w:t xml:space="preserve"> AverageScore</w:t>
      </w:r>
      <w:r>
        <w:br/>
      </w:r>
      <w:r>
        <w:rPr>
          <w:rStyle w:val="KeywordTok"/>
        </w:rPr>
        <w:t xml:space="preserve">FROM</w:t>
      </w:r>
      <w:r>
        <w:br/>
      </w:r>
      <w:r>
        <w:rPr>
          <w:rStyle w:val="NormalTok"/>
        </w:rPr>
        <w:t xml:space="preserve">    STUDENT </w:t>
      </w:r>
      <w:r>
        <w:rPr>
          <w:rStyle w:val="KeywordTok"/>
        </w:rPr>
        <w:t xml:space="preserve">AS</w:t>
      </w:r>
      <w:r>
        <w:rPr>
          <w:rStyle w:val="NormalTok"/>
        </w:rPr>
        <w:t xml:space="preserve"> s</w:t>
      </w:r>
      <w:r>
        <w:br/>
      </w:r>
      <w:r>
        <w:rPr>
          <w:rStyle w:val="KeywordTok"/>
        </w:rPr>
        <w:t xml:space="preserve">INNER</w:t>
      </w:r>
      <w:r>
        <w:rPr>
          <w:rStyle w:val="NormalTok"/>
        </w:rPr>
        <w:t xml:space="preserve"> </w:t>
      </w:r>
      <w:r>
        <w:rPr>
          <w:rStyle w:val="KeywordTok"/>
        </w:rPr>
        <w:t xml:space="preserve">JOIN</w:t>
      </w:r>
      <w:r>
        <w:br/>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GROUP</w:t>
      </w:r>
      <w:r>
        <w:rPr>
          <w:rStyle w:val="NormalTok"/>
        </w:rPr>
        <w:t xml:space="preserve"> </w:t>
      </w:r>
      <w:r>
        <w:rPr>
          <w:rStyle w:val="KeywordTok"/>
        </w:rPr>
        <w:t xml:space="preserve">BY</w:t>
      </w:r>
      <w:r>
        <w:br/>
      </w:r>
      <w:r>
        <w:rPr>
          <w:rStyle w:val="NormalTok"/>
        </w:rPr>
        <w:t xml:space="preserve">    s.StudentID</w:t>
      </w:r>
      <w:r>
        <w:br/>
      </w:r>
      <w:r>
        <w:rPr>
          <w:rStyle w:val="KeywordTok"/>
        </w:rPr>
        <w:t xml:space="preserve">ORDER</w:t>
      </w:r>
      <w:r>
        <w:rPr>
          <w:rStyle w:val="NormalTok"/>
        </w:rPr>
        <w:t xml:space="preserve"> </w:t>
      </w:r>
      <w:r>
        <w:rPr>
          <w:rStyle w:val="KeywordTok"/>
        </w:rPr>
        <w:t xml:space="preserve">BY</w:t>
      </w:r>
      <w:r>
        <w:br/>
      </w:r>
      <w:r>
        <w:rPr>
          <w:rStyle w:val="NormalTok"/>
        </w:rPr>
        <w:t xml:space="preserve">    AverageScore </w:t>
      </w:r>
      <w:r>
        <w:rPr>
          <w:rStyle w:val="KeywordTok"/>
        </w:rPr>
        <w:t xml:space="preserve">DESC</w:t>
      </w:r>
      <w:r>
        <w:rPr>
          <w:rStyle w:val="NormalTok"/>
        </w:rPr>
        <w:t xml:space="preserve">;</w:t>
      </w:r>
    </w:p>
    <w:p>
      <w:pPr>
        <w:pStyle w:val="FirstParagraph"/>
      </w:pPr>
      <w:r>
        <w:rPr>
          <w:b/>
          <w:bCs/>
        </w:rPr>
        <w:t xml:space="preserve">Expected Result:</w:t>
      </w:r>
      <w:r>
        <w:t xml:space="preserve"> </w:t>
      </w:r>
      <w:r>
        <w:t xml:space="preserve">A list of students and their calculated average score.</w:t>
      </w:r>
      <w:r>
        <w:t xml:space="preserve"> </w:t>
      </w:r>
      <w:r>
        <w:rPr>
          <w:rStyle w:val="VerbatimChar"/>
        </w:rPr>
        <w:t xml:space="preserve">AVG</w:t>
      </w:r>
      <w:r>
        <w:t xml:space="preserve"> </w:t>
      </w:r>
      <w:r>
        <w:t xml:space="preserve">automatically ignores the</w:t>
      </w:r>
      <w:r>
        <w:t xml:space="preserve"> </w:t>
      </w:r>
      <w:r>
        <w:rPr>
          <w:rStyle w:val="VerbatimChar"/>
        </w:rPr>
        <w:t xml:space="preserve">NULL</w:t>
      </w:r>
      <w:r>
        <w:t xml:space="preserve"> </w:t>
      </w:r>
      <w:r>
        <w:t xml:space="preserve">score for Emma Scott’s lab.</w:t>
      </w:r>
    </w:p>
    <w:bookmarkEnd w:id="224"/>
    <w:bookmarkStart w:id="225" w:name="Xac315b8b8b37e7922549d6e2755acd1f2cfc1c4"/>
    <w:p>
      <w:pPr>
        <w:pStyle w:val="Heading2"/>
      </w:pPr>
      <w:r>
        <w:t xml:space="preserve">4. Find Which Students Scored Below 80 on Any Assignment</w:t>
      </w:r>
    </w:p>
    <w:p>
      <w:pPr>
        <w:pStyle w:val="FirstParagraph"/>
      </w:pPr>
      <w:r>
        <w:t xml:space="preserve">This query requires a</w:t>
      </w:r>
      <w:r>
        <w:t xml:space="preserve"> </w:t>
      </w:r>
      <w:r>
        <w:rPr>
          <w:rStyle w:val="VerbatimChar"/>
        </w:rPr>
        <w:t xml:space="preserve">JOIN</w:t>
      </w:r>
      <w:r>
        <w:t xml:space="preserve"> </w:t>
      </w:r>
      <w:r>
        <w:t xml:space="preserve">and a</w:t>
      </w:r>
      <w:r>
        <w:t xml:space="preserve"> </w:t>
      </w:r>
      <w:r>
        <w:rPr>
          <w:rStyle w:val="VerbatimChar"/>
        </w:rPr>
        <w:t xml:space="preserve">WHERE</w:t>
      </w:r>
      <w:r>
        <w:t xml:space="preserve"> </w:t>
      </w:r>
      <w:r>
        <w:t xml:space="preserve">clause to filter the results.</w:t>
      </w:r>
    </w:p>
    <w:p>
      <w:pPr>
        <w:pStyle w:val="SourceCode"/>
      </w:pPr>
      <w:r>
        <w:rPr>
          <w:rStyle w:val="KeywordTok"/>
        </w:rPr>
        <w:t xml:space="preserve">SELECT</w:t>
      </w:r>
      <w:r>
        <w:br/>
      </w:r>
      <w:r>
        <w:rPr>
          <w:rStyle w:val="NormalTok"/>
        </w:rPr>
        <w:t xml:space="preserve">    s.FirstName,</w:t>
      </w:r>
      <w:r>
        <w:br/>
      </w:r>
      <w:r>
        <w:rPr>
          <w:rStyle w:val="NormalTok"/>
        </w:rPr>
        <w:t xml:space="preserve">    s.LastName,</w:t>
      </w:r>
      <w:r>
        <w:br/>
      </w:r>
      <w:r>
        <w:rPr>
          <w:rStyle w:val="NormalTok"/>
        </w:rPr>
        <w:t xml:space="preserve">    d.Topic,</w:t>
      </w:r>
      <w:r>
        <w:br/>
      </w:r>
      <w:r>
        <w:rPr>
          <w:rStyle w:val="NormalTok"/>
        </w:rPr>
        <w:t xml:space="preserve">    sg.Score</w:t>
      </w:r>
      <w:r>
        <w:br/>
      </w:r>
      <w:r>
        <w:rPr>
          <w:rStyle w:val="KeywordTok"/>
        </w:rPr>
        <w:t xml:space="preserve">FROM</w:t>
      </w:r>
      <w:r>
        <w:br/>
      </w:r>
      <w:r>
        <w:rPr>
          <w:rStyle w:val="NormalTok"/>
        </w:rPr>
        <w:t xml:space="preserve">    STUDENT </w:t>
      </w:r>
      <w:r>
        <w:rPr>
          <w:rStyle w:val="KeywordTok"/>
        </w:rPr>
        <w:t xml:space="preserve">AS</w:t>
      </w:r>
      <w:r>
        <w:rPr>
          <w:rStyle w:val="NormalTok"/>
        </w:rPr>
        <w:t xml:space="preserve"> s</w:t>
      </w:r>
      <w:r>
        <w:br/>
      </w:r>
      <w:r>
        <w:rPr>
          <w:rStyle w:val="KeywordTok"/>
        </w:rPr>
        <w:t xml:space="preserve">JOIN</w:t>
      </w:r>
      <w:r>
        <w:br/>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br/>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WHERE</w:t>
      </w:r>
      <w:r>
        <w:br/>
      </w:r>
      <w:r>
        <w:rPr>
          <w:rStyle w:val="NormalTok"/>
        </w:rPr>
        <w:t xml:space="preserve">    sg.Score </w:t>
      </w:r>
      <w:r>
        <w:rPr>
          <w:rStyle w:val="OperatorTok"/>
        </w:rPr>
        <w:t xml:space="preserve">&lt;</w:t>
      </w:r>
      <w:r>
        <w:rPr>
          <w:rStyle w:val="NormalTok"/>
        </w:rPr>
        <w:t xml:space="preserve"> </w:t>
      </w:r>
      <w:r>
        <w:rPr>
          <w:rStyle w:val="DecValTok"/>
        </w:rPr>
        <w:t xml:space="preserve">80</w:t>
      </w:r>
      <w:r>
        <w:rPr>
          <w:rStyle w:val="NormalTok"/>
        </w:rPr>
        <w:t xml:space="preserve">;</w:t>
      </w:r>
    </w:p>
    <w:p>
      <w:pPr>
        <w:pStyle w:val="FirstParagraph"/>
      </w:pPr>
      <w:r>
        <w:rPr>
          <w:b/>
          <w:bCs/>
        </w:rPr>
        <w:t xml:space="preserve">Expected Result:</w:t>
      </w:r>
      <w:r>
        <w:t xml:space="preserve"> </w:t>
      </w:r>
      <w:r>
        <w:t xml:space="preserve">One row, showing that Brian Lee scored 77 on the</w:t>
      </w:r>
      <w:r>
        <w:t xml:space="preserve"> </w:t>
      </w:r>
      <w:r>
        <w:t xml:space="preserve">‘SQL Basics’</w:t>
      </w:r>
      <w:r>
        <w:t xml:space="preserve"> </w:t>
      </w:r>
      <w:r>
        <w:t xml:space="preserve">quiz.</w:t>
      </w:r>
    </w:p>
    <w:bookmarkEnd w:id="225"/>
    <w:bookmarkStart w:id="226" w:name="X8f4743cc7d1a18392ab297b6494ba42445c303c"/>
    <w:p>
      <w:pPr>
        <w:pStyle w:val="Heading2"/>
      </w:pPr>
      <w:r>
        <w:t xml:space="preserve">5. Count the Number of Submissions for Each Deliverable</w:t>
      </w:r>
    </w:p>
    <w:p>
      <w:pPr>
        <w:pStyle w:val="FirstParagraph"/>
      </w:pPr>
      <w:r>
        <w:t xml:space="preserve">This query uses</w:t>
      </w:r>
      <w:r>
        <w:t xml:space="preserve"> </w:t>
      </w:r>
      <w:r>
        <w:rPr>
          <w:rStyle w:val="VerbatimChar"/>
        </w:rPr>
        <w:t xml:space="preserve">GROUP BY</w:t>
      </w:r>
      <w:r>
        <w:t xml:space="preserve"> </w:t>
      </w:r>
      <w:r>
        <w:t xml:space="preserve">on the</w:t>
      </w:r>
      <w:r>
        <w:t xml:space="preserve"> </w:t>
      </w:r>
      <w:r>
        <w:rPr>
          <w:rStyle w:val="VerbatimChar"/>
        </w:rPr>
        <w:t xml:space="preserve">DELIVERABLE</w:t>
      </w:r>
      <w:r>
        <w:t xml:space="preserve"> </w:t>
      </w:r>
      <w:r>
        <w:t xml:space="preserve">table and</w:t>
      </w:r>
      <w:r>
        <w:t xml:space="preserve"> </w:t>
      </w:r>
      <w:r>
        <w:rPr>
          <w:rStyle w:val="VerbatimChar"/>
        </w:rPr>
        <w:t xml:space="preserve">COUNT</w:t>
      </w:r>
      <w:r>
        <w:t xml:space="preserve"> </w:t>
      </w:r>
      <w:r>
        <w:t xml:space="preserve">to see how many students have a grade record for each item.</w:t>
      </w:r>
    </w:p>
    <w:p>
      <w:pPr>
        <w:pStyle w:val="SourceCode"/>
      </w:pPr>
      <w:r>
        <w:rPr>
          <w:rStyle w:val="KeywordTok"/>
        </w:rPr>
        <w:t xml:space="preserve">SELECT</w:t>
      </w:r>
      <w:r>
        <w:br/>
      </w:r>
      <w:r>
        <w:rPr>
          <w:rStyle w:val="NormalTok"/>
        </w:rPr>
        <w:t xml:space="preserve">    d.Topic,</w:t>
      </w:r>
      <w:r>
        <w:br/>
      </w:r>
      <w:r>
        <w:rPr>
          <w:rStyle w:val="NormalTok"/>
        </w:rPr>
        <w:t xml:space="preserve">    d.AssignmentType,</w:t>
      </w:r>
      <w:r>
        <w:br/>
      </w:r>
      <w:r>
        <w:rPr>
          <w:rStyle w:val="NormalTok"/>
        </w:rPr>
        <w:t xml:space="preserve">    </w:t>
      </w:r>
      <w:r>
        <w:rPr>
          <w:rStyle w:val="FunctionTok"/>
        </w:rPr>
        <w:t xml:space="preserve">COUNT</w:t>
      </w:r>
      <w:r>
        <w:rPr>
          <w:rStyle w:val="NormalTok"/>
        </w:rPr>
        <w:t xml:space="preserve">(sg.GradeID) </w:t>
      </w:r>
      <w:r>
        <w:rPr>
          <w:rStyle w:val="KeywordTok"/>
        </w:rPr>
        <w:t xml:space="preserve">AS</w:t>
      </w:r>
      <w:r>
        <w:rPr>
          <w:rStyle w:val="NormalTok"/>
        </w:rPr>
        <w:t xml:space="preserve"> NumberOfSubmissions</w:t>
      </w:r>
      <w:r>
        <w:br/>
      </w:r>
      <w:r>
        <w:rPr>
          <w:rStyle w:val="KeywordTok"/>
        </w:rPr>
        <w:t xml:space="preserve">FROM</w:t>
      </w:r>
      <w:r>
        <w:br/>
      </w:r>
      <w:r>
        <w:rPr>
          <w:rStyle w:val="NormalTok"/>
        </w:rPr>
        <w:t xml:space="preserve">    DELIVERABLE </w:t>
      </w:r>
      <w:r>
        <w:rPr>
          <w:rStyle w:val="KeywordTok"/>
        </w:rPr>
        <w:t xml:space="preserve">AS</w:t>
      </w:r>
      <w:r>
        <w:rPr>
          <w:rStyle w:val="NormalTok"/>
        </w:rPr>
        <w:t xml:space="preserve"> d</w:t>
      </w:r>
      <w:r>
        <w:br/>
      </w:r>
      <w:r>
        <w:rPr>
          <w:rStyle w:val="KeywordTok"/>
        </w:rPr>
        <w:t xml:space="preserve">LEFT</w:t>
      </w:r>
      <w:r>
        <w:rPr>
          <w:rStyle w:val="NormalTok"/>
        </w:rPr>
        <w:t xml:space="preserve"> </w:t>
      </w:r>
      <w:r>
        <w:rPr>
          <w:rStyle w:val="KeywordTok"/>
        </w:rPr>
        <w:t xml:space="preserve">JOIN</w:t>
      </w:r>
      <w:r>
        <w:br/>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d.DeliverableID </w:t>
      </w:r>
      <w:r>
        <w:rPr>
          <w:rStyle w:val="OperatorTok"/>
        </w:rPr>
        <w:t xml:space="preserve">=</w:t>
      </w:r>
      <w:r>
        <w:rPr>
          <w:rStyle w:val="NormalTok"/>
        </w:rPr>
        <w:t xml:space="preserve"> sg.DeliverableID</w:t>
      </w:r>
      <w:r>
        <w:br/>
      </w:r>
      <w:r>
        <w:rPr>
          <w:rStyle w:val="KeywordTok"/>
        </w:rPr>
        <w:t xml:space="preserve">GROUP</w:t>
      </w:r>
      <w:r>
        <w:rPr>
          <w:rStyle w:val="NormalTok"/>
        </w:rPr>
        <w:t xml:space="preserve"> </w:t>
      </w:r>
      <w:r>
        <w:rPr>
          <w:rStyle w:val="KeywordTok"/>
        </w:rPr>
        <w:t xml:space="preserve">BY</w:t>
      </w:r>
      <w:r>
        <w:br/>
      </w:r>
      <w:r>
        <w:rPr>
          <w:rStyle w:val="NormalTok"/>
        </w:rPr>
        <w:t xml:space="preserve">    d.DeliverableID</w:t>
      </w:r>
      <w:r>
        <w:br/>
      </w:r>
      <w:r>
        <w:rPr>
          <w:rStyle w:val="KeywordTok"/>
        </w:rPr>
        <w:t xml:space="preserve">ORDER</w:t>
      </w:r>
      <w:r>
        <w:rPr>
          <w:rStyle w:val="NormalTok"/>
        </w:rPr>
        <w:t xml:space="preserve"> </w:t>
      </w:r>
      <w:r>
        <w:rPr>
          <w:rStyle w:val="KeywordTok"/>
        </w:rPr>
        <w:t xml:space="preserve">BY</w:t>
      </w:r>
      <w:r>
        <w:br/>
      </w:r>
      <w:r>
        <w:rPr>
          <w:rStyle w:val="NormalTok"/>
        </w:rPr>
        <w:t xml:space="preserve">    NumberOfSubmissions </w:t>
      </w:r>
      <w:r>
        <w:rPr>
          <w:rStyle w:val="KeywordTok"/>
        </w:rPr>
        <w:t xml:space="preserve">DESC</w:t>
      </w:r>
      <w:r>
        <w:rPr>
          <w:rStyle w:val="NormalTok"/>
        </w:rPr>
        <w:t xml:space="preserve">;</w:t>
      </w:r>
    </w:p>
    <w:p>
      <w:pPr>
        <w:pStyle w:val="FirstParagraph"/>
      </w:pPr>
      <w:r>
        <w:rPr>
          <w:b/>
          <w:bCs/>
        </w:rPr>
        <w:t xml:space="preserve">Expected Result:</w:t>
      </w:r>
      <w:r>
        <w:t xml:space="preserve"> </w:t>
      </w:r>
      <w:r>
        <w:t xml:space="preserve">A list of all deliverables, showing how many students have a submitted grade for each. We use a</w:t>
      </w:r>
      <w:r>
        <w:t xml:space="preserve"> </w:t>
      </w:r>
      <w:r>
        <w:rPr>
          <w:rStyle w:val="VerbatimChar"/>
        </w:rPr>
        <w:t xml:space="preserve">LEFT JOIN</w:t>
      </w:r>
      <w:r>
        <w:t xml:space="preserve"> </w:t>
      </w:r>
      <w:r>
        <w:t xml:space="preserve">here to ensure that even deliverables with zero submissions would appear in our list (though in this dataset, all have at least one submission record, even if the score is</w:t>
      </w:r>
      <w:r>
        <w:t xml:space="preserve"> </w:t>
      </w:r>
      <w:r>
        <w:rPr>
          <w:rStyle w:val="VerbatimChar"/>
        </w:rPr>
        <w:t xml:space="preserve">NULL</w:t>
      </w:r>
      <w:r>
        <w:t xml:space="preserve">).</w:t>
      </w:r>
    </w:p>
    <w:bookmarkEnd w:id="226"/>
    <w:bookmarkStart w:id="227" w:name="X4ab0c1666f9251a19e0df6c3bddceda2a43838b"/>
    <w:p>
      <w:pPr>
        <w:pStyle w:val="Heading2"/>
      </w:pPr>
      <w:r>
        <w:t xml:space="preserve">6. Challenge: Use a Subquery to Find Scores Above the Overall Average</w:t>
      </w:r>
    </w:p>
    <w:p>
      <w:pPr>
        <w:pStyle w:val="FirstParagraph"/>
      </w:pPr>
      <w:r>
        <w:t xml:space="preserve">A</w:t>
      </w:r>
      <w:r>
        <w:t xml:space="preserve"> </w:t>
      </w:r>
      <w:r>
        <w:rPr>
          <w:b/>
          <w:bCs/>
        </w:rPr>
        <w:t xml:space="preserve">subquery</w:t>
      </w:r>
      <w:r>
        <w:t xml:space="preserve"> </w:t>
      </w:r>
      <w:r>
        <w:t xml:space="preserve">(or inner query) is a</w:t>
      </w:r>
      <w:r>
        <w:t xml:space="preserve"> </w:t>
      </w:r>
      <w:r>
        <w:rPr>
          <w:rStyle w:val="VerbatimChar"/>
        </w:rPr>
        <w:t xml:space="preserve">SELECT</w:t>
      </w:r>
      <w:r>
        <w:t xml:space="preserve"> </w:t>
      </w:r>
      <w:r>
        <w:t xml:space="preserve">statement nested inside another statement. Let’s find all the individual scores that were higher than the overall average score.</w:t>
      </w:r>
    </w:p>
    <w:p>
      <w:pPr>
        <w:pStyle w:val="BodyText"/>
      </w:pPr>
      <w:r>
        <w:t xml:space="preserve">First, find the average score of all assignments:</w:t>
      </w:r>
      <w:r>
        <w:t xml:space="preserve"> </w:t>
      </w:r>
      <w:r>
        <w:rPr>
          <w:rStyle w:val="VerbatimChar"/>
        </w:rPr>
        <w:t xml:space="preserve">SELECT AVG(Score) FROM STUDENT_GRADE;</w:t>
      </w:r>
      <w:r>
        <w:t xml:space="preserve"> </w:t>
      </w:r>
      <w:r>
        <w:t xml:space="preserve">(it’s 89.22). Now, use that as a subquery.</w:t>
      </w:r>
    </w:p>
    <w:p>
      <w:pPr>
        <w:pStyle w:val="SourceCode"/>
      </w:pPr>
      <w:r>
        <w:rPr>
          <w:rStyle w:val="KeywordTok"/>
        </w:rPr>
        <w:t xml:space="preserve">SELECT</w:t>
      </w:r>
      <w:r>
        <w:br/>
      </w:r>
      <w:r>
        <w:rPr>
          <w:rStyle w:val="NormalTok"/>
        </w:rPr>
        <w:t xml:space="preserve">    s.FirstName,</w:t>
      </w:r>
      <w:r>
        <w:br/>
      </w:r>
      <w:r>
        <w:rPr>
          <w:rStyle w:val="NormalTok"/>
        </w:rPr>
        <w:t xml:space="preserve">    s.LastName,</w:t>
      </w:r>
      <w:r>
        <w:br/>
      </w:r>
      <w:r>
        <w:rPr>
          <w:rStyle w:val="NormalTok"/>
        </w:rPr>
        <w:t xml:space="preserve">    d.Topic,</w:t>
      </w:r>
      <w:r>
        <w:br/>
      </w:r>
      <w:r>
        <w:rPr>
          <w:rStyle w:val="NormalTok"/>
        </w:rPr>
        <w:t xml:space="preserve">    sg.Score</w:t>
      </w:r>
      <w:r>
        <w:br/>
      </w:r>
      <w:r>
        <w:rPr>
          <w:rStyle w:val="KeywordTok"/>
        </w:rPr>
        <w:t xml:space="preserve">FROM</w:t>
      </w:r>
      <w:r>
        <w:br/>
      </w:r>
      <w:r>
        <w:rPr>
          <w:rStyle w:val="NormalTok"/>
        </w:rPr>
        <w:t xml:space="preserve">    STUDENT </w:t>
      </w:r>
      <w:r>
        <w:rPr>
          <w:rStyle w:val="KeywordTok"/>
        </w:rPr>
        <w:t xml:space="preserve">AS</w:t>
      </w:r>
      <w:r>
        <w:rPr>
          <w:rStyle w:val="NormalTok"/>
        </w:rPr>
        <w:t xml:space="preserve"> s</w:t>
      </w:r>
      <w:r>
        <w:br/>
      </w:r>
      <w:r>
        <w:rPr>
          <w:rStyle w:val="KeywordTok"/>
        </w:rPr>
        <w:t xml:space="preserve">JOIN</w:t>
      </w:r>
      <w:r>
        <w:br/>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br/>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WHERE</w:t>
      </w:r>
      <w:r>
        <w:br/>
      </w:r>
      <w:r>
        <w:rPr>
          <w:rStyle w:val="NormalTok"/>
        </w:rPr>
        <w:t xml:space="preserve">    sg.Score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(Score) </w:t>
      </w:r>
      <w:r>
        <w:rPr>
          <w:rStyle w:val="KeywordTok"/>
        </w:rPr>
        <w:t xml:space="preserve">FROM</w:t>
      </w:r>
      <w:r>
        <w:rPr>
          <w:rStyle w:val="NormalTok"/>
        </w:rPr>
        <w:t xml:space="preserve"> STUDENT_GRADE);</w:t>
      </w:r>
    </w:p>
    <w:p>
      <w:pPr>
        <w:pStyle w:val="FirstParagraph"/>
      </w:pPr>
      <w:r>
        <w:rPr>
          <w:b/>
          <w:bCs/>
        </w:rPr>
        <w:t xml:space="preserve">Expected Result:</w:t>
      </w:r>
      <w:r>
        <w:t xml:space="preserve"> </w:t>
      </w:r>
      <w:r>
        <w:t xml:space="preserve">A list of the 6 scores that are higher than the overall average.</w:t>
      </w:r>
    </w:p>
    <w:bookmarkEnd w:id="227"/>
    <w:bookmarkStart w:id="228" w:name="challenge-create-a-view"/>
    <w:p>
      <w:pPr>
        <w:pStyle w:val="Heading2"/>
      </w:pPr>
      <w:r>
        <w:t xml:space="preserve">7. Challenge: Create a VIEW</w:t>
      </w:r>
    </w:p>
    <w:p>
      <w:pPr>
        <w:pStyle w:val="FirstParagraph"/>
      </w:pPr>
      <w:r>
        <w:t xml:space="preserve">A</w:t>
      </w:r>
      <w:r>
        <w:t xml:space="preserve"> </w:t>
      </w:r>
      <w:r>
        <w:rPr>
          <w:b/>
          <w:bCs/>
        </w:rPr>
        <w:t xml:space="preserve">View</w:t>
      </w:r>
      <w:r>
        <w:t xml:space="preserve"> </w:t>
      </w:r>
      <w:r>
        <w:t xml:space="preserve">is a stored query that you can interact with like a table. It’s useful for simplifying complex queries that you run often. Let’s create a view that shows the full student grade report.</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V_StudentGradeReport </w:t>
      </w:r>
      <w:r>
        <w:rPr>
          <w:rStyle w:val="KeywordTok"/>
        </w:rPr>
        <w:t xml:space="preserve">AS</w:t>
      </w:r>
      <w:r>
        <w:br/>
      </w:r>
      <w:r>
        <w:rPr>
          <w:rStyle w:val="KeywordTok"/>
        </w:rPr>
        <w:t xml:space="preserve">SELECT</w:t>
      </w:r>
      <w:r>
        <w:br/>
      </w:r>
      <w:r>
        <w:rPr>
          <w:rStyle w:val="NormalTok"/>
        </w:rPr>
        <w:t xml:space="preserve">    s.FirstName,</w:t>
      </w:r>
      <w:r>
        <w:br/>
      </w:r>
      <w:r>
        <w:rPr>
          <w:rStyle w:val="NormalTok"/>
        </w:rPr>
        <w:t xml:space="preserve">    s.LastName,</w:t>
      </w:r>
      <w:r>
        <w:br/>
      </w:r>
      <w:r>
        <w:rPr>
          <w:rStyle w:val="NormalTok"/>
        </w:rPr>
        <w:t xml:space="preserve">    d.Topic,</w:t>
      </w:r>
      <w:r>
        <w:br/>
      </w:r>
      <w:r>
        <w:rPr>
          <w:rStyle w:val="NormalTok"/>
        </w:rPr>
        <w:t xml:space="preserve">    d.AssignmentType,</w:t>
      </w:r>
      <w:r>
        <w:br/>
      </w:r>
      <w:r>
        <w:rPr>
          <w:rStyle w:val="NormalTok"/>
        </w:rPr>
        <w:t xml:space="preserve">    sg.Score</w:t>
      </w:r>
      <w:r>
        <w:br/>
      </w:r>
      <w:r>
        <w:rPr>
          <w:rStyle w:val="KeywordTok"/>
        </w:rPr>
        <w:t xml:space="preserve">FROM</w:t>
      </w:r>
      <w:r>
        <w:br/>
      </w:r>
      <w:r>
        <w:rPr>
          <w:rStyle w:val="NormalTok"/>
        </w:rPr>
        <w:t xml:space="preserve">    STUDENT </w:t>
      </w:r>
      <w:r>
        <w:rPr>
          <w:rStyle w:val="KeywordTok"/>
        </w:rPr>
        <w:t xml:space="preserve">AS</w:t>
      </w:r>
      <w:r>
        <w:rPr>
          <w:rStyle w:val="NormalTok"/>
        </w:rPr>
        <w:t xml:space="preserve"> s</w:t>
      </w:r>
      <w:r>
        <w:br/>
      </w:r>
      <w:r>
        <w:rPr>
          <w:rStyle w:val="KeywordTok"/>
        </w:rPr>
        <w:t xml:space="preserve">JOIN</w:t>
      </w:r>
      <w:r>
        <w:br/>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br/>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p>
    <w:p>
      <w:pPr>
        <w:pStyle w:val="FirstParagraph"/>
      </w:pPr>
      <w:r>
        <w:t xml:space="preserve">Now that the view is created, you can query it just like a table!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V_StudentGradeReport </w:t>
      </w:r>
      <w:r>
        <w:rPr>
          <w:rStyle w:val="KeywordTok"/>
        </w:rPr>
        <w:t xml:space="preserve">WHERE</w:t>
      </w:r>
      <w:r>
        <w:rPr>
          <w:rStyle w:val="NormalTok"/>
        </w:rPr>
        <w:t xml:space="preserve"> FirstName </w:t>
      </w:r>
      <w:r>
        <w:rPr>
          <w:rStyle w:val="OperatorTok"/>
        </w:rPr>
        <w:t xml:space="preserve">=</w:t>
      </w:r>
      <w:r>
        <w:rPr>
          <w:rStyle w:val="NormalTok"/>
        </w:rPr>
        <w:t xml:space="preserve"> </w:t>
      </w:r>
      <w:r>
        <w:rPr>
          <w:rStyle w:val="StringTok"/>
        </w:rPr>
        <w:t xml:space="preserve">'Alice'</w:t>
      </w:r>
      <w:r>
        <w:rPr>
          <w:rStyle w:val="NormalTok"/>
        </w:rPr>
        <w:t xml:space="preserve">;</w:t>
      </w:r>
    </w:p>
    <w:p>
      <w:pPr>
        <w:pStyle w:val="FirstParagraph"/>
      </w:pPr>
      <w:r>
        <w:rPr>
          <w:b/>
          <w:bCs/>
        </w:rPr>
        <w:t xml:space="preserve">Expected Result:</w:t>
      </w:r>
      <w:r>
        <w:t xml:space="preserve"> </w:t>
      </w:r>
      <w:r>
        <w:t xml:space="preserve">Two rows, showing Alice’s grades for the</w:t>
      </w:r>
      <w:r>
        <w:t xml:space="preserve"> </w:t>
      </w:r>
      <w:r>
        <w:t xml:space="preserve">‘Database Basics’</w:t>
      </w:r>
      <w:r>
        <w:t xml:space="preserve"> </w:t>
      </w:r>
      <w:r>
        <w:t xml:space="preserve">and</w:t>
      </w:r>
      <w:r>
        <w:t xml:space="preserve"> </w:t>
      </w:r>
      <w:r>
        <w:t xml:space="preserve">‘SQL Basics’</w:t>
      </w:r>
      <w:r>
        <w:t xml:space="preserve"> </w:t>
      </w:r>
      <w:r>
        <w:t xml:space="preserve">quizzes.</w:t>
      </w:r>
    </w:p>
    <w:bookmarkEnd w:id="228"/>
    <w:bookmarkStart w:id="229" w:name="what-this-shows"/>
    <w:p>
      <w:pPr>
        <w:pStyle w:val="Heading2"/>
      </w:pPr>
      <w:r>
        <w:t xml:space="preserve">What This Shows</w:t>
      </w:r>
    </w:p>
    <w:p>
      <w:pPr>
        <w:pStyle w:val="FirstParagraph"/>
      </w:pPr>
      <w:r>
        <w:t xml:space="preserve">You’ve moved from querying a single, flat table to a properly structured, multi-table database. You saw that while the data is stored in separate tables,</w:t>
      </w:r>
      <w:r>
        <w:t xml:space="preserve"> </w:t>
      </w:r>
      <w:r>
        <w:rPr>
          <w:rStyle w:val="VerbatimChar"/>
        </w:rPr>
        <w:t xml:space="preserve">JOINs</w:t>
      </w:r>
      <w:r>
        <w:t xml:space="preserve"> </w:t>
      </w:r>
      <w:r>
        <w:t xml:space="preserve">allow you to bring it all together to answer much more complex and realistic questions. You also got a preview of how subqueries and views can further extend the power of SQL.</w:t>
      </w:r>
    </w:p>
    <w:p>
      <w:pPr>
        <w:pStyle w:val="BodyText"/>
      </w:pPr>
      <w:r>
        <w:t xml:space="preserve">This is the foundation for the more advanced SQL you will learn in Chapter 9.</w:t>
      </w:r>
    </w:p>
    <w:bookmarkEnd w:id="229"/>
    <w:bookmarkStart w:id="237" w:name="Xfa6820901696127559e117fc818235e09920249"/>
    <w:p>
      <w:pPr>
        <w:pStyle w:val="Heading2"/>
      </w:pPr>
      <w:r>
        <w:t xml:space="preserve">Appendix: Quick References &amp; Platform Differences</w:t>
      </w:r>
    </w:p>
    <w:p>
      <w:pPr>
        <w:pStyle w:val="FirstParagraph"/>
      </w:pPr>
      <w:r>
        <w:t xml:space="preserve">This appendix shows the chapter’s ideas at work in the Let’s Build grading database. Each section reuses the</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w:t>
      </w:r>
      <w:r>
        <w:t xml:space="preserve">tables defined in Part 2 and Part 3 of the main chapter.</w:t>
      </w:r>
    </w:p>
    <w:p>
      <w:pPr>
        <w:pStyle w:val="BodyText"/>
      </w:pPr>
      <w:r>
        <w:drawing>
          <wp:inline>
            <wp:extent cx="5486400" cy="3063240"/>
            <wp:effectExtent b="0" l="0" r="0" t="0"/>
            <wp:docPr descr="Figure 5.47 — Appendix Roadmap" title="" id="230" name="Picture"/>
            <a:graphic>
              <a:graphicData uri="http://schemas.openxmlformats.org/drawingml/2006/picture">
                <pic:pic>
                  <pic:nvPicPr>
                    <pic:cNvPr descr="https://res.cloudinary.com/dkndq6lyz/image/upload/f_auto,q_auto,c_limit,w_1200/Database-book-BITM330/ch05-sql/ch05-sql-review.jpg" id="231" name="Picture"/>
                    <pic:cNvPicPr>
                      <a:picLocks noChangeArrowheads="1" noChangeAspect="1"/>
                    </pic:cNvPicPr>
                  </pic:nvPicPr>
                  <pic:blipFill>
                    <a:blip r:embed="rId116"/>
                    <a:stretch>
                      <a:fillRect/>
                    </a:stretch>
                  </pic:blipFill>
                  <pic:spPr bwMode="auto">
                    <a:xfrm>
                      <a:off x="0" y="0"/>
                      <a:ext cx="5486400" cy="3063240"/>
                    </a:xfrm>
                    <a:prstGeom prst="rect">
                      <a:avLst/>
                    </a:prstGeom>
                    <a:noFill/>
                    <a:ln w="9525">
                      <a:noFill/>
                      <a:headEnd/>
                      <a:tailEnd/>
                    </a:ln>
                  </pic:spPr>
                </pic:pic>
              </a:graphicData>
            </a:graphic>
          </wp:inline>
        </w:drawing>
      </w:r>
      <w:r>
        <w:t xml:space="preserve"> </w:t>
      </w:r>
      <w:r>
        <w:rPr>
          <w:i/>
          <w:iCs/>
        </w:rPr>
        <w:t xml:space="preserve">Figure 5.47 — Appendix Roadmap. Maps the appendix examples back to the core chapter concepts: Access-style inserts and side-by-side age expressions.</w:t>
      </w:r>
    </w:p>
    <w:bookmarkStart w:id="234" w:name="X913676dab74213591a6ed294ed1306fff85b5aa"/>
    <w:p>
      <w:pPr>
        <w:pStyle w:val="Heading3"/>
      </w:pPr>
      <w:r>
        <w:t xml:space="preserve">A1. Inserting Rows One at a Time (Access-Friendly)</w:t>
      </w:r>
    </w:p>
    <w:p>
      <w:pPr>
        <w:pStyle w:val="FirstParagraph"/>
      </w:pPr>
      <w:r>
        <w:t xml:space="preserve">Multi-row</w:t>
      </w:r>
      <w:r>
        <w:t xml:space="preserve"> </w:t>
      </w:r>
      <w:r>
        <w:rPr>
          <w:rStyle w:val="VerbatimChar"/>
        </w:rPr>
        <w:t xml:space="preserve">INSERT</w:t>
      </w:r>
      <w:r>
        <w:t xml:space="preserve"> </w:t>
      </w:r>
      <w:r>
        <w:t xml:space="preserve">works in SQLite and PostgreSQL. Microsoft Access expects one row per statement. In the Chapter 4 build,</w:t>
      </w:r>
      <w:r>
        <w:t xml:space="preserve"> </w:t>
      </w:r>
      <w:r>
        <w:rPr>
          <w:rStyle w:val="VerbatimChar"/>
        </w:rPr>
        <w:t xml:space="preserve">RecordID</w:t>
      </w:r>
      <w:r>
        <w:t xml:space="preserve"> </w:t>
      </w:r>
      <w:r>
        <w:t xml:space="preserve">is an Access AutoNumber field, so it is generated automatically and you do not type a value for it. The first two rows from Part 3 would look like this in Access form:</w:t>
      </w:r>
    </w:p>
    <w:p>
      <w:pPr>
        <w:pStyle w:val="BodyText"/>
      </w:pPr>
      <w:r>
        <w:drawing>
          <wp:inline>
            <wp:extent cx="5486400" cy="8229600"/>
            <wp:effectExtent b="0" l="0" r="0" t="0"/>
            <wp:docPr descr="Figure 5.48 — SQLite vs. Access Insertions" title="" id="232" name="Picture"/>
            <a:graphic>
              <a:graphicData uri="http://schemas.openxmlformats.org/drawingml/2006/picture">
                <pic:pic>
                  <pic:nvPicPr>
                    <pic:cNvPr descr="https://res.cloudinary.com/dkndq6lyz/image/upload/f_auto,q_auto,c_limit,w_1200/Database-book-BITM330/ch05-sql/ch05-create-tables.png" id="233" name="Picture"/>
                    <pic:cNvPicPr>
                      <a:picLocks noChangeArrowheads="1" noChangeAspect="1"/>
                    </pic:cNvPicPr>
                  </pic:nvPicPr>
                  <pic:blipFill>
                    <a:blip r:embed="rId87"/>
                    <a:stretch>
                      <a:fillRect/>
                    </a:stretch>
                  </pic:blipFill>
                  <pic:spPr bwMode="auto">
                    <a:xfrm>
                      <a:off x="0" y="0"/>
                      <a:ext cx="5486400" cy="8229600"/>
                    </a:xfrm>
                    <a:prstGeom prst="rect">
                      <a:avLst/>
                    </a:prstGeom>
                    <a:noFill/>
                    <a:ln w="9525">
                      <a:noFill/>
                      <a:headEnd/>
                      <a:tailEnd/>
                    </a:ln>
                  </pic:spPr>
                </pic:pic>
              </a:graphicData>
            </a:graphic>
          </wp:inline>
        </w:drawing>
      </w:r>
      <w:r>
        <w:t xml:space="preserve"> </w:t>
      </w:r>
      <w:r>
        <w:rPr>
          <w:i/>
          <w:iCs/>
        </w:rPr>
        <w:t xml:space="preserve">Figure 5.48 — SQLite vs. Access insertions. Compares multi-row SQL insert statements in SQLite with single-row, AutoNumber-compliant insert statements in Access.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GRADEBOOK (StudentID, FirstName, LastName, Email, Birthday,</w:t>
      </w:r>
      <w:r>
        <w:br/>
      </w:r>
      <w:r>
        <w:rPr>
          <w:rStyle w:val="NormalTok"/>
        </w:rPr>
        <w:t xml:space="preserve">    DeliverableType, DeliverableNumber, DueDate, Topic, Score)</w:t>
      </w:r>
      <w:r>
        <w:br/>
      </w:r>
      <w:r>
        <w:rPr>
          <w:rStyle w:val="KeywordTok"/>
        </w:rPr>
        <w:t xml:space="preserve">VALUES</w:t>
      </w:r>
      <w:r>
        <w:rPr>
          <w:rStyle w:val="NormalTok"/>
        </w:rPr>
        <w:t xml:space="preserve"> (</w:t>
      </w:r>
      <w:r>
        <w:rPr>
          <w:rStyle w:val="StringTok"/>
        </w:rPr>
        <w:t xml:space="preserve">'S1001'</w:t>
      </w:r>
      <w:r>
        <w:rPr>
          <w:rStyle w:val="NormalTok"/>
        </w:rPr>
        <w:t xml:space="preserve">, </w:t>
      </w:r>
      <w:r>
        <w:rPr>
          <w:rStyle w:val="StringTok"/>
        </w:rPr>
        <w:t xml:space="preserve">'Alice'</w:t>
      </w:r>
      <w:r>
        <w:rPr>
          <w:rStyle w:val="NormalTok"/>
        </w:rPr>
        <w:t xml:space="preserve">, </w:t>
      </w:r>
      <w:r>
        <w:rPr>
          <w:rStyle w:val="StringTok"/>
        </w:rPr>
        <w:t xml:space="preserve">'Johnson'</w:t>
      </w:r>
      <w:r>
        <w:rPr>
          <w:rStyle w:val="NormalTok"/>
        </w:rPr>
        <w:t xml:space="preserve">, </w:t>
      </w:r>
      <w:r>
        <w:rPr>
          <w:rStyle w:val="StringTok"/>
        </w:rPr>
        <w:t xml:space="preserve">'alice@university.edu'</w:t>
      </w:r>
      <w:r>
        <w:rPr>
          <w:rStyle w:val="NormalTok"/>
        </w:rPr>
        <w:t xml:space="preserve">, #</w:t>
      </w:r>
      <w:r>
        <w:rPr>
          <w:rStyle w:val="DecValTok"/>
        </w:rPr>
        <w:t xml:space="preserve">2004</w:t>
      </w:r>
      <w:r>
        <w:rPr>
          <w:rStyle w:val="OperatorTok"/>
        </w:rPr>
        <w:t xml:space="preserve">-</w:t>
      </w:r>
      <w:r>
        <w:rPr>
          <w:rStyle w:val="DecValTok"/>
        </w:rPr>
        <w:t xml:space="preserve">05</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1</w:t>
      </w:r>
      <w:r>
        <w:rPr>
          <w:rStyle w:val="NormalTok"/>
        </w:rPr>
        <w:t xml:space="preserve">, #</w:t>
      </w:r>
      <w:r>
        <w:rPr>
          <w:rStyle w:val="DecValTok"/>
        </w:rPr>
        <w:t xml:space="preserve">2026</w:t>
      </w:r>
      <w:r>
        <w:rPr>
          <w:rStyle w:val="OperatorTok"/>
        </w:rPr>
        <w:t xml:space="preserve">-</w:t>
      </w:r>
      <w:r>
        <w:rPr>
          <w:rStyle w:val="DecValTok"/>
        </w:rPr>
        <w:t xml:space="preserve">09</w:t>
      </w:r>
      <w:r>
        <w:rPr>
          <w:rStyle w:val="OperatorTok"/>
        </w:rPr>
        <w:t xml:space="preserve">-</w:t>
      </w:r>
      <w:r>
        <w:rPr>
          <w:rStyle w:val="DecValTok"/>
        </w:rPr>
        <w:t xml:space="preserve">08</w:t>
      </w:r>
      <w:r>
        <w:rPr>
          <w:rStyle w:val="NormalTok"/>
        </w:rPr>
        <w:t xml:space="preserve">#, </w:t>
      </w:r>
      <w:r>
        <w:rPr>
          <w:rStyle w:val="StringTok"/>
        </w:rPr>
        <w:t xml:space="preserve">'Database Basics'</w:t>
      </w:r>
      <w:r>
        <w:rPr>
          <w:rStyle w:val="NormalTok"/>
        </w:rPr>
        <w:t xml:space="preserve">, </w:t>
      </w:r>
      <w:r>
        <w:rPr>
          <w:rStyle w:val="DecValTok"/>
        </w:rPr>
        <w:t xml:space="preserve">92</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GRADEBOOK (StudentID, FirstName, LastName, Email, Birthday,</w:t>
      </w:r>
      <w:r>
        <w:br/>
      </w:r>
      <w:r>
        <w:rPr>
          <w:rStyle w:val="NormalTok"/>
        </w:rPr>
        <w:t xml:space="preserve">    DeliverableType, DeliverableNumber, DueDate, Topic, Score)</w:t>
      </w:r>
      <w:r>
        <w:br/>
      </w:r>
      <w:r>
        <w:rPr>
          <w:rStyle w:val="KeywordTok"/>
        </w:rPr>
        <w:t xml:space="preserve">VALUES</w:t>
      </w:r>
      <w:r>
        <w:rPr>
          <w:rStyle w:val="NormalTok"/>
        </w:rPr>
        <w:t xml:space="preserve"> (</w:t>
      </w:r>
      <w:r>
        <w:rPr>
          <w:rStyle w:val="StringTok"/>
        </w:rPr>
        <w:t xml:space="preserve">'S1002'</w:t>
      </w:r>
      <w:r>
        <w:rPr>
          <w:rStyle w:val="NormalTok"/>
        </w:rPr>
        <w:t xml:space="preserve">, </w:t>
      </w:r>
      <w:r>
        <w:rPr>
          <w:rStyle w:val="StringTok"/>
        </w:rPr>
        <w:t xml:space="preserve">'Brian'</w:t>
      </w:r>
      <w:r>
        <w:rPr>
          <w:rStyle w:val="NormalTok"/>
        </w:rPr>
        <w:t xml:space="preserve">, </w:t>
      </w:r>
      <w:r>
        <w:rPr>
          <w:rStyle w:val="StringTok"/>
        </w:rPr>
        <w:t xml:space="preserve">'Lee'</w:t>
      </w:r>
      <w:r>
        <w:rPr>
          <w:rStyle w:val="NormalTok"/>
        </w:rPr>
        <w:t xml:space="preserve">, </w:t>
      </w:r>
      <w:r>
        <w:rPr>
          <w:rStyle w:val="StringTok"/>
        </w:rPr>
        <w:t xml:space="preserve">'brian@university.edu'</w:t>
      </w:r>
      <w:r>
        <w:rPr>
          <w:rStyle w:val="NormalTok"/>
        </w:rPr>
        <w:t xml:space="preserve">, #</w:t>
      </w:r>
      <w:r>
        <w:rPr>
          <w:rStyle w:val="DecValTok"/>
        </w:rPr>
        <w:t xml:space="preserve">2003</w:t>
      </w:r>
      <w:r>
        <w:rPr>
          <w:rStyle w:val="OperatorTok"/>
        </w:rPr>
        <w:t xml:space="preserve">-</w:t>
      </w:r>
      <w:r>
        <w:rPr>
          <w:rStyle w:val="DecValTok"/>
        </w:rPr>
        <w:t xml:space="preserve">11</w:t>
      </w:r>
      <w:r>
        <w:rPr>
          <w:rStyle w:val="OperatorTok"/>
        </w:rPr>
        <w:t xml:space="preserve">-</w:t>
      </w:r>
      <w:r>
        <w:rPr>
          <w:rStyle w:val="DecValTok"/>
        </w:rPr>
        <w:t xml:space="preserve">22</w:t>
      </w:r>
      <w:r>
        <w:rPr>
          <w:rStyle w:val="NormalTok"/>
        </w:rPr>
        <w:t xml:space="preserve">#,</w:t>
      </w:r>
      <w:r>
        <w:br/>
      </w:r>
      <w:r>
        <w:rPr>
          <w:rStyle w:val="NormalTok"/>
        </w:rPr>
        <w:t xml:space="preserve">    </w:t>
      </w:r>
      <w:r>
        <w:rPr>
          <w:rStyle w:val="StringTok"/>
        </w:rPr>
        <w:t xml:space="preserve">'Quiz'</w:t>
      </w:r>
      <w:r>
        <w:rPr>
          <w:rStyle w:val="NormalTok"/>
        </w:rPr>
        <w:t xml:space="preserve">, </w:t>
      </w:r>
      <w:r>
        <w:rPr>
          <w:rStyle w:val="DecValTok"/>
        </w:rPr>
        <w:t xml:space="preserve">1</w:t>
      </w:r>
      <w:r>
        <w:rPr>
          <w:rStyle w:val="NormalTok"/>
        </w:rPr>
        <w:t xml:space="preserve">, #</w:t>
      </w:r>
      <w:r>
        <w:rPr>
          <w:rStyle w:val="DecValTok"/>
        </w:rPr>
        <w:t xml:space="preserve">2026</w:t>
      </w:r>
      <w:r>
        <w:rPr>
          <w:rStyle w:val="OperatorTok"/>
        </w:rPr>
        <w:t xml:space="preserve">-</w:t>
      </w:r>
      <w:r>
        <w:rPr>
          <w:rStyle w:val="DecValTok"/>
        </w:rPr>
        <w:t xml:space="preserve">09</w:t>
      </w:r>
      <w:r>
        <w:rPr>
          <w:rStyle w:val="OperatorTok"/>
        </w:rPr>
        <w:t xml:space="preserve">-</w:t>
      </w:r>
      <w:r>
        <w:rPr>
          <w:rStyle w:val="DecValTok"/>
        </w:rPr>
        <w:t xml:space="preserve">08</w:t>
      </w:r>
      <w:r>
        <w:rPr>
          <w:rStyle w:val="NormalTok"/>
        </w:rPr>
        <w:t xml:space="preserve">#, </w:t>
      </w:r>
      <w:r>
        <w:rPr>
          <w:rStyle w:val="StringTok"/>
        </w:rPr>
        <w:t xml:space="preserve">'Database Basics'</w:t>
      </w:r>
      <w:r>
        <w:rPr>
          <w:rStyle w:val="NormalTok"/>
        </w:rPr>
        <w:t xml:space="preserve">, </w:t>
      </w:r>
      <w:r>
        <w:rPr>
          <w:rStyle w:val="DecValTok"/>
        </w:rPr>
        <w:t xml:space="preserve">84</w:t>
      </w:r>
      <w:r>
        <w:rPr>
          <w:rStyle w:val="NormalTok"/>
        </w:rPr>
        <w:t xml:space="preserve">);</w:t>
      </w:r>
    </w:p>
    <w:p>
      <w:pPr>
        <w:pStyle w:val="FirstParagraph"/>
      </w:pPr>
      <w:r>
        <w:t xml:space="preserve">Notice three Access differences:</w:t>
      </w:r>
      <w:r>
        <w:t xml:space="preserve"> </w:t>
      </w:r>
      <w:r>
        <w:rPr>
          <w:rStyle w:val="VerbatimChar"/>
        </w:rPr>
        <w:t xml:space="preserve">RecordID</w:t>
      </w:r>
      <w:r>
        <w:t xml:space="preserve"> </w:t>
      </w:r>
      <w:r>
        <w:t xml:space="preserve">is omitted so Access can generate it as AutoNumber, dates are wrapped in</w:t>
      </w:r>
      <w:r>
        <w:t xml:space="preserve"> </w:t>
      </w:r>
      <w:r>
        <w:rPr>
          <w:rStyle w:val="VerbatimChar"/>
        </w:rPr>
        <w:t xml:space="preserve">#</w:t>
      </w:r>
      <w:r>
        <w:t xml:space="preserve"> </w:t>
      </w:r>
      <w:r>
        <w:t xml:space="preserve">rather than quotes, and each row needs its own statement.</w:t>
      </w:r>
    </w:p>
    <w:bookmarkEnd w:id="234"/>
    <w:bookmarkStart w:id="235" w:name="a2.-a-side-by-side-age-calculation-1"/>
    <w:p>
      <w:pPr>
        <w:pStyle w:val="Heading3"/>
      </w:pPr>
      <w:r>
        <w:t xml:space="preserve">A2. A Side-by-Side Age Calculation</w:t>
      </w:r>
    </w:p>
    <w:p>
      <w:pPr>
        <w:pStyle w:val="FirstParagraph"/>
      </w:pPr>
      <w:r>
        <w:rPr>
          <w:i/>
          <w:iCs/>
        </w:rPr>
        <w:t xml:space="preserve">Platform SQL Date Operations (Figure 5.45 above) maps the SQLite, PostgreSQL, and Access age expressions side by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Approximate age expression</w:t>
            </w:r>
          </w:p>
        </w:tc>
      </w:tr>
      <w:tr>
        <w:tc>
          <w:tcPr/>
          <w:p>
            <w:pPr>
              <w:pStyle w:val="Compact"/>
            </w:pPr>
            <w:r>
              <w:t xml:space="preserve">SQLite</w:t>
            </w:r>
          </w:p>
        </w:tc>
        <w:tc>
          <w:tcPr/>
          <w:p>
            <w:pPr>
              <w:pStyle w:val="Compact"/>
            </w:pPr>
            <w:r>
              <w:rPr>
                <w:rStyle w:val="VerbatimChar"/>
              </w:rPr>
              <w:t xml:space="preserve">strftime('%Y','now') - strftime('%Y', Birthday)</w:t>
            </w:r>
          </w:p>
        </w:tc>
      </w:tr>
      <w:tr>
        <w:tc>
          <w:tcPr/>
          <w:p>
            <w:pPr>
              <w:pStyle w:val="Compact"/>
            </w:pPr>
            <w:r>
              <w:t xml:space="preserve">PostgreSQL</w:t>
            </w:r>
          </w:p>
        </w:tc>
        <w:tc>
          <w:tcPr/>
          <w:p>
            <w:pPr>
              <w:pStyle w:val="Compact"/>
            </w:pPr>
            <w:r>
              <w:rPr>
                <w:rStyle w:val="VerbatimChar"/>
              </w:rPr>
              <w:t xml:space="preserve">EXTRACT(YEAR FROM AGE(Birthday))</w:t>
            </w:r>
          </w:p>
        </w:tc>
      </w:tr>
      <w:tr>
        <w:tc>
          <w:tcPr/>
          <w:p>
            <w:pPr>
              <w:pStyle w:val="Compact"/>
            </w:pPr>
            <w:r>
              <w:t xml:space="preserve">Access</w:t>
            </w:r>
          </w:p>
        </w:tc>
        <w:tc>
          <w:tcPr/>
          <w:p>
            <w:pPr>
              <w:pStyle w:val="Compact"/>
            </w:pPr>
            <w:r>
              <w:rPr>
                <w:rStyle w:val="VerbatimChar"/>
              </w:rPr>
              <w:t xml:space="preserve">DateDiff('yyyy', Birthday, Date())</w:t>
            </w:r>
          </w:p>
        </w:tc>
      </w:tr>
    </w:tbl>
    <w:p>
      <w:pPr>
        <w:pStyle w:val="BodyText"/>
      </w:pPr>
      <w:r>
        <w:t xml:space="preserve">All three return a rough integer age based on year only. None checks whether the birthday has occurred yet this year, so the value can be one year high for several months.</w:t>
      </w:r>
    </w:p>
    <w:p>
      <w:r>
        <w:pict>
          <v:rect style="width:0;height:1.5pt" o:hralign="center" o:hrstd="t" o:hr="t"/>
        </w:pict>
      </w:r>
    </w:p>
    <w:bookmarkEnd w:id="235"/>
    <w:bookmarkStart w:id="236" w:name="a3.-sql-quick-reference-1"/>
    <w:p>
      <w:pPr>
        <w:pStyle w:val="Heading3"/>
      </w:pPr>
      <w:r>
        <w:t xml:space="preserve">A3. SQL Quick Reference</w:t>
      </w:r>
    </w:p>
    <w:p>
      <w:pPr>
        <w:pStyle w:val="FirstParagraph"/>
      </w:pPr>
      <w:r>
        <w:t xml:space="preserve">The commands, clauses, and operators covered in this chapter, in one place. Keep this handy while working through the Let’s Build and Lab 5.</w:t>
      </w:r>
    </w:p>
    <w:tbl>
      <w:tblPr>
        <w:tblStyle w:val="Table"/>
        <w:tblW w:type="pct" w:w="5000"/>
        <w:tblLayout w:type="fixed"/>
        <w:tblLook w:firstRow="1" w:lastRow="0" w:firstColumn="0" w:lastColumn="0" w:noHBand="0" w:noVBand="0" w:val="0020"/>
      </w:tblPr>
      <w:tblGrid>
        <w:gridCol w:w="477"/>
        <w:gridCol w:w="1479"/>
        <w:gridCol w:w="2624"/>
        <w:gridCol w:w="3339"/>
      </w:tblGrid>
      <w:tr>
        <w:trPr>
          <w:tblHeader w:val="on"/>
        </w:trPr>
        <w:tc>
          <w:tcPr/>
          <w:p>
            <w:pPr>
              <w:pStyle w:val="Compact"/>
            </w:pPr>
            <w:r>
              <w:t xml:space="preserve">Category</w:t>
            </w:r>
          </w:p>
        </w:tc>
        <w:tc>
          <w:tcPr/>
          <w:p>
            <w:pPr>
              <w:pStyle w:val="Compact"/>
            </w:pPr>
            <w:r>
              <w:t xml:space="preserve">Command / Operator</w:t>
            </w:r>
          </w:p>
        </w:tc>
        <w:tc>
          <w:tcPr/>
          <w:p>
            <w:pPr>
              <w:pStyle w:val="Compact"/>
            </w:pPr>
            <w:r>
              <w:t xml:space="preserve">What it does</w:t>
            </w:r>
          </w:p>
        </w:tc>
        <w:tc>
          <w:tcPr/>
          <w:p>
            <w:pPr>
              <w:pStyle w:val="Compact"/>
            </w:pPr>
            <w:r>
              <w:t xml:space="preserve">Quick example</w:t>
            </w:r>
          </w:p>
        </w:tc>
      </w:tr>
      <w:tr>
        <w:tc>
          <w:tcPr/>
          <w:p>
            <w:pPr>
              <w:pStyle w:val="Compact"/>
            </w:pPr>
            <w:r>
              <w:t xml:space="preserve">DDL</w:t>
            </w:r>
          </w:p>
        </w:tc>
        <w:tc>
          <w:tcPr/>
          <w:p>
            <w:pPr>
              <w:pStyle w:val="Compact"/>
            </w:pPr>
            <w:r>
              <w:rPr>
                <w:rStyle w:val="VerbatimChar"/>
              </w:rPr>
              <w:t xml:space="preserve">CREATE TABLE</w:t>
            </w:r>
          </w:p>
        </w:tc>
        <w:tc>
          <w:tcPr/>
          <w:p>
            <w:pPr>
              <w:pStyle w:val="Compact"/>
            </w:pPr>
            <w:r>
              <w:t xml:space="preserve">Define a new table and its columns</w:t>
            </w:r>
          </w:p>
        </w:tc>
        <w:tc>
          <w:tcPr/>
          <w:p>
            <w:pPr>
              <w:pStyle w:val="Compact"/>
            </w:pPr>
            <w:r>
              <w:rPr>
                <w:rStyle w:val="VerbatimChar"/>
              </w:rPr>
              <w:t xml:space="preserve">CREATE TABLE PET (PetID INTEGER PRIMARY KEY, PetName TEXT NOT NULL);</w:t>
            </w:r>
          </w:p>
        </w:tc>
      </w:tr>
      <w:tr>
        <w:tc>
          <w:tcPr/>
          <w:p>
            <w:pPr>
              <w:pStyle w:val="Compact"/>
            </w:pPr>
            <w:r>
              <w:t xml:space="preserve">DDL</w:t>
            </w:r>
          </w:p>
        </w:tc>
        <w:tc>
          <w:tcPr/>
          <w:p>
            <w:pPr>
              <w:pStyle w:val="Compact"/>
            </w:pPr>
            <w:r>
              <w:rPr>
                <w:rStyle w:val="VerbatimChar"/>
              </w:rPr>
              <w:t xml:space="preserve">ALTER TABLE</w:t>
            </w:r>
          </w:p>
        </w:tc>
        <w:tc>
          <w:tcPr/>
          <w:p>
            <w:pPr>
              <w:pStyle w:val="Compact"/>
            </w:pPr>
            <w:r>
              <w:t xml:space="preserve">Add, change, or drop a column after creation</w:t>
            </w:r>
          </w:p>
        </w:tc>
        <w:tc>
          <w:tcPr/>
          <w:p>
            <w:pPr>
              <w:pStyle w:val="Compact"/>
            </w:pPr>
            <w:r>
              <w:rPr>
                <w:rStyle w:val="VerbatimChar"/>
              </w:rPr>
              <w:t xml:space="preserve">ALTER TABLE PET ADD COLUMN WeightLb REAL;</w:t>
            </w:r>
          </w:p>
        </w:tc>
      </w:tr>
      <w:tr>
        <w:tc>
          <w:tcPr/>
          <w:p>
            <w:pPr>
              <w:pStyle w:val="Compact"/>
            </w:pPr>
            <w:r>
              <w:t xml:space="preserve">DDL</w:t>
            </w:r>
          </w:p>
        </w:tc>
        <w:tc>
          <w:tcPr/>
          <w:p>
            <w:pPr>
              <w:pStyle w:val="Compact"/>
            </w:pPr>
            <w:r>
              <w:rPr>
                <w:rStyle w:val="VerbatimChar"/>
              </w:rPr>
              <w:t xml:space="preserve">DROP TABLE</w:t>
            </w:r>
          </w:p>
        </w:tc>
        <w:tc>
          <w:tcPr/>
          <w:p>
            <w:pPr>
              <w:pStyle w:val="Compact"/>
            </w:pPr>
            <w:r>
              <w:t xml:space="preserve">Permanently delete a table</w:t>
            </w:r>
          </w:p>
        </w:tc>
        <w:tc>
          <w:tcPr/>
          <w:p>
            <w:pPr>
              <w:pStyle w:val="Compact"/>
            </w:pPr>
            <w:r>
              <w:rPr>
                <w:rStyle w:val="VerbatimChar"/>
              </w:rPr>
              <w:t xml:space="preserve">DROP TABLE PET;</w:t>
            </w:r>
          </w:p>
        </w:tc>
      </w:tr>
      <w:tr>
        <w:tc>
          <w:tcPr/>
          <w:p>
            <w:pPr>
              <w:pStyle w:val="Compact"/>
            </w:pPr>
            <w:r>
              <w:t xml:space="preserve">DML</w:t>
            </w:r>
          </w:p>
        </w:tc>
        <w:tc>
          <w:tcPr/>
          <w:p>
            <w:pPr>
              <w:pStyle w:val="Compact"/>
            </w:pPr>
            <w:r>
              <w:rPr>
                <w:rStyle w:val="VerbatimChar"/>
              </w:rPr>
              <w:t xml:space="preserve">INSERT INTO</w:t>
            </w:r>
          </w:p>
        </w:tc>
        <w:tc>
          <w:tcPr/>
          <w:p>
            <w:pPr>
              <w:pStyle w:val="Compact"/>
            </w:pPr>
            <w:r>
              <w:t xml:space="preserve">Add one or more rows</w:t>
            </w:r>
          </w:p>
        </w:tc>
        <w:tc>
          <w:tcPr/>
          <w:p>
            <w:pPr>
              <w:pStyle w:val="Compact"/>
            </w:pPr>
            <w:r>
              <w:rPr>
                <w:rStyle w:val="VerbatimChar"/>
              </w:rPr>
              <w:t xml:space="preserve">INSERT INTO PET VALUES (1, 'Luna', 8.2);</w:t>
            </w:r>
          </w:p>
        </w:tc>
      </w:tr>
      <w:tr>
        <w:tc>
          <w:tcPr/>
          <w:p>
            <w:pPr>
              <w:pStyle w:val="Compact"/>
            </w:pPr>
            <w:r>
              <w:t xml:space="preserve">DML</w:t>
            </w:r>
          </w:p>
        </w:tc>
        <w:tc>
          <w:tcPr/>
          <w:p>
            <w:pPr>
              <w:pStyle w:val="Compact"/>
            </w:pPr>
            <w:r>
              <w:rPr>
                <w:rStyle w:val="VerbatimChar"/>
              </w:rPr>
              <w:t xml:space="preserve">UPDATE</w:t>
            </w:r>
          </w:p>
        </w:tc>
        <w:tc>
          <w:tcPr/>
          <w:p>
            <w:pPr>
              <w:pStyle w:val="Compact"/>
            </w:pPr>
            <w:r>
              <w:t xml:space="preserve">Change existing rows</w:t>
            </w:r>
          </w:p>
        </w:tc>
        <w:tc>
          <w:tcPr/>
          <w:p>
            <w:pPr>
              <w:pStyle w:val="Compact"/>
            </w:pPr>
            <w:r>
              <w:rPr>
                <w:rStyle w:val="VerbatimChar"/>
              </w:rPr>
              <w:t xml:space="preserve">UPDATE PET SET WeightLb = 9.0 WHERE PetID = 1;</w:t>
            </w:r>
          </w:p>
        </w:tc>
      </w:tr>
      <w:tr>
        <w:tc>
          <w:tcPr/>
          <w:p>
            <w:pPr>
              <w:pStyle w:val="Compact"/>
            </w:pPr>
            <w:r>
              <w:t xml:space="preserve">DML</w:t>
            </w:r>
          </w:p>
        </w:tc>
        <w:tc>
          <w:tcPr/>
          <w:p>
            <w:pPr>
              <w:pStyle w:val="Compact"/>
            </w:pPr>
            <w:r>
              <w:rPr>
                <w:rStyle w:val="VerbatimChar"/>
              </w:rPr>
              <w:t xml:space="preserve">DELETE</w:t>
            </w:r>
          </w:p>
        </w:tc>
        <w:tc>
          <w:tcPr/>
          <w:p>
            <w:pPr>
              <w:pStyle w:val="Compact"/>
            </w:pPr>
            <w:r>
              <w:t xml:space="preserve">Remove rows</w:t>
            </w:r>
          </w:p>
        </w:tc>
        <w:tc>
          <w:tcPr/>
          <w:p>
            <w:pPr>
              <w:pStyle w:val="Compact"/>
            </w:pPr>
            <w:r>
              <w:rPr>
                <w:rStyle w:val="VerbatimChar"/>
              </w:rPr>
              <w:t xml:space="preserve">DELETE FROM PET WHERE PetID = 1;</w:t>
            </w:r>
          </w:p>
        </w:tc>
      </w:tr>
      <w:tr>
        <w:tc>
          <w:tcPr/>
          <w:p>
            <w:pPr>
              <w:pStyle w:val="Compact"/>
            </w:pPr>
            <w:r>
              <w:t xml:space="preserve">DQL</w:t>
            </w:r>
          </w:p>
        </w:tc>
        <w:tc>
          <w:tcPr/>
          <w:p>
            <w:pPr>
              <w:pStyle w:val="Compact"/>
            </w:pPr>
            <w:r>
              <w:rPr>
                <w:rStyle w:val="VerbatimChar"/>
              </w:rPr>
              <w:t xml:space="preserve">SELECT</w:t>
            </w:r>
          </w:p>
        </w:tc>
        <w:tc>
          <w:tcPr/>
          <w:p>
            <w:pPr>
              <w:pStyle w:val="Compact"/>
            </w:pPr>
            <w:r>
              <w:t xml:space="preserve">Choose which columns to return</w:t>
            </w:r>
          </w:p>
        </w:tc>
        <w:tc>
          <w:tcPr/>
          <w:p>
            <w:pPr>
              <w:pStyle w:val="Compact"/>
            </w:pPr>
            <w:r>
              <w:rPr>
                <w:rStyle w:val="VerbatimChar"/>
              </w:rPr>
              <w:t xml:space="preserve">SELECT PetName, WeightLb FROM PET;</w:t>
            </w:r>
          </w:p>
        </w:tc>
      </w:tr>
      <w:tr>
        <w:tc>
          <w:tcPr/>
          <w:p>
            <w:pPr>
              <w:pStyle w:val="Compact"/>
            </w:pPr>
            <w:r>
              <w:t xml:space="preserve">DQL</w:t>
            </w:r>
          </w:p>
        </w:tc>
        <w:tc>
          <w:tcPr/>
          <w:p>
            <w:pPr>
              <w:pStyle w:val="Compact"/>
            </w:pPr>
            <w:r>
              <w:rPr>
                <w:rStyle w:val="VerbatimChar"/>
              </w:rPr>
              <w:t xml:space="preserve">WHERE</w:t>
            </w:r>
          </w:p>
        </w:tc>
        <w:tc>
          <w:tcPr/>
          <w:p>
            <w:pPr>
              <w:pStyle w:val="Compact"/>
            </w:pPr>
            <w:r>
              <w:t xml:space="preserve">Filter rows by a condition</w:t>
            </w:r>
          </w:p>
        </w:tc>
        <w:tc>
          <w:tcPr/>
          <w:p>
            <w:pPr>
              <w:pStyle w:val="Compact"/>
            </w:pPr>
            <w:r>
              <w:rPr>
                <w:rStyle w:val="VerbatimChar"/>
              </w:rPr>
              <w:t xml:space="preserve">SELECT * FROM PET WHERE AnimalType = 'Cat';</w:t>
            </w:r>
          </w:p>
        </w:tc>
      </w:tr>
      <w:tr>
        <w:tc>
          <w:tcPr/>
          <w:p>
            <w:pPr>
              <w:pStyle w:val="Compact"/>
            </w:pPr>
            <w:r>
              <w:t xml:space="preserve">DQL</w:t>
            </w:r>
          </w:p>
        </w:tc>
        <w:tc>
          <w:tcPr/>
          <w:p>
            <w:pPr>
              <w:pStyle w:val="Compact"/>
            </w:pPr>
            <w:r>
              <w:rPr>
                <w:rStyle w:val="VerbatimChar"/>
              </w:rPr>
              <w:t xml:space="preserve">ORDER BY</w:t>
            </w:r>
          </w:p>
        </w:tc>
        <w:tc>
          <w:tcPr/>
          <w:p>
            <w:pPr>
              <w:pStyle w:val="Compact"/>
            </w:pPr>
            <w:r>
              <w:t xml:space="preserve">Sort results (ASC default, DESC optional)</w:t>
            </w:r>
          </w:p>
        </w:tc>
        <w:tc>
          <w:tcPr/>
          <w:p>
            <w:pPr>
              <w:pStyle w:val="Compact"/>
            </w:pPr>
            <w:r>
              <w:rPr>
                <w:rStyle w:val="VerbatimChar"/>
              </w:rPr>
              <w:t xml:space="preserve">SELECT * FROM PET ORDER BY WeightLb DESC;</w:t>
            </w:r>
          </w:p>
        </w:tc>
      </w:tr>
      <w:tr>
        <w:tc>
          <w:tcPr/>
          <w:p>
            <w:pPr>
              <w:pStyle w:val="Compact"/>
            </w:pPr>
            <w:r>
              <w:t xml:space="preserve">DQL</w:t>
            </w:r>
          </w:p>
        </w:tc>
        <w:tc>
          <w:tcPr/>
          <w:p>
            <w:pPr>
              <w:pStyle w:val="Compact"/>
            </w:pPr>
            <w:r>
              <w:rPr>
                <w:rStyle w:val="VerbatimChar"/>
              </w:rPr>
              <w:t xml:space="preserve">DISTINCT</w:t>
            </w:r>
          </w:p>
        </w:tc>
        <w:tc>
          <w:tcPr/>
          <w:p>
            <w:pPr>
              <w:pStyle w:val="Compact"/>
            </w:pPr>
            <w:r>
              <w:t xml:space="preserve">Remove duplicate values from output</w:t>
            </w:r>
          </w:p>
        </w:tc>
        <w:tc>
          <w:tcPr/>
          <w:p>
            <w:pPr>
              <w:pStyle w:val="Compact"/>
            </w:pPr>
            <w:r>
              <w:rPr>
                <w:rStyle w:val="VerbatimChar"/>
              </w:rPr>
              <w:t xml:space="preserve">SELECT DISTINCT AnimalType FROM PET;</w:t>
            </w:r>
          </w:p>
        </w:tc>
      </w:tr>
      <w:tr>
        <w:tc>
          <w:tcPr/>
          <w:p>
            <w:pPr>
              <w:pStyle w:val="Compact"/>
            </w:pPr>
            <w:r>
              <w:t xml:space="preserve">DQL</w:t>
            </w:r>
          </w:p>
        </w:tc>
        <w:tc>
          <w:tcPr/>
          <w:p>
            <w:pPr>
              <w:pStyle w:val="Compact"/>
            </w:pPr>
            <w:r>
              <w:rPr>
                <w:rStyle w:val="VerbatimChar"/>
              </w:rPr>
              <w:t xml:space="preserve">IS NULL</w:t>
            </w:r>
            <w:r>
              <w:t xml:space="preserve"> </w:t>
            </w:r>
            <w:r>
              <w:t xml:space="preserve">/</w:t>
            </w:r>
            <w:r>
              <w:t xml:space="preserve"> </w:t>
            </w:r>
            <w:r>
              <w:rPr>
                <w:rStyle w:val="VerbatimChar"/>
              </w:rPr>
              <w:t xml:space="preserve">IS NOT NULL</w:t>
            </w:r>
          </w:p>
        </w:tc>
        <w:tc>
          <w:tcPr/>
          <w:p>
            <w:pPr>
              <w:pStyle w:val="Compact"/>
            </w:pPr>
            <w:r>
              <w:t xml:space="preserve">Test for missing values</w:t>
            </w:r>
          </w:p>
        </w:tc>
        <w:tc>
          <w:tcPr/>
          <w:p>
            <w:pPr>
              <w:pStyle w:val="Compact"/>
            </w:pPr>
            <w:r>
              <w:rPr>
                <w:rStyle w:val="VerbatimChar"/>
              </w:rPr>
              <w:t xml:space="preserve">SELECT * FROM PET WHERE WeightLb IS NULL;</w:t>
            </w:r>
          </w:p>
        </w:tc>
      </w:tr>
      <w:tr>
        <w:tc>
          <w:tcPr/>
          <w:p>
            <w:pPr>
              <w:pStyle w:val="Compact"/>
            </w:pPr>
            <w:r>
              <w:t xml:space="preserve">DQL</w:t>
            </w:r>
          </w:p>
        </w:tc>
        <w:tc>
          <w:tcPr/>
          <w:p>
            <w:pPr>
              <w:pStyle w:val="Compact"/>
            </w:pPr>
            <w:r>
              <w:rPr>
                <w:rStyle w:val="VerbatimChar"/>
              </w:rPr>
              <w:t xml:space="preserve">LIKE</w:t>
            </w:r>
          </w:p>
        </w:tc>
        <w:tc>
          <w:tcPr/>
          <w:p>
            <w:pPr>
              <w:pStyle w:val="Compact"/>
            </w:pPr>
            <w:r>
              <w:t xml:space="preserve">Match a text pattern (</w:t>
            </w:r>
            <w:r>
              <w:rPr>
                <w:rStyle w:val="VerbatimChar"/>
              </w:rPr>
              <w:t xml:space="preserve">%</w:t>
            </w:r>
            <w:r>
              <w:t xml:space="preserve"> </w:t>
            </w:r>
            <w:r>
              <w:t xml:space="preserve">= any string,</w:t>
            </w:r>
            <w:r>
              <w:t xml:space="preserve"> </w:t>
            </w:r>
            <w:r>
              <w:rPr>
                <w:rStyle w:val="VerbatimChar"/>
              </w:rPr>
              <w:t xml:space="preserve">_</w:t>
            </w:r>
            <w:r>
              <w:t xml:space="preserve"> </w:t>
            </w:r>
            <w:r>
              <w:t xml:space="preserve">= one char)</w:t>
            </w:r>
          </w:p>
        </w:tc>
        <w:tc>
          <w:tcPr/>
          <w:p>
            <w:pPr>
              <w:pStyle w:val="Compact"/>
            </w:pPr>
            <w:r>
              <w:rPr>
                <w:rStyle w:val="VerbatimChar"/>
              </w:rPr>
              <w:t xml:space="preserve">WHERE PetName LIKE 'L%';</w:t>
            </w:r>
          </w:p>
        </w:tc>
      </w:tr>
      <w:tr>
        <w:tc>
          <w:tcPr/>
          <w:p>
            <w:pPr>
              <w:pStyle w:val="Compact"/>
            </w:pPr>
            <w:r>
              <w:t xml:space="preserve">DQL</w:t>
            </w:r>
          </w:p>
        </w:tc>
        <w:tc>
          <w:tcPr/>
          <w:p>
            <w:pPr>
              <w:pStyle w:val="Compact"/>
            </w:pPr>
            <w:r>
              <w:rPr>
                <w:rStyle w:val="VerbatimChar"/>
              </w:rPr>
              <w:t xml:space="preserve">BETWEEN</w:t>
            </w:r>
          </w:p>
        </w:tc>
        <w:tc>
          <w:tcPr/>
          <w:p>
            <w:pPr>
              <w:pStyle w:val="Compact"/>
            </w:pPr>
            <w:r>
              <w:t xml:space="preserve">Filter a range (inclusive)</w:t>
            </w:r>
          </w:p>
        </w:tc>
        <w:tc>
          <w:tcPr/>
          <w:p>
            <w:pPr>
              <w:pStyle w:val="Compact"/>
            </w:pPr>
            <w:r>
              <w:rPr>
                <w:rStyle w:val="VerbatimChar"/>
              </w:rPr>
              <w:t xml:space="preserve">WHERE WeightLb BETWEEN 5 AND 20;</w:t>
            </w:r>
          </w:p>
        </w:tc>
      </w:tr>
      <w:tr>
        <w:tc>
          <w:tcPr/>
          <w:p>
            <w:pPr>
              <w:pStyle w:val="Compact"/>
            </w:pPr>
            <w:r>
              <w:t xml:space="preserve">DQL</w:t>
            </w:r>
          </w:p>
        </w:tc>
        <w:tc>
          <w:tcPr/>
          <w:p>
            <w:pPr>
              <w:pStyle w:val="Compact"/>
            </w:pPr>
            <w:r>
              <w:rPr>
                <w:rStyle w:val="VerbatimChar"/>
              </w:rPr>
              <w:t xml:space="preserve">IN</w:t>
            </w:r>
          </w:p>
        </w:tc>
        <w:tc>
          <w:tcPr/>
          <w:p>
            <w:pPr>
              <w:pStyle w:val="Compact"/>
            </w:pPr>
            <w:r>
              <w:t xml:space="preserve">Match any value in a list</w:t>
            </w:r>
          </w:p>
        </w:tc>
        <w:tc>
          <w:tcPr/>
          <w:p>
            <w:pPr>
              <w:pStyle w:val="Compact"/>
            </w:pPr>
            <w:r>
              <w:rPr>
                <w:rStyle w:val="VerbatimChar"/>
              </w:rPr>
              <w:t xml:space="preserve">WHERE AnimalType IN ('Cat', 'Dog');</w:t>
            </w:r>
          </w:p>
        </w:tc>
      </w:tr>
      <w:tr>
        <w:tc>
          <w:tcPr/>
          <w:p>
            <w:pPr>
              <w:pStyle w:val="Compact"/>
            </w:pPr>
            <w:r>
              <w:t xml:space="preserve">DQL</w:t>
            </w:r>
          </w:p>
        </w:tc>
        <w:tc>
          <w:tcPr/>
          <w:p>
            <w:pPr>
              <w:pStyle w:val="Compact"/>
            </w:pPr>
            <w:r>
              <w:rPr>
                <w:rStyle w:val="VerbatimChar"/>
              </w:rPr>
              <w:t xml:space="preserve">AS</w:t>
            </w:r>
          </w:p>
        </w:tc>
        <w:tc>
          <w:tcPr/>
          <w:p>
            <w:pPr>
              <w:pStyle w:val="Compact"/>
            </w:pPr>
            <w:r>
              <w:t xml:space="preserve">Rename a column in output (alias)</w:t>
            </w:r>
          </w:p>
        </w:tc>
        <w:tc>
          <w:tcPr/>
          <w:p>
            <w:pPr>
              <w:pStyle w:val="Compact"/>
            </w:pPr>
            <w:r>
              <w:rPr>
                <w:rStyle w:val="VerbatimChar"/>
              </w:rPr>
              <w:t xml:space="preserve">SELECT WeightLb AS Weight_Pounds FROM PET;</w:t>
            </w:r>
          </w:p>
        </w:tc>
      </w:tr>
      <w:tr>
        <w:tc>
          <w:tcPr/>
          <w:p>
            <w:pPr>
              <w:pStyle w:val="Compact"/>
            </w:pPr>
            <w:r>
              <w:t xml:space="preserve">Aggregate</w:t>
            </w:r>
          </w:p>
        </w:tc>
        <w:tc>
          <w:tcPr/>
          <w:p>
            <w:pPr>
              <w:pStyle w:val="Compact"/>
            </w:pPr>
            <w:r>
              <w:rPr>
                <w:rStyle w:val="VerbatimChar"/>
              </w:rPr>
              <w:t xml:space="preserve">COUNT()</w:t>
            </w:r>
          </w:p>
        </w:tc>
        <w:tc>
          <w:tcPr/>
          <w:p>
            <w:pPr>
              <w:pStyle w:val="Compact"/>
            </w:pPr>
            <w:r>
              <w:t xml:space="preserve">Count rows</w:t>
            </w:r>
          </w:p>
        </w:tc>
        <w:tc>
          <w:tcPr/>
          <w:p>
            <w:pPr>
              <w:pStyle w:val="Compact"/>
            </w:pPr>
            <w:r>
              <w:rPr>
                <w:rStyle w:val="VerbatimChar"/>
              </w:rPr>
              <w:t xml:space="preserve">SELECT COUNT(*) FROM PET;</w:t>
            </w:r>
          </w:p>
        </w:tc>
      </w:tr>
      <w:tr>
        <w:tc>
          <w:tcPr/>
          <w:p>
            <w:pPr>
              <w:pStyle w:val="Compact"/>
            </w:pPr>
            <w:r>
              <w:t xml:space="preserve">Aggregate</w:t>
            </w:r>
          </w:p>
        </w:tc>
        <w:tc>
          <w:tcPr/>
          <w:p>
            <w:pPr>
              <w:pStyle w:val="Compact"/>
            </w:pPr>
            <w:r>
              <w:rPr>
                <w:rStyle w:val="VerbatimChar"/>
              </w:rPr>
              <w:t xml:space="preserve">SUM()</w:t>
            </w:r>
          </w:p>
        </w:tc>
        <w:tc>
          <w:tcPr/>
          <w:p>
            <w:pPr>
              <w:pStyle w:val="Compact"/>
            </w:pPr>
            <w:r>
              <w:t xml:space="preserve">Total of a numeric column</w:t>
            </w:r>
          </w:p>
        </w:tc>
        <w:tc>
          <w:tcPr/>
          <w:p>
            <w:pPr>
              <w:pStyle w:val="Compact"/>
            </w:pPr>
            <w:r>
              <w:rPr>
                <w:rStyle w:val="VerbatimChar"/>
              </w:rPr>
              <w:t xml:space="preserve">SELECT SUM(WeightLb) FROM PET;</w:t>
            </w:r>
          </w:p>
        </w:tc>
      </w:tr>
      <w:tr>
        <w:tc>
          <w:tcPr/>
          <w:p>
            <w:pPr>
              <w:pStyle w:val="Compact"/>
            </w:pPr>
            <w:r>
              <w:t xml:space="preserve">Aggregate</w:t>
            </w:r>
          </w:p>
        </w:tc>
        <w:tc>
          <w:tcPr/>
          <w:p>
            <w:pPr>
              <w:pStyle w:val="Compact"/>
            </w:pPr>
            <w:r>
              <w:rPr>
                <w:rStyle w:val="VerbatimChar"/>
              </w:rPr>
              <w:t xml:space="preserve">AVG()</w:t>
            </w:r>
          </w:p>
        </w:tc>
        <w:tc>
          <w:tcPr/>
          <w:p>
            <w:pPr>
              <w:pStyle w:val="Compact"/>
            </w:pPr>
            <w:r>
              <w:t xml:space="preserve">Average of a numeric column</w:t>
            </w:r>
          </w:p>
        </w:tc>
        <w:tc>
          <w:tcPr/>
          <w:p>
            <w:pPr>
              <w:pStyle w:val="Compact"/>
            </w:pPr>
            <w:r>
              <w:rPr>
                <w:rStyle w:val="VerbatimChar"/>
              </w:rPr>
              <w:t xml:space="preserve">SELECT AVG(WeightLb) FROM PET;</w:t>
            </w:r>
          </w:p>
        </w:tc>
      </w:tr>
      <w:tr>
        <w:tc>
          <w:tcPr/>
          <w:p>
            <w:pPr>
              <w:pStyle w:val="Compact"/>
            </w:pPr>
            <w:r>
              <w:t xml:space="preserve">Aggregate</w:t>
            </w:r>
          </w:p>
        </w:tc>
        <w:tc>
          <w:tcPr/>
          <w:p>
            <w:pPr>
              <w:pStyle w:val="Compact"/>
            </w:pPr>
            <w:r>
              <w:rPr>
                <w:rStyle w:val="VerbatimChar"/>
              </w:rPr>
              <w:t xml:space="preserve">MIN()</w:t>
            </w:r>
            <w:r>
              <w:t xml:space="preserve"> </w:t>
            </w:r>
            <w:r>
              <w:t xml:space="preserve">/</w:t>
            </w:r>
            <w:r>
              <w:t xml:space="preserve"> </w:t>
            </w:r>
            <w:r>
              <w:rPr>
                <w:rStyle w:val="VerbatimChar"/>
              </w:rPr>
              <w:t xml:space="preserve">MAX()</w:t>
            </w:r>
          </w:p>
        </w:tc>
        <w:tc>
          <w:tcPr/>
          <w:p>
            <w:pPr>
              <w:pStyle w:val="Compact"/>
            </w:pPr>
            <w:r>
              <w:t xml:space="preserve">Lowest or highest value</w:t>
            </w:r>
          </w:p>
        </w:tc>
        <w:tc>
          <w:tcPr/>
          <w:p>
            <w:pPr>
              <w:pStyle w:val="Compact"/>
            </w:pPr>
            <w:r>
              <w:rPr>
                <w:rStyle w:val="VerbatimChar"/>
              </w:rPr>
              <w:t xml:space="preserve">SELECT MIN(WeightLb), MAX(WeightLb) FROM PET;</w:t>
            </w:r>
          </w:p>
        </w:tc>
      </w:tr>
      <w:tr>
        <w:tc>
          <w:tcPr/>
          <w:p>
            <w:pPr>
              <w:pStyle w:val="Compact"/>
            </w:pPr>
            <w:r>
              <w:t xml:space="preserve">Clause</w:t>
            </w:r>
          </w:p>
        </w:tc>
        <w:tc>
          <w:tcPr/>
          <w:p>
            <w:pPr>
              <w:pStyle w:val="Compact"/>
            </w:pPr>
            <w:r>
              <w:rPr>
                <w:rStyle w:val="VerbatimChar"/>
              </w:rPr>
              <w:t xml:space="preserve">GROUP BY</w:t>
            </w:r>
          </w:p>
        </w:tc>
        <w:tc>
          <w:tcPr/>
          <w:p>
            <w:pPr>
              <w:pStyle w:val="Compact"/>
            </w:pPr>
            <w:r>
              <w:t xml:space="preserve">Group rows for per-group aggregation</w:t>
            </w:r>
          </w:p>
        </w:tc>
        <w:tc>
          <w:tcPr/>
          <w:p>
            <w:pPr>
              <w:pStyle w:val="Compact"/>
            </w:pPr>
            <w:r>
              <w:rPr>
                <w:rStyle w:val="VerbatimChar"/>
              </w:rPr>
              <w:t xml:space="preserve">SELECT AnimalType, COUNT(*) FROM PET GROUP BY AnimalType;</w:t>
            </w:r>
          </w:p>
        </w:tc>
      </w:tr>
      <w:tr>
        <w:tc>
          <w:tcPr/>
          <w:p>
            <w:pPr>
              <w:pStyle w:val="Compact"/>
            </w:pPr>
            <w:r>
              <w:t xml:space="preserve">Clause</w:t>
            </w:r>
          </w:p>
        </w:tc>
        <w:tc>
          <w:tcPr/>
          <w:p>
            <w:pPr>
              <w:pStyle w:val="Compact"/>
            </w:pPr>
            <w:r>
              <w:rPr>
                <w:rStyle w:val="VerbatimChar"/>
              </w:rPr>
              <w:t xml:space="preserve">HAVING</w:t>
            </w:r>
          </w:p>
        </w:tc>
        <w:tc>
          <w:tcPr/>
          <w:p>
            <w:pPr>
              <w:pStyle w:val="Compact"/>
            </w:pPr>
            <w:r>
              <w:t xml:space="preserve">Filter groups after aggregation</w:t>
            </w:r>
          </w:p>
        </w:tc>
        <w:tc>
          <w:tcPr/>
          <w:p>
            <w:pPr>
              <w:pStyle w:val="Compact"/>
            </w:pPr>
            <w:r>
              <w:rPr>
                <w:rStyle w:val="VerbatimChar"/>
              </w:rPr>
              <w:t xml:space="preserve">... GROUP BY AnimalType HAVING COUNT(*) &gt; 10;</w:t>
            </w:r>
          </w:p>
        </w:tc>
      </w:tr>
      <w:tr>
        <w:tc>
          <w:tcPr/>
          <w:p>
            <w:pPr>
              <w:pStyle w:val="Compact"/>
            </w:pPr>
            <w:r>
              <w:t xml:space="preserve">Expression</w:t>
            </w:r>
          </w:p>
        </w:tc>
        <w:tc>
          <w:tcPr/>
          <w:p>
            <w:pPr>
              <w:pStyle w:val="Compact"/>
            </w:pPr>
            <w:r>
              <w:rPr>
                <w:rStyle w:val="VerbatimChar"/>
              </w:rPr>
              <w:t xml:space="preserve">CASE</w:t>
            </w:r>
          </w:p>
        </w:tc>
        <w:tc>
          <w:tcPr/>
          <w:p>
            <w:pPr>
              <w:pStyle w:val="Compact"/>
            </w:pPr>
            <w:r>
              <w:t xml:space="preserve">Conditional label or value</w:t>
            </w:r>
          </w:p>
        </w:tc>
        <w:tc>
          <w:tcPr/>
          <w:p>
            <w:pPr>
              <w:pStyle w:val="Compact"/>
            </w:pPr>
            <w:r>
              <w:rPr>
                <w:rStyle w:val="VerbatimChar"/>
              </w:rPr>
              <w:t xml:space="preserve">CASE WHEN WeightLb &gt; 30 THEN 'Large' ELSE 'Small' END</w:t>
            </w:r>
          </w:p>
        </w:tc>
      </w:tr>
      <w:tr>
        <w:tc>
          <w:tcPr/>
          <w:p>
            <w:pPr>
              <w:pStyle w:val="Compact"/>
            </w:pPr>
            <w:r>
              <w:t xml:space="preserve">TCL</w:t>
            </w:r>
          </w:p>
        </w:tc>
        <w:tc>
          <w:tcPr/>
          <w:p>
            <w:pPr>
              <w:pStyle w:val="Compact"/>
            </w:pPr>
            <w:r>
              <w:rPr>
                <w:rStyle w:val="VerbatimChar"/>
              </w:rPr>
              <w:t xml:space="preserve">BEGIN</w:t>
            </w:r>
            <w:r>
              <w:t xml:space="preserve"> </w:t>
            </w:r>
            <w:r>
              <w:t xml:space="preserve">/</w:t>
            </w:r>
            <w:r>
              <w:t xml:space="preserve"> </w:t>
            </w:r>
            <w:r>
              <w:rPr>
                <w:rStyle w:val="VerbatimChar"/>
              </w:rPr>
              <w:t xml:space="preserve">COMMIT</w:t>
            </w:r>
            <w:r>
              <w:t xml:space="preserve"> </w:t>
            </w:r>
            <w:r>
              <w:t xml:space="preserve">/</w:t>
            </w:r>
            <w:r>
              <w:t xml:space="preserve"> </w:t>
            </w:r>
            <w:r>
              <w:rPr>
                <w:rStyle w:val="VerbatimChar"/>
              </w:rPr>
              <w:t xml:space="preserve">ROLLBACK</w:t>
            </w:r>
          </w:p>
        </w:tc>
        <w:tc>
          <w:tcPr/>
          <w:p>
            <w:pPr>
              <w:pStyle w:val="Compact"/>
            </w:pPr>
            <w:r>
              <w:t xml:space="preserve">Wrap changes in a transaction for safety</w:t>
            </w:r>
          </w:p>
        </w:tc>
        <w:tc>
          <w:tcPr/>
          <w:p>
            <w:pPr>
              <w:pStyle w:val="Compact"/>
            </w:pPr>
            <w:r>
              <w:rPr>
                <w:rStyle w:val="VerbatimChar"/>
              </w:rPr>
              <w:t xml:space="preserve">BEGIN; UPDATE ...; COMMIT;</w:t>
            </w:r>
          </w:p>
        </w:tc>
      </w:tr>
    </w:tbl>
    <w:bookmarkEnd w:id="236"/>
    <w:bookmarkEnd w:id="237"/>
    <w:bookmarkStart w:id="238" w:name="save-your-work"/>
    <w:p>
      <w:pPr>
        <w:pStyle w:val="Heading2"/>
      </w:pPr>
      <w:r>
        <w:t xml:space="preserve">Save Your Work</w:t>
      </w:r>
    </w:p>
    <w:p>
      <w:pPr>
        <w:pStyle w:val="FirstParagraph"/>
      </w:pPr>
      <w:r>
        <w:t xml:space="preserve">Save your script as</w:t>
      </w:r>
      <w:r>
        <w:t xml:space="preserve"> </w:t>
      </w:r>
      <w:r>
        <w:rPr>
          <w:rStyle w:val="VerbatimChar"/>
        </w:rPr>
        <w:t xml:space="preserve">ch05_lb_advanced_&lt;lastname&gt;.sql</w:t>
      </w:r>
      <w:r>
        <w:t xml:space="preserve">. Keep it as a reference for how to query a normalized database. This experience will be invaluable as we move into Chapter 6, where we dive deep into the theory and practice of relational database design and joins.</w:t>
      </w:r>
    </w:p>
    <w:bookmarkEnd w:id="238"/>
    <w:bookmarkStart w:id="239" w:name="check-your-work"/>
    <w:p>
      <w:pPr>
        <w:pStyle w:val="Heading2"/>
      </w:pPr>
      <w:r>
        <w:t xml:space="preserve">Check Your Work</w:t>
      </w:r>
    </w:p>
    <w:p>
      <w:pPr>
        <w:pStyle w:val="FirstParagraph"/>
      </w:pPr>
      <w:r>
        <w:t xml:space="preserve">Run these verification queries against your loaded database:</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Check</w:t>
            </w:r>
          </w:p>
        </w:tc>
        <w:tc>
          <w:tcPr/>
          <w:p>
            <w:pPr>
              <w:pStyle w:val="Compact"/>
            </w:pPr>
            <w:r>
              <w:t xml:space="preserve">Query</w:t>
            </w:r>
          </w:p>
        </w:tc>
        <w:tc>
          <w:tcPr/>
          <w:p>
            <w:pPr>
              <w:pStyle w:val="Compact"/>
            </w:pPr>
            <w:r>
              <w:t xml:space="preserve">Expected</w:t>
            </w:r>
          </w:p>
        </w:tc>
      </w:tr>
      <w:tr>
        <w:tc>
          <w:tcPr/>
          <w:p>
            <w:pPr>
              <w:pStyle w:val="Compact"/>
            </w:pPr>
            <w:r>
              <w:t xml:space="preserve">Student count</w:t>
            </w:r>
          </w:p>
        </w:tc>
        <w:tc>
          <w:tcPr/>
          <w:p>
            <w:pPr>
              <w:pStyle w:val="Compact"/>
            </w:pPr>
            <w:r>
              <w:rPr>
                <w:rStyle w:val="VerbatimChar"/>
              </w:rPr>
              <w:t xml:space="preserve">SELECT COUNT(*) FROM STUDENT;</w:t>
            </w:r>
          </w:p>
        </w:tc>
        <w:tc>
          <w:tcPr/>
          <w:p>
            <w:pPr>
              <w:pStyle w:val="Compact"/>
            </w:pPr>
            <w:r>
              <w:t xml:space="preserve">5</w:t>
            </w:r>
          </w:p>
        </w:tc>
      </w:tr>
      <w:tr>
        <w:tc>
          <w:tcPr/>
          <w:p>
            <w:pPr>
              <w:pStyle w:val="Compact"/>
            </w:pPr>
            <w:r>
              <w:t xml:space="preserve">Deliverable count</w:t>
            </w:r>
          </w:p>
        </w:tc>
        <w:tc>
          <w:tcPr/>
          <w:p>
            <w:pPr>
              <w:pStyle w:val="Compact"/>
            </w:pPr>
            <w:r>
              <w:rPr>
                <w:rStyle w:val="VerbatimChar"/>
              </w:rPr>
              <w:t xml:space="preserve">SELECT COUNT(*) FROM DELIVERABLE;</w:t>
            </w:r>
          </w:p>
        </w:tc>
        <w:tc>
          <w:tcPr/>
          <w:p>
            <w:pPr>
              <w:pStyle w:val="Compact"/>
            </w:pPr>
            <w:r>
              <w:t xml:space="preserve">6</w:t>
            </w:r>
          </w:p>
        </w:tc>
      </w:tr>
      <w:tr>
        <w:tc>
          <w:tcPr/>
          <w:p>
            <w:pPr>
              <w:pStyle w:val="Compact"/>
            </w:pPr>
            <w:r>
              <w:t xml:space="preserve">Grade count</w:t>
            </w:r>
          </w:p>
        </w:tc>
        <w:tc>
          <w:tcPr/>
          <w:p>
            <w:pPr>
              <w:pStyle w:val="Compact"/>
            </w:pPr>
            <w:r>
              <w:rPr>
                <w:rStyle w:val="VerbatimChar"/>
              </w:rPr>
              <w:t xml:space="preserve">SELECT COUNT(*) FROM STUDENT_GRADE;</w:t>
            </w:r>
          </w:p>
        </w:tc>
        <w:tc>
          <w:tcPr/>
          <w:p>
            <w:pPr>
              <w:pStyle w:val="Compact"/>
            </w:pPr>
            <w:r>
              <w:t xml:space="preserve">10</w:t>
            </w:r>
          </w:p>
        </w:tc>
      </w:tr>
      <w:tr>
        <w:tc>
          <w:tcPr/>
          <w:p>
            <w:pPr>
              <w:pStyle w:val="Compact"/>
            </w:pPr>
            <w:r>
              <w:t xml:space="preserve">Students with grades</w:t>
            </w:r>
          </w:p>
        </w:tc>
        <w:tc>
          <w:tcPr/>
          <w:p>
            <w:pPr>
              <w:pStyle w:val="Compact"/>
            </w:pPr>
            <w:r>
              <w:rPr>
                <w:rStyle w:val="VerbatimChar"/>
              </w:rPr>
              <w:t xml:space="preserve">SELECT COUNT(DISTINCT StudentID) FROM STUDENT_GRADE;</w:t>
            </w:r>
          </w:p>
        </w:tc>
        <w:tc>
          <w:tcPr/>
          <w:p>
            <w:pPr>
              <w:pStyle w:val="Compact"/>
            </w:pPr>
            <w:r>
              <w:t xml:space="preserve">5</w:t>
            </w:r>
          </w:p>
        </w:tc>
      </w:tr>
      <w:tr>
        <w:tc>
          <w:tcPr/>
          <w:p>
            <w:pPr>
              <w:pStyle w:val="Compact"/>
            </w:pPr>
            <w:r>
              <w:t xml:space="preserve">Average score across all grades</w:t>
            </w:r>
          </w:p>
        </w:tc>
        <w:tc>
          <w:tcPr/>
          <w:p>
            <w:pPr>
              <w:pStyle w:val="Compact"/>
            </w:pPr>
            <w:r>
              <w:rPr>
                <w:rStyle w:val="VerbatimChar"/>
              </w:rPr>
              <w:t xml:space="preserve">SELECT ROUND(AVG(Score), 2) FROM STUDENT_GRADE WHERE Score IS NOT NULL;</w:t>
            </w:r>
          </w:p>
        </w:tc>
        <w:tc>
          <w:tcPr/>
          <w:p>
            <w:pPr>
              <w:pStyle w:val="Compact"/>
            </w:pPr>
            <w:r>
              <w:t xml:space="preserve">~85-90</w:t>
            </w:r>
          </w:p>
        </w:tc>
      </w:tr>
    </w:tbl>
    <w:p>
      <w:pPr>
        <w:pStyle w:val="BodyText"/>
      </w:pPr>
      <w:r>
        <w:t xml:space="preserve">If any count is off, re-run the setup script from Section 1. If your query results differ from the expected outputs in Sections 2-4, compare your SQL against the model queries line by line — the most common issue is a missing or misnamed JOIN condition.</w:t>
      </w:r>
    </w:p>
    <w:bookmarkEnd w:id="239"/>
    <w:bookmarkStart w:id="240" w:name="common-mistakes"/>
    <w:p>
      <w:pPr>
        <w:pStyle w:val="Heading2"/>
      </w:pPr>
      <w:r>
        <w:t xml:space="preserve">Common Mistakes</w:t>
      </w:r>
    </w:p>
    <w:p>
      <w:pPr>
        <w:pStyle w:val="Compact"/>
        <w:numPr>
          <w:ilvl w:val="0"/>
          <w:numId w:val="1014"/>
        </w:numPr>
      </w:pPr>
      <w:r>
        <w:rPr>
          <w:b/>
          <w:bCs/>
        </w:rPr>
        <w:t xml:space="preserve">Forgetting the JOIN condition.</w:t>
      </w:r>
      <w:r>
        <w:t xml:space="preserve"> </w:t>
      </w:r>
      <w:r>
        <w:rPr>
          <w:rStyle w:val="VerbatimChar"/>
        </w:rPr>
        <w:t xml:space="preserve">INNER JOIN STUDENT_GRADE ON ...</w:t>
      </w:r>
      <w:r>
        <w:t xml:space="preserve"> </w:t>
      </w:r>
      <w:r>
        <w:t xml:space="preserve">— without the</w:t>
      </w:r>
      <w:r>
        <w:t xml:space="preserve"> </w:t>
      </w:r>
      <w:r>
        <w:rPr>
          <w:rStyle w:val="VerbatimChar"/>
        </w:rPr>
        <w:t xml:space="preserve">ON</w:t>
      </w:r>
      <w:r>
        <w:t xml:space="preserve"> </w:t>
      </w:r>
      <w:r>
        <w:t xml:space="preserve">clause, the database does not know how to match rows.</w:t>
      </w:r>
    </w:p>
    <w:p>
      <w:pPr>
        <w:pStyle w:val="Compact"/>
        <w:numPr>
          <w:ilvl w:val="0"/>
          <w:numId w:val="1014"/>
        </w:numPr>
      </w:pPr>
      <w:r>
        <w:rPr>
          <w:b/>
          <w:bCs/>
        </w:rPr>
        <w:t xml:space="preserve">Using the wrong column in GROUP BY.</w:t>
      </w:r>
      <w:r>
        <w:t xml:space="preserve"> </w:t>
      </w:r>
      <w:r>
        <w:t xml:space="preserve">Group by</w:t>
      </w:r>
      <w:r>
        <w:t xml:space="preserve"> </w:t>
      </w:r>
      <w:r>
        <w:rPr>
          <w:rStyle w:val="VerbatimChar"/>
        </w:rPr>
        <w:t xml:space="preserve">StudentID</w:t>
      </w:r>
      <w:r>
        <w:t xml:space="preserve">, not by name — two students can share a name, but</w:t>
      </w:r>
      <w:r>
        <w:t xml:space="preserve"> </w:t>
      </w:r>
      <w:r>
        <w:rPr>
          <w:rStyle w:val="VerbatimChar"/>
        </w:rPr>
        <w:t xml:space="preserve">StudentID</w:t>
      </w:r>
      <w:r>
        <w:t xml:space="preserve"> </w:t>
      </w:r>
      <w:r>
        <w:t xml:space="preserve">is unique.</w:t>
      </w:r>
    </w:p>
    <w:p>
      <w:pPr>
        <w:pStyle w:val="Compact"/>
        <w:numPr>
          <w:ilvl w:val="0"/>
          <w:numId w:val="1014"/>
        </w:numPr>
      </w:pPr>
      <w:r>
        <w:rPr>
          <w:b/>
          <w:bCs/>
        </w:rPr>
        <w:t xml:space="preserve">Mixing up AVG and SUM.</w:t>
      </w:r>
      <w:r>
        <w:t xml:space="preserve"> </w:t>
      </w:r>
      <w:r>
        <w:t xml:space="preserve">AVG divides the total by the count of rows; SUM just adds. When you want a per-student average, use</w:t>
      </w:r>
      <w:r>
        <w:t xml:space="preserve"> </w:t>
      </w:r>
      <w:r>
        <w:rPr>
          <w:rStyle w:val="VerbatimChar"/>
        </w:rPr>
        <w:t xml:space="preserve">AVG</w:t>
      </w:r>
      <w:r>
        <w:t xml:space="preserve"> </w:t>
      </w:r>
      <w:r>
        <w:t xml:space="preserve">with</w:t>
      </w:r>
      <w:r>
        <w:t xml:space="preserve"> </w:t>
      </w:r>
      <w:r>
        <w:rPr>
          <w:rStyle w:val="VerbatimChar"/>
        </w:rPr>
        <w:t xml:space="preserve">GROUP BY</w:t>
      </w:r>
      <w:r>
        <w:t xml:space="preserve">.</w:t>
      </w:r>
    </w:p>
    <w:p>
      <w:pPr>
        <w:pStyle w:val="Compact"/>
        <w:numPr>
          <w:ilvl w:val="0"/>
          <w:numId w:val="1014"/>
        </w:numPr>
      </w:pPr>
      <w:r>
        <w:rPr>
          <w:b/>
          <w:bCs/>
        </w:rPr>
        <w:t xml:space="preserve">Forgetting that NULL means missing.</w:t>
      </w:r>
      <w:r>
        <w:t xml:space="preserve"> </w:t>
      </w:r>
      <w:r>
        <w:rPr>
          <w:rStyle w:val="VerbatimChar"/>
        </w:rPr>
        <w:t xml:space="preserve">AVG</w:t>
      </w:r>
      <w:r>
        <w:t xml:space="preserve"> </w:t>
      </w:r>
      <w:r>
        <w:t xml:space="preserve">and</w:t>
      </w:r>
      <w:r>
        <w:t xml:space="preserve"> </w:t>
      </w:r>
      <w:r>
        <w:rPr>
          <w:rStyle w:val="VerbatimChar"/>
        </w:rPr>
        <w:t xml:space="preserve">COUNT(column)</w:t>
      </w:r>
      <w:r>
        <w:t xml:space="preserve"> </w:t>
      </w:r>
      <w:r>
        <w:t xml:space="preserve">automatically skip NULLs.</w:t>
      </w:r>
      <w:r>
        <w:t xml:space="preserve"> </w:t>
      </w:r>
      <w:r>
        <w:rPr>
          <w:rStyle w:val="VerbatimChar"/>
        </w:rPr>
        <w:t xml:space="preserve">COUNT(*)</w:t>
      </w:r>
      <w:r>
        <w:t xml:space="preserve"> </w:t>
      </w:r>
      <w:r>
        <w:t xml:space="preserve">counts every row. This matters when a student has a grade row with no score.</w:t>
      </w:r>
    </w:p>
    <w:p>
      <w:pPr>
        <w:pStyle w:val="Compact"/>
        <w:numPr>
          <w:ilvl w:val="0"/>
          <w:numId w:val="1014"/>
        </w:numPr>
      </w:pPr>
      <w:r>
        <w:rPr>
          <w:b/>
          <w:bCs/>
        </w:rPr>
        <w:t xml:space="preserve">Alias confusion.</w:t>
      </w:r>
      <w:r>
        <w:t xml:space="preserve"> </w:t>
      </w:r>
      <w:r>
        <w:t xml:space="preserve">If you write</w:t>
      </w:r>
      <w:r>
        <w:t xml:space="preserve"> </w:t>
      </w:r>
      <w:r>
        <w:rPr>
          <w:rStyle w:val="VerbatimChar"/>
        </w:rPr>
        <w:t xml:space="preserve">FROM STUDENT AS s</w:t>
      </w:r>
      <w:r>
        <w:t xml:space="preserve">, you must use</w:t>
      </w:r>
      <w:r>
        <w:t xml:space="preserve"> </w:t>
      </w:r>
      <w:r>
        <w:rPr>
          <w:rStyle w:val="VerbatimChar"/>
        </w:rPr>
        <w:t xml:space="preserve">s.</w:t>
      </w:r>
      <w:r>
        <w:t xml:space="preserve"> </w:t>
      </w:r>
      <w:r>
        <w:t xml:space="preserve">everywhere after — not</w:t>
      </w:r>
      <w:r>
        <w:t xml:space="preserve"> </w:t>
      </w:r>
      <w:r>
        <w:rPr>
          <w:rStyle w:val="VerbatimChar"/>
        </w:rPr>
        <w:t xml:space="preserve">STUDENT.</w:t>
      </w:r>
      <w:r>
        <w:t xml:space="preserve">. Pick one style and stay consistent.</w:t>
      </w:r>
    </w:p>
    <w:p>
      <w:pPr>
        <w:pStyle w:val="Compact"/>
        <w:numPr>
          <w:ilvl w:val="0"/>
          <w:numId w:val="1014"/>
        </w:numPr>
      </w:pPr>
      <w:r>
        <w:rPr>
          <w:b/>
          <w:bCs/>
        </w:rPr>
        <w:t xml:space="preserve">Running queries in the wrong order.</w:t>
      </w:r>
      <w:r>
        <w:t xml:space="preserve"> </w:t>
      </w:r>
      <w:r>
        <w:t xml:space="preserve">The setup script must run first. If you try a JOIN before the tables exist, the query fails.</w:t>
      </w:r>
    </w:p>
    <w:bookmarkEnd w:id="240"/>
    <w:bookmarkStart w:id="241" w:name="peek-ahead-chapter-6"/>
    <w:p>
      <w:pPr>
        <w:pStyle w:val="Heading2"/>
      </w:pPr>
      <w:r>
        <w:t xml:space="preserve">Peek Ahead — Chapter 6</w:t>
      </w:r>
    </w:p>
    <w:p>
      <w:pPr>
        <w:pStyle w:val="FirstParagraph"/>
      </w:pPr>
      <w:r>
        <w:t xml:space="preserve">Chapter 5 focused on querying a normalized database that was already designed for you. Chapter 6 flips the perspective: you will design and build the relational structure yourself in Microsoft Access. You will create the same seven tables, set primary keys and foreign keys, enforce referential integrity in the Relationships window, and write the queries that prove the design works. The SQL you wrote here —</w:t>
      </w:r>
      <w:r>
        <w:t xml:space="preserve"> </w:t>
      </w:r>
      <w:r>
        <w:rPr>
          <w:rStyle w:val="VerbatimChar"/>
        </w:rPr>
        <w:t xml:space="preserve">INNER JOIN</w:t>
      </w:r>
      <w:r>
        <w:t xml:space="preserve">,</w:t>
      </w:r>
      <w:r>
        <w:t xml:space="preserve"> </w:t>
      </w:r>
      <w:r>
        <w:rPr>
          <w:rStyle w:val="VerbatimChar"/>
        </w:rPr>
        <w:t xml:space="preserve">GROUP BY</w:t>
      </w:r>
      <w:r>
        <w:t xml:space="preserve">,</w:t>
      </w:r>
      <w:r>
        <w:t xml:space="preserve"> </w:t>
      </w:r>
      <w:r>
        <w:rPr>
          <w:rStyle w:val="VerbatimChar"/>
        </w:rPr>
        <w:t xml:space="preserve">AVG</w:t>
      </w:r>
      <w:r>
        <w:t xml:space="preserve"> </w:t>
      </w:r>
      <w:r>
        <w:t xml:space="preserve">— will be the same operations, but now you will understand why the tables are shaped the way they are before you query them.</w:t>
      </w:r>
    </w:p>
    <w:bookmarkEnd w:id="241"/>
    <w:bookmarkEnd w:id="242"/>
    <w:bookmarkStart w:id="254" w:name="review-and-reflection-questions"/>
    <w:p>
      <w:pPr>
        <w:pStyle w:val="Heading1"/>
      </w:pPr>
      <w:r>
        <w:t xml:space="preserve">Review and Reflection Questions</w:t>
      </w:r>
    </w:p>
    <w:p>
      <w:pPr>
        <w:pStyle w:val="CaptionedFigure"/>
      </w:pPr>
      <w:r>
        <w:drawing>
          <wp:inline>
            <wp:extent cx="5486400" cy="5486400"/>
            <wp:effectExtent b="0" l="0" r="0" t="0"/>
            <wp:docPr descr="Reflection GIF" title="" id="244" name="Picture"/>
            <a:graphic>
              <a:graphicData uri="http://schemas.openxmlformats.org/drawingml/2006/picture">
                <pic:pic>
                  <pic:nvPicPr>
                    <pic:cNvPr descr="https://res.cloudinary.com/dkndq6lyz/image/upload/f_auto/q_auto/review_cncyn6?_a=BAMAAAiu0" id="245" name="Picture"/>
                    <pic:cNvPicPr>
                      <a:picLocks noChangeArrowheads="1" noChangeAspect="1"/>
                    </pic:cNvPicPr>
                  </pic:nvPicPr>
                  <pic:blipFill>
                    <a:blip r:embed="rId243"/>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Reflection GIF</w:t>
      </w:r>
    </w:p>
    <w:p>
      <w:pPr>
        <w:pStyle w:val="BodyText"/>
      </w:pPr>
      <w:r>
        <w:rPr>
          <w:i/>
          <w:iCs/>
        </w:rPr>
        <w:t xml:space="preserve">Use these questions to strengthen your SQL foundation and think more carefully about how structured questions turn stored records into useful decisions.</w:t>
      </w:r>
    </w:p>
    <w:bookmarkStart w:id="249" w:name="questions"/>
    <w:p>
      <w:pPr>
        <w:pStyle w:val="Heading2"/>
      </w:pPr>
      <w:r>
        <w:t xml:space="preserve">Questions</w:t>
      </w:r>
    </w:p>
    <w:bookmarkStart w:id="246" w:name="review-questions"/>
    <w:p>
      <w:pPr>
        <w:pStyle w:val="Heading3"/>
      </w:pPr>
      <w:r>
        <w:t xml:space="preserve">Review Questions</w:t>
      </w:r>
    </w:p>
    <w:p>
      <w:pPr>
        <w:pStyle w:val="FirstParagraph"/>
      </w:pPr>
      <w:r>
        <w:rPr>
          <w:i/>
          <w:iCs/>
        </w:rPr>
        <w:t xml:space="preserve">Use these questions to check your understanding of the chapter’s core SQL concepts, vocabulary, examples, and query logic.</w:t>
      </w:r>
    </w:p>
    <w:p>
      <w:pPr>
        <w:pStyle w:val="Compact"/>
        <w:numPr>
          <w:ilvl w:val="0"/>
          <w:numId w:val="1015"/>
        </w:numPr>
      </w:pPr>
      <w:r>
        <w:t xml:space="preserve">How does Chapter 5 define SQL, and why does the chapter describe SQL as a declarative language?</w:t>
      </w:r>
    </w:p>
    <w:p>
      <w:pPr>
        <w:pStyle w:val="Compact"/>
        <w:numPr>
          <w:ilvl w:val="0"/>
          <w:numId w:val="1015"/>
        </w:numPr>
      </w:pPr>
      <w:r>
        <w:t xml:space="preserve">How does SQL act as a bridge between structured database storage and decision-support questions in the chapter’s business and grading examples?</w:t>
      </w:r>
    </w:p>
    <w:p>
      <w:pPr>
        <w:pStyle w:val="Compact"/>
        <w:numPr>
          <w:ilvl w:val="0"/>
          <w:numId w:val="1015"/>
        </w:numPr>
      </w:pPr>
      <w:r>
        <w:t xml:space="preserve">What is the difference among DDL, DML, DQL, and TCL, and which Chapter 5 commands belong in each category?</w:t>
      </w:r>
    </w:p>
    <w:p>
      <w:pPr>
        <w:pStyle w:val="Compact"/>
        <w:numPr>
          <w:ilvl w:val="0"/>
          <w:numId w:val="1015"/>
        </w:numPr>
      </w:pPr>
      <w:r>
        <w:t xml:space="preserve">Why does the chapter make SQLite the required hands-on path while treating Microsoft Access as a comparison point and Supabase as an optional cloud preview?</w:t>
      </w:r>
    </w:p>
    <w:p>
      <w:pPr>
        <w:pStyle w:val="Compact"/>
        <w:numPr>
          <w:ilvl w:val="0"/>
          <w:numId w:val="1015"/>
        </w:numPr>
      </w:pPr>
      <w:r>
        <w:t xml:space="preserve">What are the purposes of the</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w:t>
      </w:r>
      <w:r>
        <w:t xml:space="preserve">tables, and why is the Chapter 5 teaching dataset intentionally flat and somewhat redundant?</w:t>
      </w:r>
    </w:p>
    <w:p>
      <w:pPr>
        <w:pStyle w:val="Compact"/>
        <w:numPr>
          <w:ilvl w:val="0"/>
          <w:numId w:val="1015"/>
        </w:numPr>
      </w:pPr>
      <w:r>
        <w:t xml:space="preserve">What does</w:t>
      </w:r>
      <w:r>
        <w:t xml:space="preserve"> </w:t>
      </w:r>
      <w:r>
        <w:rPr>
          <w:rStyle w:val="VerbatimChar"/>
        </w:rPr>
        <w:t xml:space="preserve">CREATE TABLE</w:t>
      </w:r>
      <w:r>
        <w:t xml:space="preserve"> </w:t>
      </w:r>
      <w:r>
        <w:t xml:space="preserve">define, and how do constraints such as</w:t>
      </w:r>
      <w:r>
        <w:t xml:space="preserve"> </w:t>
      </w:r>
      <w:r>
        <w:rPr>
          <w:rStyle w:val="VerbatimChar"/>
        </w:rPr>
        <w:t xml:space="preserve">PRIMARY KEY</w:t>
      </w:r>
      <w:r>
        <w:t xml:space="preserve">,</w:t>
      </w:r>
      <w:r>
        <w:t xml:space="preserve"> </w:t>
      </w:r>
      <w:r>
        <w:rPr>
          <w:rStyle w:val="VerbatimChar"/>
        </w:rPr>
        <w:t xml:space="preserve">NOT NULL</w:t>
      </w:r>
      <w:r>
        <w:t xml:space="preserve">, and</w:t>
      </w:r>
      <w:r>
        <w:t xml:space="preserve"> </w:t>
      </w:r>
      <w:r>
        <w:rPr>
          <w:rStyle w:val="VerbatimChar"/>
        </w:rPr>
        <w:t xml:space="preserve">CHECK (Score BETWEEN 0 AND 100)</w:t>
      </w:r>
      <w:r>
        <w:t xml:space="preserve"> </w:t>
      </w:r>
      <w:r>
        <w:t xml:space="preserve">support more reliable data entry?</w:t>
      </w:r>
    </w:p>
    <w:p>
      <w:pPr>
        <w:pStyle w:val="Compact"/>
        <w:numPr>
          <w:ilvl w:val="0"/>
          <w:numId w:val="1015"/>
        </w:numPr>
      </w:pPr>
      <w:r>
        <w:t xml:space="preserve">Why does the chapter recommend explicit column lists in</w:t>
      </w:r>
      <w:r>
        <w:t xml:space="preserve"> </w:t>
      </w:r>
      <w:r>
        <w:rPr>
          <w:rStyle w:val="VerbatimChar"/>
        </w:rPr>
        <w:t xml:space="preserve">INSERT INTO</w:t>
      </w:r>
      <w:r>
        <w:t xml:space="preserve"> </w:t>
      </w:r>
      <w:r>
        <w:t xml:space="preserve">statements, and why should students inspect the inserted rows before writing more complex queries?</w:t>
      </w:r>
    </w:p>
    <w:p>
      <w:pPr>
        <w:pStyle w:val="Compact"/>
        <w:numPr>
          <w:ilvl w:val="0"/>
          <w:numId w:val="1015"/>
        </w:numPr>
      </w:pPr>
      <w:r>
        <w:t xml:space="preserve">How do</w:t>
      </w:r>
      <w:r>
        <w:t xml:space="preserve"> </w:t>
      </w:r>
      <w:r>
        <w:rPr>
          <w:rStyle w:val="VerbatimChar"/>
        </w:rPr>
        <w:t xml:space="preserve">SELECT</w:t>
      </w:r>
      <w:r>
        <w:t xml:space="preserve">,</w:t>
      </w:r>
      <w:r>
        <w:t xml:space="preserve"> </w:t>
      </w:r>
      <w:r>
        <w:rPr>
          <w:rStyle w:val="VerbatimChar"/>
        </w:rPr>
        <w:t xml:space="preserve">DISTINCT</w:t>
      </w:r>
      <w:r>
        <w:t xml:space="preserve">,</w:t>
      </w:r>
      <w:r>
        <w:t xml:space="preserve"> </w:t>
      </w:r>
      <w:r>
        <w:rPr>
          <w:rStyle w:val="VerbatimChar"/>
        </w:rPr>
        <w:t xml:space="preserve">WHERE</w:t>
      </w:r>
      <w:r>
        <w:t xml:space="preserve">,</w:t>
      </w:r>
      <w:r>
        <w:t xml:space="preserve"> </w:t>
      </w:r>
      <w:r>
        <w:rPr>
          <w:rStyle w:val="VerbatimChar"/>
        </w:rPr>
        <w:t xml:space="preserve">IS NULL</w:t>
      </w:r>
      <w:r>
        <w:t xml:space="preserve">,</w:t>
      </w:r>
      <w:r>
        <w:t xml:space="preserve"> </w:t>
      </w:r>
      <w:r>
        <w:rPr>
          <w:rStyle w:val="VerbatimChar"/>
        </w:rPr>
        <w:t xml:space="preserve">ORDER BY</w:t>
      </w:r>
      <w:r>
        <w:t xml:space="preserve">, aliases, joins, aggregate functions,</w:t>
      </w:r>
      <w:r>
        <w:t xml:space="preserve"> </w:t>
      </w:r>
      <w:r>
        <w:rPr>
          <w:rStyle w:val="VerbatimChar"/>
        </w:rPr>
        <w:t xml:space="preserve">GROUP BY</w:t>
      </w:r>
      <w:r>
        <w:t xml:space="preserve">,</w:t>
      </w:r>
      <w:r>
        <w:t xml:space="preserve"> </w:t>
      </w:r>
      <w:r>
        <w:rPr>
          <w:rStyle w:val="VerbatimChar"/>
        </w:rPr>
        <w:t xml:space="preserve">HAVING</w:t>
      </w:r>
      <w:r>
        <w:t xml:space="preserve">, calculated fields, and</w:t>
      </w:r>
      <w:r>
        <w:t xml:space="preserve"> </w:t>
      </w:r>
      <w:r>
        <w:rPr>
          <w:rStyle w:val="VerbatimChar"/>
        </w:rPr>
        <w:t xml:space="preserve">CASE</w:t>
      </w:r>
      <w:r>
        <w:t xml:space="preserve"> </w:t>
      </w:r>
      <w:r>
        <w:t xml:space="preserve">each contribute to turning raw grade records into useful query results?</w:t>
      </w:r>
    </w:p>
    <w:bookmarkEnd w:id="246"/>
    <w:bookmarkStart w:id="247" w:name="reflection-questions"/>
    <w:p>
      <w:pPr>
        <w:pStyle w:val="Heading3"/>
      </w:pPr>
      <w:r>
        <w:t xml:space="preserve">Reflection Questions</w:t>
      </w:r>
    </w:p>
    <w:p>
      <w:pPr>
        <w:pStyle w:val="FirstParagraph"/>
      </w:pPr>
      <w:r>
        <w:rPr>
          <w:i/>
          <w:iCs/>
        </w:rPr>
        <w:t xml:space="preserve">Use these questions to interpret the chapter’s ideas, compare trade-offs, and connect SQL practice to business judgment.</w:t>
      </w:r>
    </w:p>
    <w:p>
      <w:pPr>
        <w:pStyle w:val="BodyText"/>
      </w:pPr>
      <w:r>
        <w:rPr>
          <w:i/>
          <w:iCs/>
        </w:rPr>
        <w:t xml:space="preserve">Figure suggestion: A concept map linking Chapter 5 SQL patterns–filter, join, group, calculate, and label–to the business judgments students are asked to reflect on.</w:t>
      </w:r>
    </w:p>
    <w:p>
      <w:pPr>
        <w:pStyle w:val="Compact"/>
        <w:numPr>
          <w:ilvl w:val="0"/>
          <w:numId w:val="1016"/>
        </w:numPr>
      </w:pPr>
      <w:r>
        <w:t xml:space="preserve">Why does SQL come naturally after Chapter 4’s database-structure work and before later chapters on richer relational design and advanced SQL?</w:t>
      </w:r>
    </w:p>
    <w:p>
      <w:pPr>
        <w:pStyle w:val="Compact"/>
        <w:numPr>
          <w:ilvl w:val="0"/>
          <w:numId w:val="1016"/>
        </w:numPr>
      </w:pPr>
      <w:r>
        <w:t xml:space="preserve">The chapter says SQL is text-based, portable, transparent, flexible, and reproducible. Which of these strengths matters most for organizational decision-making, and why?</w:t>
      </w:r>
    </w:p>
    <w:p>
      <w:pPr>
        <w:pStyle w:val="Compact"/>
        <w:numPr>
          <w:ilvl w:val="0"/>
          <w:numId w:val="1016"/>
        </w:numPr>
      </w:pPr>
      <w:r>
        <w:t xml:space="preserve">Why is the flat</w:t>
      </w:r>
      <w:r>
        <w:t xml:space="preserve"> </w:t>
      </w:r>
      <w:r>
        <w:rPr>
          <w:rStyle w:val="VerbatimChar"/>
        </w:rPr>
        <w:t xml:space="preserve">GRADEBOOK</w:t>
      </w:r>
      <w:r>
        <w:t xml:space="preserve"> </w:t>
      </w:r>
      <w:r>
        <w:t xml:space="preserve">table a useful teaching scaffold in Chapter 5 even though the chapter also points forward to better relational design?</w:t>
      </w:r>
    </w:p>
    <w:p>
      <w:pPr>
        <w:pStyle w:val="Compact"/>
        <w:numPr>
          <w:ilvl w:val="0"/>
          <w:numId w:val="1016"/>
        </w:numPr>
      </w:pPr>
      <w:r>
        <w:t xml:space="preserve">How does choosing</w:t>
      </w:r>
      <w:r>
        <w:t xml:space="preserve"> </w:t>
      </w:r>
      <w:r>
        <w:rPr>
          <w:rStyle w:val="VerbatimChar"/>
        </w:rPr>
        <w:t xml:space="preserve">INNER JOIN</w:t>
      </w:r>
      <w:r>
        <w:t xml:space="preserve"> </w:t>
      </w:r>
      <w:r>
        <w:t xml:space="preserve">or</w:t>
      </w:r>
      <w:r>
        <w:t xml:space="preserve"> </w:t>
      </w:r>
      <w:r>
        <w:rPr>
          <w:rStyle w:val="VerbatimChar"/>
        </w:rPr>
        <w:t xml:space="preserve">LEFT JOIN</w:t>
      </w:r>
      <w:r>
        <w:t xml:space="preserve"> </w:t>
      </w:r>
      <w:r>
        <w:t xml:space="preserve">change what a user can see, especially when a grade record has no matching row in</w:t>
      </w:r>
      <w:r>
        <w:t xml:space="preserve"> </w:t>
      </w:r>
      <w:r>
        <w:rPr>
          <w:rStyle w:val="VerbatimChar"/>
        </w:rPr>
        <w:t xml:space="preserve">GRADE_WEIGHT</w:t>
      </w:r>
      <w:r>
        <w:t xml:space="preserve">?</w:t>
      </w:r>
    </w:p>
    <w:p>
      <w:pPr>
        <w:pStyle w:val="Compact"/>
        <w:numPr>
          <w:ilvl w:val="0"/>
          <w:numId w:val="1016"/>
        </w:numPr>
      </w:pPr>
      <w:r>
        <w:t xml:space="preserve">How do aggregate functions,</w:t>
      </w:r>
      <w:r>
        <w:t xml:space="preserve"> </w:t>
      </w:r>
      <w:r>
        <w:rPr>
          <w:rStyle w:val="VerbatimChar"/>
        </w:rPr>
        <w:t xml:space="preserve">GROUP BY</w:t>
      </w:r>
      <w:r>
        <w:t xml:space="preserve">, and</w:t>
      </w:r>
      <w:r>
        <w:t xml:space="preserve"> </w:t>
      </w:r>
      <w:r>
        <w:rPr>
          <w:rStyle w:val="VerbatimChar"/>
        </w:rPr>
        <w:t xml:space="preserve">HAVING</w:t>
      </w:r>
      <w:r>
        <w:t xml:space="preserve"> </w:t>
      </w:r>
      <w:r>
        <w:t xml:space="preserve">change SQL from a row-retrieval tool into an analysis tool?</w:t>
      </w:r>
    </w:p>
    <w:p>
      <w:pPr>
        <w:pStyle w:val="Compact"/>
        <w:numPr>
          <w:ilvl w:val="0"/>
          <w:numId w:val="1016"/>
        </w:numPr>
      </w:pPr>
      <w:r>
        <w:t xml:space="preserve">How do calculated fields and</w:t>
      </w:r>
      <w:r>
        <w:t xml:space="preserve"> </w:t>
      </w:r>
      <w:r>
        <w:rPr>
          <w:rStyle w:val="VerbatimChar"/>
        </w:rPr>
        <w:t xml:space="preserve">CASE</w:t>
      </w:r>
      <w:r>
        <w:t xml:space="preserve"> </w:t>
      </w:r>
      <w:r>
        <w:t xml:space="preserve">expressions help translate technical query results into outputs that a manager, instructor, or analyst can interpret quickly?</w:t>
      </w:r>
    </w:p>
    <w:p>
      <w:pPr>
        <w:pStyle w:val="Compact"/>
        <w:numPr>
          <w:ilvl w:val="0"/>
          <w:numId w:val="1016"/>
        </w:numPr>
      </w:pPr>
      <w:r>
        <w:t xml:space="preserve">Compare SQLiteOnline and DB Browser for SQLite as learning environments. How might the tool a student chooses affect their habits for saving, checking, and rerunning SQL work?</w:t>
      </w:r>
    </w:p>
    <w:p>
      <w:pPr>
        <w:pStyle w:val="Compact"/>
        <w:numPr>
          <w:ilvl w:val="0"/>
          <w:numId w:val="1016"/>
        </w:numPr>
      </w:pPr>
      <w:r>
        <w:t xml:space="preserve">Which Chapter 5 pattern best represents the book’s broader data-to-decisions arc: filtering specific records, joining related tables, summarizing groups, or labeling results with</w:t>
      </w:r>
      <w:r>
        <w:t xml:space="preserve"> </w:t>
      </w:r>
      <w:r>
        <w:rPr>
          <w:rStyle w:val="VerbatimChar"/>
        </w:rPr>
        <w:t xml:space="preserve">CASE</w:t>
      </w:r>
      <w:r>
        <w:t xml:space="preserve">? Defend your choice.</w:t>
      </w:r>
    </w:p>
    <w:bookmarkEnd w:id="247"/>
    <w:bookmarkStart w:id="248" w:name="personal-reflection-questions"/>
    <w:p>
      <w:pPr>
        <w:pStyle w:val="Heading3"/>
      </w:pPr>
      <w:r>
        <w:t xml:space="preserve">Personal Reflection Questions</w:t>
      </w:r>
    </w:p>
    <w:p>
      <w:pPr>
        <w:pStyle w:val="FirstParagraph"/>
      </w:pPr>
      <w:r>
        <w:rPr>
          <w:i/>
          <w:iCs/>
        </w:rPr>
        <w:t xml:space="preserve">Use these questions to connect Chapter 5 to your own learning habits, confidence, and professional development.</w:t>
      </w:r>
    </w:p>
    <w:p>
      <w:pPr>
        <w:pStyle w:val="Compact"/>
        <w:numPr>
          <w:ilvl w:val="0"/>
          <w:numId w:val="1017"/>
        </w:numPr>
      </w:pPr>
      <w:r>
        <w:t xml:space="preserve">Which Chapter 5 SQL action feels most natural to you right now: creating tables, inserting rows, filtering records, joining tables, grouping results, or writing calculated outputs? Why?</w:t>
      </w:r>
    </w:p>
    <w:p>
      <w:pPr>
        <w:pStyle w:val="Compact"/>
        <w:numPr>
          <w:ilvl w:val="0"/>
          <w:numId w:val="1017"/>
        </w:numPr>
      </w:pPr>
      <w:r>
        <w:t xml:space="preserve">Which distinction feels most likely to cause mistakes for you: DDL versus DML,</w:t>
      </w:r>
      <w:r>
        <w:t xml:space="preserve"> </w:t>
      </w:r>
      <w:r>
        <w:rPr>
          <w:rStyle w:val="VerbatimChar"/>
        </w:rPr>
        <w:t xml:space="preserve">WHERE</w:t>
      </w:r>
      <w:r>
        <w:t xml:space="preserve"> </w:t>
      </w:r>
      <w:r>
        <w:t xml:space="preserve">versus</w:t>
      </w:r>
      <w:r>
        <w:t xml:space="preserve"> </w:t>
      </w:r>
      <w:r>
        <w:rPr>
          <w:rStyle w:val="VerbatimChar"/>
        </w:rPr>
        <w:t xml:space="preserve">HAVING</w:t>
      </w:r>
      <w:r>
        <w:t xml:space="preserve">,</w:t>
      </w:r>
      <w:r>
        <w:t xml:space="preserve"> </w:t>
      </w:r>
      <w:r>
        <w:rPr>
          <w:rStyle w:val="VerbatimChar"/>
        </w:rPr>
        <w:t xml:space="preserve">INNER JOIN</w:t>
      </w:r>
      <w:r>
        <w:t xml:space="preserve"> </w:t>
      </w:r>
      <w:r>
        <w:t xml:space="preserve">versus</w:t>
      </w:r>
      <w:r>
        <w:t xml:space="preserve"> </w:t>
      </w:r>
      <w:r>
        <w:rPr>
          <w:rStyle w:val="VerbatimChar"/>
        </w:rPr>
        <w:t xml:space="preserve">LEFT JOIN</w:t>
      </w:r>
      <w:r>
        <w:t xml:space="preserve">, or</w:t>
      </w:r>
      <w:r>
        <w:t xml:space="preserve"> </w:t>
      </w:r>
      <w:r>
        <w:rPr>
          <w:rStyle w:val="VerbatimChar"/>
        </w:rPr>
        <w:t xml:space="preserve">NULL</w:t>
      </w:r>
      <w:r>
        <w:t xml:space="preserve"> </w:t>
      </w:r>
      <w:r>
        <w:t xml:space="preserve">versus zero or blank text? What would help you remember it?</w:t>
      </w:r>
    </w:p>
    <w:p>
      <w:pPr>
        <w:pStyle w:val="Compact"/>
        <w:numPr>
          <w:ilvl w:val="0"/>
          <w:numId w:val="1017"/>
        </w:numPr>
      </w:pPr>
      <w:r>
        <w:t xml:space="preserve">If you were completing the Chapter 5 Let’s Build activity, which SQLite tool would you choose first, SQLiteOnline or DB Browser for SQLite, and what habit would help you avoid losing or confusing your SQL script?</w:t>
      </w:r>
    </w:p>
    <w:p>
      <w:pPr>
        <w:pStyle w:val="Compact"/>
        <w:numPr>
          <w:ilvl w:val="0"/>
          <w:numId w:val="1017"/>
        </w:numPr>
      </w:pPr>
      <w:r>
        <w:t xml:space="preserve">When a query returns a result you did not expect, what steps would you personally take to debug the issue before assuming the database is wrong?</w:t>
      </w:r>
    </w:p>
    <w:p>
      <w:pPr>
        <w:pStyle w:val="Compact"/>
        <w:numPr>
          <w:ilvl w:val="0"/>
          <w:numId w:val="1017"/>
        </w:numPr>
      </w:pPr>
      <w:r>
        <w:t xml:space="preserve">Think about a spreadsheet, grade report, sales report, schedule, or tracker you have used before. Where could SQL have made the work more transparent, repeatable, or easier to check?</w:t>
      </w:r>
    </w:p>
    <w:p>
      <w:pPr>
        <w:pStyle w:val="Compact"/>
        <w:numPr>
          <w:ilvl w:val="0"/>
          <w:numId w:val="1017"/>
        </w:numPr>
      </w:pPr>
      <w:r>
        <w:t xml:space="preserve">When you write or read a SQL query, do you focus first on the business question, the table structure, the syntax, or the expected result? How might that habit help you, and how might it limit you?</w:t>
      </w:r>
    </w:p>
    <w:p>
      <w:pPr>
        <w:pStyle w:val="Compact"/>
        <w:numPr>
          <w:ilvl w:val="0"/>
          <w:numId w:val="1017"/>
        </w:numPr>
      </w:pPr>
      <w:r>
        <w:t xml:space="preserve">As you think about your future career, why might SQL literacy matter even if your role is not mainly technical?</w:t>
      </w:r>
    </w:p>
    <w:bookmarkEnd w:id="248"/>
    <w:bookmarkEnd w:id="249"/>
    <w:bookmarkStart w:id="253" w:name="answer-key"/>
    <w:p>
      <w:pPr>
        <w:pStyle w:val="Heading2"/>
      </w:pPr>
      <w:r>
        <w:t xml:space="preserve">Answer Key</w:t>
      </w:r>
    </w:p>
    <w:bookmarkStart w:id="250" w:name="review-questions-1"/>
    <w:p>
      <w:pPr>
        <w:pStyle w:val="Heading3"/>
      </w:pPr>
      <w:r>
        <w:t xml:space="preserve">Review Questions</w:t>
      </w:r>
    </w:p>
    <w:p>
      <w:pPr>
        <w:pStyle w:val="FirstParagraph"/>
      </w:pPr>
      <w:r>
        <w:rPr>
          <w:b/>
          <w:bCs/>
        </w:rPr>
        <w:t xml:space="preserve">Question 1: How does Chapter 5 define SQL, and why does the chapter describe SQL as a declarative language?</w:t>
      </w:r>
      <w:r>
        <w:t xml:space="preserve"> </w:t>
      </w:r>
      <w:r>
        <w:t xml:space="preserve">Suggested Answer: Chapter 5 defines SQL, or Structured Query Language, as the standard language used to work with relational databases. SQL can define structures, insert records, retrieve rows, combine tables, summarize patterns, and support reporting. The chapter calls SQL declarative because the user states what result they want, such as students below 80 or average score by deliverable type, while the DBMS decides how to retrieve and process the data internally.</w:t>
      </w:r>
    </w:p>
    <w:p>
      <w:pPr>
        <w:pStyle w:val="BodyText"/>
      </w:pPr>
      <w:r>
        <w:rPr>
          <w:b/>
          <w:bCs/>
        </w:rPr>
        <w:t xml:space="preserve">Question 2: How does SQL act as a bridge between structured database storage and decision-support questions in the chapter’s business and grading examples?</w:t>
      </w:r>
      <w:r>
        <w:t xml:space="preserve"> </w:t>
      </w:r>
      <w:r>
        <w:t xml:space="preserve">Suggested Answer: SQL connects stored tables to usable answers. A database may store many rows of grade or business data, but the value appears when someone can ask a precise question and return only the rows, columns, joins, or summaries needed for a decision. In the grading examples, SQL turns questions such as</w:t>
      </w:r>
      <w:r>
        <w:t xml:space="preserve"> </w:t>
      </w:r>
      <w:r>
        <w:t xml:space="preserve">“Which students are below 80?”</w:t>
      </w:r>
      <w:r>
        <w:t xml:space="preserve"> </w:t>
      </w:r>
      <w:r>
        <w:t xml:space="preserve">or</w:t>
      </w:r>
      <w:r>
        <w:t xml:space="preserve"> </w:t>
      </w:r>
      <w:r>
        <w:t xml:space="preserve">“What is the average score by deliverable type?”</w:t>
      </w:r>
      <w:r>
        <w:t xml:space="preserve"> </w:t>
      </w:r>
      <w:r>
        <w:t xml:space="preserve">into repeatable statements that can support action.</w:t>
      </w:r>
    </w:p>
    <w:p>
      <w:pPr>
        <w:pStyle w:val="BodyText"/>
      </w:pPr>
      <w:r>
        <w:rPr>
          <w:b/>
          <w:bCs/>
        </w:rPr>
        <w:t xml:space="preserve">Question 3: What is the difference among DDL, DML, DQL, and TCL, and which Chapter 5 commands belong in each category?</w:t>
      </w:r>
      <w:r>
        <w:t xml:space="preserve"> </w:t>
      </w:r>
      <w:r>
        <w:t xml:space="preserve">Suggested Answer: DDL, or Data Definition Language, defines or changes database structure, with examples such as</w:t>
      </w:r>
      <w:r>
        <w:t xml:space="preserve"> </w:t>
      </w:r>
      <w:r>
        <w:rPr>
          <w:rStyle w:val="VerbatimChar"/>
        </w:rPr>
        <w:t xml:space="preserve">CREATE TABLE</w:t>
      </w:r>
      <w:r>
        <w:t xml:space="preserve">,</w:t>
      </w:r>
      <w:r>
        <w:t xml:space="preserve"> </w:t>
      </w:r>
      <w:r>
        <w:rPr>
          <w:rStyle w:val="VerbatimChar"/>
        </w:rPr>
        <w:t xml:space="preserve">ALTER TABLE</w:t>
      </w:r>
      <w:r>
        <w:t xml:space="preserve">, and</w:t>
      </w:r>
      <w:r>
        <w:t xml:space="preserve"> </w:t>
      </w:r>
      <w:r>
        <w:rPr>
          <w:rStyle w:val="VerbatimChar"/>
        </w:rPr>
        <w:t xml:space="preserve">DROP TABLE</w:t>
      </w:r>
      <w:r>
        <w:t xml:space="preserve">. DML, or Data Manipulation Language, changes stored records, with examples such as</w:t>
      </w:r>
      <w:r>
        <w:t xml:space="preserve"> </w:t>
      </w:r>
      <w:r>
        <w:rPr>
          <w:rStyle w:val="VerbatimChar"/>
        </w:rPr>
        <w:t xml:space="preserve">INSERT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DQL, or Data Query Language, retrieves results, especially through</w:t>
      </w:r>
      <w:r>
        <w:t xml:space="preserve"> </w:t>
      </w:r>
      <w:r>
        <w:rPr>
          <w:rStyle w:val="VerbatimChar"/>
        </w:rPr>
        <w:t xml:space="preserve">SELECT</w:t>
      </w:r>
      <w:r>
        <w:t xml:space="preserve">. TCL, or Transaction Control Language, manages grouped operations with commands such as</w:t>
      </w:r>
      <w:r>
        <w:t xml:space="preserve"> </w:t>
      </w:r>
      <w:r>
        <w:rPr>
          <w:rStyle w:val="VerbatimChar"/>
        </w:rPr>
        <w:t xml:space="preserve">COMMIT</w:t>
      </w:r>
      <w:r>
        <w:t xml:space="preserve"> </w:t>
      </w:r>
      <w:r>
        <w:t xml:space="preserve">and</w:t>
      </w:r>
      <w:r>
        <w:t xml:space="preserve"> </w:t>
      </w:r>
      <w:r>
        <w:rPr>
          <w:rStyle w:val="VerbatimChar"/>
        </w:rPr>
        <w:t xml:space="preserve">ROLLBACK</w:t>
      </w:r>
      <w:r>
        <w:t xml:space="preserve">, which the chapter introduces only at a basic recognition level.</w:t>
      </w:r>
    </w:p>
    <w:p>
      <w:pPr>
        <w:pStyle w:val="BodyText"/>
      </w:pPr>
      <w:r>
        <w:rPr>
          <w:b/>
          <w:bCs/>
        </w:rPr>
        <w:t xml:space="preserve">Question 4: Why does the chapter make SQLite the required hands-on path while treating Microsoft Access as a comparison point and Supabase as an optional cloud preview?</w:t>
      </w:r>
      <w:r>
        <w:t xml:space="preserve"> </w:t>
      </w:r>
      <w:r>
        <w:t xml:space="preserve">Suggested Answer: SQLite is the required hands-on path because it is lightweight, free, and easy to use without setting up a server or cloud account. SQLiteOnline supports quick browser practice, while DB Browser for SQLite supports saved local database files. Access remains useful because Chapter 4 used Access and because Query Design shows how visual work maps to SQL logic. Supabase is kept as an optional PostgreSQL cloud preview so students can see where the same SQL ideas may appear later in a more industry-style environment.</w:t>
      </w:r>
    </w:p>
    <w:p>
      <w:pPr>
        <w:pStyle w:val="BodyText"/>
      </w:pPr>
      <w:r>
        <w:rPr>
          <w:b/>
          <w:bCs/>
        </w:rPr>
        <w:t xml:space="preserve">Question 5: What are the purposes of the</w:t>
      </w:r>
      <w:r>
        <w:rPr>
          <w:b/>
          <w:bCs/>
        </w:rPr>
        <w:t xml:space="preserve"> </w:t>
      </w:r>
      <w:r>
        <w:rPr>
          <w:rStyle w:val="VerbatimChar"/>
          <w:b/>
          <w:bCs/>
        </w:rPr>
        <w:t xml:space="preserve">GRADEBOOK</w:t>
      </w:r>
      <w:r>
        <w:rPr>
          <w:b/>
          <w:bCs/>
        </w:rPr>
        <w:t xml:space="preserve"> </w:t>
      </w:r>
      <w:r>
        <w:rPr>
          <w:b/>
          <w:bCs/>
        </w:rPr>
        <w:t xml:space="preserve">and</w:t>
      </w:r>
      <w:r>
        <w:rPr>
          <w:b/>
          <w:bCs/>
        </w:rPr>
        <w:t xml:space="preserve"> </w:t>
      </w:r>
      <w:r>
        <w:rPr>
          <w:rStyle w:val="VerbatimChar"/>
          <w:b/>
          <w:bCs/>
        </w:rPr>
        <w:t xml:space="preserve">GRADE_WEIGHT</w:t>
      </w:r>
      <w:r>
        <w:rPr>
          <w:b/>
          <w:bCs/>
        </w:rPr>
        <w:t xml:space="preserve"> </w:t>
      </w:r>
      <w:r>
        <w:rPr>
          <w:b/>
          <w:bCs/>
        </w:rPr>
        <w:t xml:space="preserve">tables, and why is the Chapter 5 teaching dataset intentionally flat and somewhat redundant?</w:t>
      </w:r>
      <w:r>
        <w:t xml:space="preserve"> </w:t>
      </w:r>
      <w:r>
        <w:t xml:space="preserve">Suggested Answer:</w:t>
      </w:r>
      <w:r>
        <w:t xml:space="preserve"> </w:t>
      </w:r>
      <w:r>
        <w:rPr>
          <w:rStyle w:val="VerbatimChar"/>
        </w:rPr>
        <w:t xml:space="preserve">GRADEBOOK</w:t>
      </w:r>
      <w:r>
        <w:t xml:space="preserve"> </w:t>
      </w:r>
      <w:r>
        <w:t xml:space="preserve">stores one row for each student-deliverable result, including student details, deliverable details, and a score.</w:t>
      </w:r>
      <w:r>
        <w:t xml:space="preserve"> </w:t>
      </w:r>
      <w:r>
        <w:rPr>
          <w:rStyle w:val="VerbatimChar"/>
        </w:rPr>
        <w:t xml:space="preserve">GRADE_WEIGHT</w:t>
      </w:r>
      <w:r>
        <w:t xml:space="preserve"> </w:t>
      </w:r>
      <w:r>
        <w:t xml:space="preserve">stores category-level grading metadata, such as item count, category weight, and weight per item. The dataset is intentionally flat and somewhat redundant because Chapter 5 is focused on SQL syntax and query logic rather than full relational design. The simplified structure helps students practice filtering, sorting, joins, grouping, and calculations before later chapters improve the design.</w:t>
      </w:r>
    </w:p>
    <w:p>
      <w:pPr>
        <w:pStyle w:val="BodyText"/>
      </w:pPr>
      <w:r>
        <w:rPr>
          <w:b/>
          <w:bCs/>
        </w:rPr>
        <w:t xml:space="preserve">Question 6: What does</w:t>
      </w:r>
      <w:r>
        <w:rPr>
          <w:b/>
          <w:bCs/>
        </w:rPr>
        <w:t xml:space="preserve"> </w:t>
      </w:r>
      <w:r>
        <w:rPr>
          <w:rStyle w:val="VerbatimChar"/>
          <w:b/>
          <w:bCs/>
        </w:rPr>
        <w:t xml:space="preserve">CREATE TABLE</w:t>
      </w:r>
      <w:r>
        <w:rPr>
          <w:b/>
          <w:bCs/>
        </w:rPr>
        <w:t xml:space="preserve"> </w:t>
      </w:r>
      <w:r>
        <w:rPr>
          <w:b/>
          <w:bCs/>
        </w:rPr>
        <w:t xml:space="preserve">define, and how do constraints such as</w:t>
      </w:r>
      <w:r>
        <w:rPr>
          <w:b/>
          <w:bCs/>
        </w:rPr>
        <w:t xml:space="preserve"> </w:t>
      </w:r>
      <w:r>
        <w:rPr>
          <w:rStyle w:val="VerbatimChar"/>
          <w:b/>
          <w:bCs/>
        </w:rPr>
        <w:t xml:space="preserve">PRIMARY KEY</w:t>
      </w:r>
      <w:r>
        <w:rPr>
          <w:b/>
          <w:bCs/>
        </w:rPr>
        <w:t xml:space="preserve">,</w:t>
      </w:r>
      <w:r>
        <w:rPr>
          <w:b/>
          <w:bCs/>
        </w:rPr>
        <w:t xml:space="preserve"> </w:t>
      </w:r>
      <w:r>
        <w:rPr>
          <w:rStyle w:val="VerbatimChar"/>
          <w:b/>
          <w:bCs/>
        </w:rPr>
        <w:t xml:space="preserve">NOT NULL</w:t>
      </w:r>
      <w:r>
        <w:rPr>
          <w:b/>
          <w:bCs/>
        </w:rPr>
        <w:t xml:space="preserve">, and</w:t>
      </w:r>
      <w:r>
        <w:rPr>
          <w:b/>
          <w:bCs/>
        </w:rPr>
        <w:t xml:space="preserve"> </w:t>
      </w:r>
      <w:r>
        <w:rPr>
          <w:rStyle w:val="VerbatimChar"/>
          <w:b/>
          <w:bCs/>
        </w:rPr>
        <w:t xml:space="preserve">CHECK (Score BETWEEN 0 AND 100)</w:t>
      </w:r>
      <w:r>
        <w:rPr>
          <w:b/>
          <w:bCs/>
        </w:rPr>
        <w:t xml:space="preserve"> </w:t>
      </w:r>
      <w:r>
        <w:rPr>
          <w:b/>
          <w:bCs/>
        </w:rPr>
        <w:t xml:space="preserve">support more reliable data entry?</w:t>
      </w:r>
      <w:r>
        <w:t xml:space="preserve"> </w:t>
      </w:r>
      <w:r>
        <w:t xml:space="preserve">Suggested Answer:</w:t>
      </w:r>
      <w:r>
        <w:t xml:space="preserve"> </w:t>
      </w:r>
      <w:r>
        <w:rPr>
          <w:rStyle w:val="VerbatimChar"/>
        </w:rPr>
        <w:t xml:space="preserve">CREATE TABLE</w:t>
      </w:r>
      <w:r>
        <w:t xml:space="preserve"> </w:t>
      </w:r>
      <w:r>
        <w:t xml:space="preserve">defines a table’s structure before records are inserted. It names the table, lists each column, assigns data types, and adds rules. A</w:t>
      </w:r>
      <w:r>
        <w:t xml:space="preserve"> </w:t>
      </w:r>
      <w:r>
        <w:rPr>
          <w:rStyle w:val="VerbatimChar"/>
        </w:rPr>
        <w:t xml:space="preserve">PRIMARY KEY</w:t>
      </w:r>
      <w:r>
        <w:t xml:space="preserve"> </w:t>
      </w:r>
      <w:r>
        <w:t xml:space="preserve">identifies each row uniquely.</w:t>
      </w:r>
      <w:r>
        <w:t xml:space="preserve"> </w:t>
      </w:r>
      <w:r>
        <w:rPr>
          <w:rStyle w:val="VerbatimChar"/>
        </w:rPr>
        <w:t xml:space="preserve">NOT NULL</w:t>
      </w:r>
      <w:r>
        <w:t xml:space="preserve"> </w:t>
      </w:r>
      <w:r>
        <w:t xml:space="preserve">requires important fields to contain values.</w:t>
      </w:r>
      <w:r>
        <w:t xml:space="preserve"> </w:t>
      </w:r>
      <w:r>
        <w:rPr>
          <w:rStyle w:val="VerbatimChar"/>
        </w:rPr>
        <w:t xml:space="preserve">CHECK (Score BETWEEN 0 AND 100)</w:t>
      </w:r>
      <w:r>
        <w:t xml:space="preserve"> </w:t>
      </w:r>
      <w:r>
        <w:t xml:space="preserve">protects the</w:t>
      </w:r>
      <w:r>
        <w:t xml:space="preserve"> </w:t>
      </w:r>
      <w:r>
        <w:rPr>
          <w:rStyle w:val="VerbatimChar"/>
        </w:rPr>
        <w:t xml:space="preserve">Score</w:t>
      </w:r>
      <w:r>
        <w:t xml:space="preserve"> </w:t>
      </w:r>
      <w:r>
        <w:t xml:space="preserve">field by rejecting values outside the valid range. Together, these rules make the table more predictable and reduce bad data at the point of entry.</w:t>
      </w:r>
    </w:p>
    <w:p>
      <w:pPr>
        <w:pStyle w:val="BodyText"/>
      </w:pPr>
      <w:r>
        <w:rPr>
          <w:b/>
          <w:bCs/>
        </w:rPr>
        <w:t xml:space="preserve">Question 7: Why does the chapter recommend explicit column lists in</w:t>
      </w:r>
      <w:r>
        <w:rPr>
          <w:b/>
          <w:bCs/>
        </w:rPr>
        <w:t xml:space="preserve"> </w:t>
      </w:r>
      <w:r>
        <w:rPr>
          <w:rStyle w:val="VerbatimChar"/>
          <w:b/>
          <w:bCs/>
        </w:rPr>
        <w:t xml:space="preserve">INSERT INTO</w:t>
      </w:r>
      <w:r>
        <w:rPr>
          <w:b/>
          <w:bCs/>
        </w:rPr>
        <w:t xml:space="preserve"> </w:t>
      </w:r>
      <w:r>
        <w:rPr>
          <w:b/>
          <w:bCs/>
        </w:rPr>
        <w:t xml:space="preserve">statements, and why should students inspect the inserted rows before writing more complex queries?</w:t>
      </w:r>
      <w:r>
        <w:t xml:space="preserve"> </w:t>
      </w:r>
      <w:r>
        <w:t xml:space="preserve">Suggested Answer: Explicit column lists make</w:t>
      </w:r>
      <w:r>
        <w:t xml:space="preserve"> </w:t>
      </w:r>
      <w:r>
        <w:rPr>
          <w:rStyle w:val="VerbatimChar"/>
        </w:rPr>
        <w:t xml:space="preserve">INSERT INTO</w:t>
      </w:r>
      <w:r>
        <w:t xml:space="preserve"> </w:t>
      </w:r>
      <w:r>
        <w:t xml:space="preserve">statements easier to read and safer to revise because each value is tied to a named field rather than relying on the table’s hidden column order. Inspecting inserted rows with simple</w:t>
      </w:r>
      <w:r>
        <w:t xml:space="preserve"> </w:t>
      </w:r>
      <w:r>
        <w:rPr>
          <w:rStyle w:val="VerbatimChar"/>
        </w:rPr>
        <w:t xml:space="preserve">SELECT</w:t>
      </w:r>
      <w:r>
        <w:t xml:space="preserve"> </w:t>
      </w:r>
      <w:r>
        <w:t xml:space="preserve">or count checks confirms that the data loaded correctly before more complex filters, joins, and summaries depend on it. The chapter treats this as a practical habit: verify the source table before analyzing it.</w:t>
      </w:r>
    </w:p>
    <w:p>
      <w:pPr>
        <w:pStyle w:val="BodyText"/>
      </w:pPr>
      <w:r>
        <w:rPr>
          <w:b/>
          <w:bCs/>
        </w:rPr>
        <w:t xml:space="preserve">Question 8: How do</w:t>
      </w:r>
      <w:r>
        <w:rPr>
          <w:b/>
          <w:bCs/>
        </w:rPr>
        <w:t xml:space="preserve"> </w:t>
      </w:r>
      <w:r>
        <w:rPr>
          <w:rStyle w:val="VerbatimChar"/>
          <w:b/>
          <w:bCs/>
        </w:rPr>
        <w:t xml:space="preserve">SELECT</w:t>
      </w:r>
      <w:r>
        <w:rPr>
          <w:b/>
          <w:bCs/>
        </w:rPr>
        <w:t xml:space="preserve">,</w:t>
      </w:r>
      <w:r>
        <w:rPr>
          <w:b/>
          <w:bCs/>
        </w:rPr>
        <w:t xml:space="preserve"> </w:t>
      </w:r>
      <w:r>
        <w:rPr>
          <w:rStyle w:val="VerbatimChar"/>
          <w:b/>
          <w:bCs/>
        </w:rPr>
        <w:t xml:space="preserve">DISTINCT</w:t>
      </w:r>
      <w:r>
        <w:rPr>
          <w:b/>
          <w:bCs/>
        </w:rPr>
        <w:t xml:space="preserve">,</w:t>
      </w:r>
      <w:r>
        <w:rPr>
          <w:b/>
          <w:bCs/>
        </w:rPr>
        <w:t xml:space="preserve"> </w:t>
      </w:r>
      <w:r>
        <w:rPr>
          <w:rStyle w:val="VerbatimChar"/>
          <w:b/>
          <w:bCs/>
        </w:rPr>
        <w:t xml:space="preserve">WHERE</w:t>
      </w:r>
      <w:r>
        <w:rPr>
          <w:b/>
          <w:bCs/>
        </w:rPr>
        <w:t xml:space="preserve">,</w:t>
      </w:r>
      <w:r>
        <w:rPr>
          <w:b/>
          <w:bCs/>
        </w:rPr>
        <w:t xml:space="preserve"> </w:t>
      </w:r>
      <w:r>
        <w:rPr>
          <w:rStyle w:val="VerbatimChar"/>
          <w:b/>
          <w:bCs/>
        </w:rPr>
        <w:t xml:space="preserve">IS NULL</w:t>
      </w:r>
      <w:r>
        <w:rPr>
          <w:b/>
          <w:bCs/>
        </w:rPr>
        <w:t xml:space="preserve">,</w:t>
      </w:r>
      <w:r>
        <w:rPr>
          <w:b/>
          <w:bCs/>
        </w:rPr>
        <w:t xml:space="preserve"> </w:t>
      </w:r>
      <w:r>
        <w:rPr>
          <w:rStyle w:val="VerbatimChar"/>
          <w:b/>
          <w:bCs/>
        </w:rPr>
        <w:t xml:space="preserve">ORDER BY</w:t>
      </w:r>
      <w:r>
        <w:rPr>
          <w:b/>
          <w:bCs/>
        </w:rPr>
        <w:t xml:space="preserve">, aliases, joins, aggregate functions,</w:t>
      </w:r>
      <w:r>
        <w:rPr>
          <w:b/>
          <w:bCs/>
        </w:rPr>
        <w:t xml:space="preserve"> </w:t>
      </w:r>
      <w:r>
        <w:rPr>
          <w:rStyle w:val="VerbatimChar"/>
          <w:b/>
          <w:bCs/>
        </w:rPr>
        <w:t xml:space="preserve">GROUP BY</w:t>
      </w:r>
      <w:r>
        <w:rPr>
          <w:b/>
          <w:bCs/>
        </w:rPr>
        <w:t xml:space="preserve">,</w:t>
      </w:r>
      <w:r>
        <w:rPr>
          <w:b/>
          <w:bCs/>
        </w:rPr>
        <w:t xml:space="preserve"> </w:t>
      </w:r>
      <w:r>
        <w:rPr>
          <w:rStyle w:val="VerbatimChar"/>
          <w:b/>
          <w:bCs/>
        </w:rPr>
        <w:t xml:space="preserve">HAVING</w:t>
      </w:r>
      <w:r>
        <w:rPr>
          <w:b/>
          <w:bCs/>
        </w:rPr>
        <w:t xml:space="preserve">, calculated fields, and</w:t>
      </w:r>
      <w:r>
        <w:rPr>
          <w:b/>
          <w:bCs/>
        </w:rPr>
        <w:t xml:space="preserve"> </w:t>
      </w:r>
      <w:r>
        <w:rPr>
          <w:rStyle w:val="VerbatimChar"/>
          <w:b/>
          <w:bCs/>
        </w:rPr>
        <w:t xml:space="preserve">CASE</w:t>
      </w:r>
      <w:r>
        <w:rPr>
          <w:b/>
          <w:bCs/>
        </w:rPr>
        <w:t xml:space="preserve"> </w:t>
      </w:r>
      <w:r>
        <w:rPr>
          <w:b/>
          <w:bCs/>
        </w:rPr>
        <w:t xml:space="preserve">each contribute to turning raw grade records into useful query results?</w:t>
      </w:r>
      <w:r>
        <w:t xml:space="preserve"> </w:t>
      </w:r>
      <w:r>
        <w:t xml:space="preserve">Suggested Answer:</w:t>
      </w:r>
      <w:r>
        <w:t xml:space="preserve"> </w:t>
      </w:r>
      <w:r>
        <w:rPr>
          <w:rStyle w:val="VerbatimChar"/>
        </w:rPr>
        <w:t xml:space="preserve">SELECT</w:t>
      </w:r>
      <w:r>
        <w:t xml:space="preserve"> </w:t>
      </w:r>
      <w:r>
        <w:t xml:space="preserve">chooses the columns to return.</w:t>
      </w:r>
      <w:r>
        <w:t xml:space="preserve"> </w:t>
      </w:r>
      <w:r>
        <w:rPr>
          <w:rStyle w:val="VerbatimChar"/>
        </w:rPr>
        <w:t xml:space="preserve">DISTINCT</w:t>
      </w:r>
      <w:r>
        <w:t xml:space="preserve"> </w:t>
      </w:r>
      <w:r>
        <w:t xml:space="preserve">removes duplicate result values.</w:t>
      </w:r>
      <w:r>
        <w:t xml:space="preserve"> </w:t>
      </w:r>
      <w:r>
        <w:rPr>
          <w:rStyle w:val="VerbatimChar"/>
        </w:rPr>
        <w:t xml:space="preserve">WHERE</w:t>
      </w:r>
      <w:r>
        <w:t xml:space="preserve"> </w:t>
      </w:r>
      <w:r>
        <w:t xml:space="preserve">filters individual rows, and</w:t>
      </w:r>
      <w:r>
        <w:t xml:space="preserve"> </w:t>
      </w:r>
      <w:r>
        <w:rPr>
          <w:rStyle w:val="VerbatimChar"/>
        </w:rPr>
        <w:t xml:space="preserve">IS NULL</w:t>
      </w:r>
      <w:r>
        <w:t xml:space="preserve"> </w:t>
      </w:r>
      <w:r>
        <w:t xml:space="preserve">or</w:t>
      </w:r>
      <w:r>
        <w:t xml:space="preserve"> </w:t>
      </w:r>
      <w:r>
        <w:rPr>
          <w:rStyle w:val="VerbatimChar"/>
        </w:rPr>
        <w:t xml:space="preserve">IS NOT NULL</w:t>
      </w:r>
      <w:r>
        <w:t xml:space="preserve"> </w:t>
      </w:r>
      <w:r>
        <w:t xml:space="preserve">handles missing values correctly.</w:t>
      </w:r>
      <w:r>
        <w:t xml:space="preserve"> </w:t>
      </w:r>
      <w:r>
        <w:rPr>
          <w:rStyle w:val="VerbatimChar"/>
        </w:rPr>
        <w:t xml:space="preserve">ORDER BY</w:t>
      </w:r>
      <w:r>
        <w:t xml:space="preserve"> </w:t>
      </w:r>
      <w:r>
        <w:t xml:space="preserve">sorts results, while aliases make output easier to read. Joins combine related tables such as</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Aggregate functions summarize values,</w:t>
      </w:r>
      <w:r>
        <w:t xml:space="preserve"> </w:t>
      </w:r>
      <w:r>
        <w:rPr>
          <w:rStyle w:val="VerbatimChar"/>
        </w:rPr>
        <w:t xml:space="preserve">GROUP BY</w:t>
      </w:r>
      <w:r>
        <w:t xml:space="preserve"> </w:t>
      </w:r>
      <w:r>
        <w:t xml:space="preserve">creates summary groups, and</w:t>
      </w:r>
      <w:r>
        <w:t xml:space="preserve"> </w:t>
      </w:r>
      <w:r>
        <w:rPr>
          <w:rStyle w:val="VerbatimChar"/>
        </w:rPr>
        <w:t xml:space="preserve">HAVING</w:t>
      </w:r>
      <w:r>
        <w:t xml:space="preserve"> </w:t>
      </w:r>
      <w:r>
        <w:t xml:space="preserve">filters those groups. Calculated fields create derived outputs, and</w:t>
      </w:r>
      <w:r>
        <w:t xml:space="preserve"> </w:t>
      </w:r>
      <w:r>
        <w:rPr>
          <w:rStyle w:val="VerbatimChar"/>
        </w:rPr>
        <w:t xml:space="preserve">CASE</w:t>
      </w:r>
      <w:r>
        <w:t xml:space="preserve"> </w:t>
      </w:r>
      <w:r>
        <w:t xml:space="preserve">labels results into meaningful categories such as performance bands.</w:t>
      </w:r>
    </w:p>
    <w:bookmarkEnd w:id="250"/>
    <w:bookmarkStart w:id="251" w:name="reflection-questions-1"/>
    <w:p>
      <w:pPr>
        <w:pStyle w:val="Heading3"/>
      </w:pPr>
      <w:r>
        <w:t xml:space="preserve">Reflection Questions</w:t>
      </w:r>
    </w:p>
    <w:p>
      <w:pPr>
        <w:pStyle w:val="FirstParagraph"/>
      </w:pPr>
      <w:r>
        <w:rPr>
          <w:b/>
          <w:bCs/>
        </w:rPr>
        <w:t xml:space="preserve">Question 1: Why does SQL come naturally after Chapter 4’s database-structure work and before later chapters on richer relational design and advanced SQL?</w:t>
      </w:r>
      <w:r>
        <w:t xml:space="preserve"> </w:t>
      </w:r>
      <w:r>
        <w:t xml:space="preserve">Suggested Answer: SQL comes after Chapter 4 because students first need to understand where data lives: tables, rows, columns, data types, keys, constraints, and the DBMS. Once that structure is visible, the next question is how to ask the stored data for answers. Chapter 5 provides that language. It also prepares later chapters by showing both the power and the limits of a simple teaching dataset, which makes richer relational design and more advanced query patterns feel necessary rather than abstract.</w:t>
      </w:r>
    </w:p>
    <w:p>
      <w:pPr>
        <w:pStyle w:val="BodyText"/>
      </w:pPr>
      <w:r>
        <w:rPr>
          <w:b/>
          <w:bCs/>
        </w:rPr>
        <w:t xml:space="preserve">Question 2: The chapter says SQL is text-based, portable, transparent, flexible, and reproducible. Which of these strengths matters most for organizational decision-making, and why?</w:t>
      </w:r>
      <w:r>
        <w:t xml:space="preserve"> </w:t>
      </w:r>
      <w:r>
        <w:t xml:space="preserve">Suggested Answer: Several answers can be strong if they are defended clearly. Transparency is especially important because the SQL statement shows the exact logic behind a result, making reports easier to inspect, revise, and trust. Reproducibility is also important because organizations need the same logic to run again across reporting periods. Portability matters when the same query logic moves across Access, SQLite, PostgreSQL, and dashboard tools. The strongest answer connects one SQL strength to trust, accountability, or better decisions.</w:t>
      </w:r>
    </w:p>
    <w:p>
      <w:pPr>
        <w:pStyle w:val="BodyText"/>
      </w:pPr>
      <w:r>
        <w:rPr>
          <w:b/>
          <w:bCs/>
        </w:rPr>
        <w:t xml:space="preserve">Question 3: Why is the flat</w:t>
      </w:r>
      <w:r>
        <w:rPr>
          <w:b/>
          <w:bCs/>
        </w:rPr>
        <w:t xml:space="preserve"> </w:t>
      </w:r>
      <w:r>
        <w:rPr>
          <w:rStyle w:val="VerbatimChar"/>
          <w:b/>
          <w:bCs/>
        </w:rPr>
        <w:t xml:space="preserve">GRADEBOOK</w:t>
      </w:r>
      <w:r>
        <w:rPr>
          <w:b/>
          <w:bCs/>
        </w:rPr>
        <w:t xml:space="preserve"> </w:t>
      </w:r>
      <w:r>
        <w:rPr>
          <w:b/>
          <w:bCs/>
        </w:rPr>
        <w:t xml:space="preserve">table a useful teaching scaffold in Chapter 5 even though the chapter also points forward to better relational design?</w:t>
      </w:r>
      <w:r>
        <w:t xml:space="preserve"> </w:t>
      </w:r>
      <w:r>
        <w:t xml:space="preserve">Suggested Answer: The flat</w:t>
      </w:r>
      <w:r>
        <w:t xml:space="preserve"> </w:t>
      </w:r>
      <w:r>
        <w:rPr>
          <w:rStyle w:val="VerbatimChar"/>
        </w:rPr>
        <w:t xml:space="preserve">GRADEBOOK</w:t>
      </w:r>
      <w:r>
        <w:t xml:space="preserve"> </w:t>
      </w:r>
      <w:r>
        <w:t xml:space="preserve">table is useful because it keeps the first SQL chapter focused. Students can practice</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 aliases, grouping, calculated fields, and basic joins without managing a larger normalized schema at the same time. The chapter is clear that this table repeats student details and is not the final design ideal. That tension is the point: the flat table supports early SQL fluency now, while later chapters explain why better relational design matters.</w:t>
      </w:r>
    </w:p>
    <w:p>
      <w:pPr>
        <w:pStyle w:val="BodyText"/>
      </w:pPr>
      <w:r>
        <w:rPr>
          <w:b/>
          <w:bCs/>
        </w:rPr>
        <w:t xml:space="preserve">Question 4: How does choosing</w:t>
      </w:r>
      <w:r>
        <w:rPr>
          <w:b/>
          <w:bCs/>
        </w:rPr>
        <w:t xml:space="preserve"> </w:t>
      </w:r>
      <w:r>
        <w:rPr>
          <w:rStyle w:val="VerbatimChar"/>
          <w:b/>
          <w:bCs/>
        </w:rPr>
        <w:t xml:space="preserve">INNER JOIN</w:t>
      </w:r>
      <w:r>
        <w:rPr>
          <w:b/>
          <w:bCs/>
        </w:rPr>
        <w:t xml:space="preserve"> </w:t>
      </w:r>
      <w:r>
        <w:rPr>
          <w:b/>
          <w:bCs/>
        </w:rPr>
        <w:t xml:space="preserve">or</w:t>
      </w:r>
      <w:r>
        <w:rPr>
          <w:b/>
          <w:bCs/>
        </w:rPr>
        <w:t xml:space="preserve"> </w:t>
      </w:r>
      <w:r>
        <w:rPr>
          <w:rStyle w:val="VerbatimChar"/>
          <w:b/>
          <w:bCs/>
        </w:rPr>
        <w:t xml:space="preserve">LEFT JOIN</w:t>
      </w:r>
      <w:r>
        <w:rPr>
          <w:b/>
          <w:bCs/>
        </w:rPr>
        <w:t xml:space="preserve"> </w:t>
      </w:r>
      <w:r>
        <w:rPr>
          <w:b/>
          <w:bCs/>
        </w:rPr>
        <w:t xml:space="preserve">change what a user can see, especially when a grade record has no matching row in</w:t>
      </w:r>
      <w:r>
        <w:rPr>
          <w:b/>
          <w:bCs/>
        </w:rPr>
        <w:t xml:space="preserve"> </w:t>
      </w:r>
      <w:r>
        <w:rPr>
          <w:rStyle w:val="VerbatimChar"/>
          <w:b/>
          <w:bCs/>
        </w:rPr>
        <w:t xml:space="preserve">GRADE_WEIGHT</w:t>
      </w:r>
      <w:r>
        <w:rPr>
          <w:b/>
          <w:bCs/>
        </w:rPr>
        <w:t xml:space="preserve">?</w:t>
      </w:r>
      <w:r>
        <w:t xml:space="preserve"> </w:t>
      </w:r>
      <w:r>
        <w:t xml:space="preserve">Suggested Answer:</w:t>
      </w:r>
      <w:r>
        <w:t xml:space="preserve"> </w:t>
      </w:r>
      <w:r>
        <w:rPr>
          <w:rStyle w:val="VerbatimChar"/>
        </w:rPr>
        <w:t xml:space="preserve">INNER JOIN</w:t>
      </w:r>
      <w:r>
        <w:t xml:space="preserve"> </w:t>
      </w:r>
      <w:r>
        <w:t xml:space="preserve">returns only records that have matches in both joined tables. If a</w:t>
      </w:r>
      <w:r>
        <w:t xml:space="preserve"> </w:t>
      </w:r>
      <w:r>
        <w:rPr>
          <w:rStyle w:val="VerbatimChar"/>
        </w:rPr>
        <w:t xml:space="preserve">GRADEBOOK</w:t>
      </w:r>
      <w:r>
        <w:t xml:space="preserve"> </w:t>
      </w:r>
      <w:r>
        <w:t xml:space="preserve">row uses a</w:t>
      </w:r>
      <w:r>
        <w:t xml:space="preserve"> </w:t>
      </w:r>
      <w:r>
        <w:rPr>
          <w:rStyle w:val="VerbatimChar"/>
        </w:rPr>
        <w:t xml:space="preserve">DeliverableType</w:t>
      </w:r>
      <w:r>
        <w:t xml:space="preserve"> </w:t>
      </w:r>
      <w:r>
        <w:t xml:space="preserve">that does not exist in</w:t>
      </w:r>
      <w:r>
        <w:t xml:space="preserve"> </w:t>
      </w:r>
      <w:r>
        <w:rPr>
          <w:rStyle w:val="VerbatimChar"/>
        </w:rPr>
        <w:t xml:space="preserve">GRADE_WEIGHT</w:t>
      </w:r>
      <w:r>
        <w:t xml:space="preserve">, an</w:t>
      </w:r>
      <w:r>
        <w:t xml:space="preserve"> </w:t>
      </w:r>
      <w:r>
        <w:rPr>
          <w:rStyle w:val="VerbatimChar"/>
        </w:rPr>
        <w:t xml:space="preserve">INNER JOIN</w:t>
      </w:r>
      <w:r>
        <w:t xml:space="preserve"> </w:t>
      </w:r>
      <w:r>
        <w:t xml:space="preserve">hides that row.</w:t>
      </w:r>
      <w:r>
        <w:t xml:space="preserve"> </w:t>
      </w:r>
      <w:r>
        <w:rPr>
          <w:rStyle w:val="VerbatimChar"/>
        </w:rPr>
        <w:t xml:space="preserve">LEFT JOIN</w:t>
      </w:r>
      <w:r>
        <w:t xml:space="preserve"> </w:t>
      </w:r>
      <w:r>
        <w:t xml:space="preserve">keeps every row from the left table and fills missing right-side values with</w:t>
      </w:r>
      <w:r>
        <w:t xml:space="preserve"> </w:t>
      </w:r>
      <w:r>
        <w:rPr>
          <w:rStyle w:val="VerbatimChar"/>
        </w:rPr>
        <w:t xml:space="preserve">NULL</w:t>
      </w:r>
      <w:r>
        <w:t xml:space="preserve">, so the mismatch becomes visible. In the Let’s Build example, Noah’s</w:t>
      </w:r>
      <w:r>
        <w:t xml:space="preserve"> </w:t>
      </w:r>
      <w:r>
        <w:rPr>
          <w:rStyle w:val="VerbatimChar"/>
        </w:rPr>
        <w:t xml:space="preserve">Participation</w:t>
      </w:r>
      <w:r>
        <w:t xml:space="preserve"> </w:t>
      </w:r>
      <w:r>
        <w:t xml:space="preserve">row is useful because it shows how</w:t>
      </w:r>
      <w:r>
        <w:t xml:space="preserve"> </w:t>
      </w:r>
      <w:r>
        <w:rPr>
          <w:rStyle w:val="VerbatimChar"/>
        </w:rPr>
        <w:t xml:space="preserve">LEFT JOIN</w:t>
      </w:r>
      <w:r>
        <w:t xml:space="preserve"> </w:t>
      </w:r>
      <w:r>
        <w:t xml:space="preserve">can become a data-quality check instead of just a reporting tool.</w:t>
      </w:r>
    </w:p>
    <w:p>
      <w:pPr>
        <w:pStyle w:val="BodyText"/>
      </w:pPr>
      <w:r>
        <w:rPr>
          <w:b/>
          <w:bCs/>
        </w:rPr>
        <w:t xml:space="preserve">Question 5: How do aggregate functions,</w:t>
      </w:r>
      <w:r>
        <w:rPr>
          <w:b/>
          <w:bCs/>
        </w:rPr>
        <w:t xml:space="preserve"> </w:t>
      </w:r>
      <w:r>
        <w:rPr>
          <w:rStyle w:val="VerbatimChar"/>
          <w:b/>
          <w:bCs/>
        </w:rPr>
        <w:t xml:space="preserve">GROUP BY</w:t>
      </w:r>
      <w:r>
        <w:rPr>
          <w:b/>
          <w:bCs/>
        </w:rPr>
        <w:t xml:space="preserve">, and</w:t>
      </w:r>
      <w:r>
        <w:rPr>
          <w:b/>
          <w:bCs/>
        </w:rPr>
        <w:t xml:space="preserve"> </w:t>
      </w:r>
      <w:r>
        <w:rPr>
          <w:rStyle w:val="VerbatimChar"/>
          <w:b/>
          <w:bCs/>
        </w:rPr>
        <w:t xml:space="preserve">HAVING</w:t>
      </w:r>
      <w:r>
        <w:rPr>
          <w:b/>
          <w:bCs/>
        </w:rPr>
        <w:t xml:space="preserve"> </w:t>
      </w:r>
      <w:r>
        <w:rPr>
          <w:b/>
          <w:bCs/>
        </w:rPr>
        <w:t xml:space="preserve">change SQL from a row-retrieval tool into an analysis tool?</w:t>
      </w:r>
      <w:r>
        <w:t xml:space="preserve"> </w:t>
      </w:r>
      <w:r>
        <w:t xml:space="preserve">Suggested Answer: Row-retrieval queries show individual records. Aggregation lets SQL summarize many records into patterns, such as counts, averages, minimums, maximums, and totals.</w:t>
      </w:r>
      <w:r>
        <w:t xml:space="preserve"> </w:t>
      </w:r>
      <w:r>
        <w:rPr>
          <w:rStyle w:val="VerbatimChar"/>
        </w:rPr>
        <w:t xml:space="preserve">GROUP BY</w:t>
      </w:r>
      <w:r>
        <w:t xml:space="preserve"> </w:t>
      </w:r>
      <w:r>
        <w:t xml:space="preserve">makes one summary per category, student, topic, or other grouping field.</w:t>
      </w:r>
      <w:r>
        <w:t xml:space="preserve"> </w:t>
      </w:r>
      <w:r>
        <w:rPr>
          <w:rStyle w:val="VerbatimChar"/>
        </w:rPr>
        <w:t xml:space="preserve">HAVING</w:t>
      </w:r>
      <w:r>
        <w:t xml:space="preserve"> </w:t>
      </w:r>
      <w:r>
        <w:t xml:space="preserve">then filters those summaries after the aggregate values exist. This turns SQL into an analysis tool because it can answer questions such as which deliverable type has the lowest average score or which groups need attention.</w:t>
      </w:r>
    </w:p>
    <w:p>
      <w:pPr>
        <w:pStyle w:val="BodyText"/>
      </w:pPr>
      <w:r>
        <w:rPr>
          <w:b/>
          <w:bCs/>
        </w:rPr>
        <w:t xml:space="preserve">Question 6: How do calculated fields and</w:t>
      </w:r>
      <w:r>
        <w:rPr>
          <w:b/>
          <w:bCs/>
        </w:rPr>
        <w:t xml:space="preserve"> </w:t>
      </w:r>
      <w:r>
        <w:rPr>
          <w:rStyle w:val="VerbatimChar"/>
          <w:b/>
          <w:bCs/>
        </w:rPr>
        <w:t xml:space="preserve">CASE</w:t>
      </w:r>
      <w:r>
        <w:rPr>
          <w:b/>
          <w:bCs/>
        </w:rPr>
        <w:t xml:space="preserve"> </w:t>
      </w:r>
      <w:r>
        <w:rPr>
          <w:b/>
          <w:bCs/>
        </w:rPr>
        <w:t xml:space="preserve">expressions help translate technical query results into outputs that a manager, instructor, or analyst can interpret quickly?</w:t>
      </w:r>
      <w:r>
        <w:t xml:space="preserve"> </w:t>
      </w:r>
      <w:r>
        <w:t xml:space="preserve">Suggested Answer: Calculated fields create new result columns from stored values without changing the source data. For example, a weighted contribution calculation combines a score with</w:t>
      </w:r>
      <w:r>
        <w:t xml:space="preserve"> </w:t>
      </w:r>
      <w:r>
        <w:rPr>
          <w:rStyle w:val="VerbatimChar"/>
        </w:rPr>
        <w:t xml:space="preserve">WeightPerItem</w:t>
      </w:r>
      <w:r>
        <w:t xml:space="preserve"> </w:t>
      </w:r>
      <w:r>
        <w:t xml:space="preserve">to show how much a graded item contributes. A</w:t>
      </w:r>
      <w:r>
        <w:t xml:space="preserve"> </w:t>
      </w:r>
      <w:r>
        <w:rPr>
          <w:rStyle w:val="VerbatimChar"/>
        </w:rPr>
        <w:t xml:space="preserve">CASE</w:t>
      </w:r>
      <w:r>
        <w:t xml:space="preserve"> </w:t>
      </w:r>
      <w:r>
        <w:t xml:space="preserve">expression turns numeric values into readable labels, such as</w:t>
      </w:r>
      <w:r>
        <w:t xml:space="preserve"> </w:t>
      </w:r>
      <w:r>
        <w:t xml:space="preserve">“High Performance,”</w:t>
      </w:r>
      <w:r>
        <w:t xml:space="preserve"> </w:t>
      </w:r>
      <w:r>
        <w:t xml:space="preserve">“On Track,”</w:t>
      </w:r>
      <w:r>
        <w:t xml:space="preserve"> </w:t>
      </w:r>
      <w:r>
        <w:t xml:space="preserve">or</w:t>
      </w:r>
      <w:r>
        <w:t xml:space="preserve"> </w:t>
      </w:r>
      <w:r>
        <w:t xml:space="preserve">“Needs Attention.”</w:t>
      </w:r>
      <w:r>
        <w:t xml:space="preserve"> </w:t>
      </w:r>
      <w:r>
        <w:t xml:space="preserve">These features help SQL outputs speak in decision language rather than only raw table values.</w:t>
      </w:r>
    </w:p>
    <w:p>
      <w:pPr>
        <w:pStyle w:val="BodyText"/>
      </w:pPr>
      <w:r>
        <w:rPr>
          <w:b/>
          <w:bCs/>
        </w:rPr>
        <w:t xml:space="preserve">Question 7: Compare SQLiteOnline and DB Browser for SQLite as learning environments. How might the tool a student chooses affect their habits for saving, checking, and rerunning SQL work?</w:t>
      </w:r>
      <w:r>
        <w:t xml:space="preserve"> </w:t>
      </w:r>
      <w:r>
        <w:t xml:space="preserve">Suggested Answer: SQLiteOnline is useful for quick practice and live demonstrations because it runs in a browser with little setup. Its weakness is that browser sessions can reset, so students must save their SQL scripts elsewhere. DB Browser for SQLite is better for longer assignments because it supports saved local</w:t>
      </w:r>
      <w:r>
        <w:t xml:space="preserve"> </w:t>
      </w:r>
      <w:r>
        <w:rPr>
          <w:rStyle w:val="VerbatimChar"/>
        </w:rPr>
        <w:t xml:space="preserve">.db</w:t>
      </w:r>
      <w:r>
        <w:t xml:space="preserve"> </w:t>
      </w:r>
      <w:r>
        <w:t xml:space="preserve">files and visual table inspection. The tool choice affects habits: quick tools require disciplined script saving, while local tools encourage more durable database-file management.</w:t>
      </w:r>
    </w:p>
    <w:p>
      <w:pPr>
        <w:pStyle w:val="BodyText"/>
      </w:pPr>
      <w:r>
        <w:rPr>
          <w:b/>
          <w:bCs/>
        </w:rPr>
        <w:t xml:space="preserve">Question 8: Which Chapter 5 pattern best represents the book’s broader data-to-decisions arc: filtering specific records, joining related tables, summarizing groups, or labeling results with</w:t>
      </w:r>
      <w:r>
        <w:rPr>
          <w:b/>
          <w:bCs/>
        </w:rPr>
        <w:t xml:space="preserve"> </w:t>
      </w:r>
      <w:r>
        <w:rPr>
          <w:rStyle w:val="VerbatimChar"/>
          <w:b/>
          <w:bCs/>
        </w:rPr>
        <w:t xml:space="preserve">CASE</w:t>
      </w:r>
      <w:r>
        <w:rPr>
          <w:b/>
          <w:bCs/>
        </w:rPr>
        <w:t xml:space="preserve">? Defend your choice.</w:t>
      </w:r>
      <w:r>
        <w:t xml:space="preserve"> </w:t>
      </w:r>
      <w:r>
        <w:t xml:space="preserve">Suggested Answer: Any of the four patterns can be defended if the reasoning is grounded. Filtering specific records supports decisions by finding cases that meet a condition, such as scores below 80. Joining related tables connects separate facts so they can be used together. Summarizing groups strongly represents the arc because it turns many records into performance patterns. Labeling results with</w:t>
      </w:r>
      <w:r>
        <w:t xml:space="preserve"> </w:t>
      </w:r>
      <w:r>
        <w:rPr>
          <w:rStyle w:val="VerbatimChar"/>
        </w:rPr>
        <w:t xml:space="preserve">CASE</w:t>
      </w:r>
      <w:r>
        <w:t xml:space="preserve"> </w:t>
      </w:r>
      <w:r>
        <w:t xml:space="preserve">also matters because it translates numbers into action-oriented categories. The strongest response explains how the chosen pattern moves from stored data toward a useful judgment.</w:t>
      </w:r>
    </w:p>
    <w:bookmarkEnd w:id="251"/>
    <w:bookmarkStart w:id="252" w:name="personal-reflection-questions-1"/>
    <w:p>
      <w:pPr>
        <w:pStyle w:val="Heading3"/>
      </w:pPr>
      <w:r>
        <w:t xml:space="preserve">Personal Reflection Questions</w:t>
      </w:r>
    </w:p>
    <w:p>
      <w:pPr>
        <w:pStyle w:val="FirstParagraph"/>
      </w:pPr>
      <w:r>
        <w:rPr>
          <w:b/>
          <w:bCs/>
        </w:rPr>
        <w:t xml:space="preserve">Question 1: Which Chapter 5 SQL action feels most natural to you right now: creating tables, inserting rows, filtering records, joining tables, grouping results, or writing calculated outputs? Why?</w:t>
      </w:r>
      <w:r>
        <w:t xml:space="preserve"> </w:t>
      </w:r>
      <w:r>
        <w:t xml:space="preserve">Suggested Answer: A thoughtful response identifies one action and explains why it feels natural. For example, filtering may feel familiar because it resembles searching a spreadsheet for records that match a condition. Grouping may feel intuitive for someone who already thinks in summaries and averages. Joining may feel less familiar but satisfying once the student sees how separate tables produce one report. The strongest answer connects the choice to a real learning habit or prior experience.</w:t>
      </w:r>
    </w:p>
    <w:p>
      <w:pPr>
        <w:pStyle w:val="BodyText"/>
      </w:pPr>
      <w:r>
        <w:rPr>
          <w:b/>
          <w:bCs/>
        </w:rPr>
        <w:t xml:space="preserve">Question 2: Which distinction feels most likely to cause mistakes for you: DDL versus DML,</w:t>
      </w:r>
      <w:r>
        <w:rPr>
          <w:b/>
          <w:bCs/>
        </w:rPr>
        <w:t xml:space="preserve"> </w:t>
      </w:r>
      <w:r>
        <w:rPr>
          <w:rStyle w:val="VerbatimChar"/>
          <w:b/>
          <w:bCs/>
        </w:rPr>
        <w:t xml:space="preserve">WHERE</w:t>
      </w:r>
      <w:r>
        <w:rPr>
          <w:b/>
          <w:bCs/>
        </w:rPr>
        <w:t xml:space="preserve"> </w:t>
      </w:r>
      <w:r>
        <w:rPr>
          <w:b/>
          <w:bCs/>
        </w:rPr>
        <w:t xml:space="preserve">versus</w:t>
      </w:r>
      <w:r>
        <w:rPr>
          <w:b/>
          <w:bCs/>
        </w:rPr>
        <w:t xml:space="preserve"> </w:t>
      </w:r>
      <w:r>
        <w:rPr>
          <w:rStyle w:val="VerbatimChar"/>
          <w:b/>
          <w:bCs/>
        </w:rPr>
        <w:t xml:space="preserve">HAVING</w:t>
      </w:r>
      <w:r>
        <w:rPr>
          <w:b/>
          <w:bCs/>
        </w:rPr>
        <w:t xml:space="preserve">,</w:t>
      </w:r>
      <w:r>
        <w:rPr>
          <w:b/>
          <w:bCs/>
        </w:rPr>
        <w:t xml:space="preserve"> </w:t>
      </w:r>
      <w:r>
        <w:rPr>
          <w:rStyle w:val="VerbatimChar"/>
          <w:b/>
          <w:bCs/>
        </w:rPr>
        <w:t xml:space="preserve">INNER JOIN</w:t>
      </w:r>
      <w:r>
        <w:rPr>
          <w:b/>
          <w:bCs/>
        </w:rPr>
        <w:t xml:space="preserve"> </w:t>
      </w:r>
      <w:r>
        <w:rPr>
          <w:b/>
          <w:bCs/>
        </w:rPr>
        <w:t xml:space="preserve">versus</w:t>
      </w:r>
      <w:r>
        <w:rPr>
          <w:b/>
          <w:bCs/>
        </w:rPr>
        <w:t xml:space="preserve"> </w:t>
      </w:r>
      <w:r>
        <w:rPr>
          <w:rStyle w:val="VerbatimChar"/>
          <w:b/>
          <w:bCs/>
        </w:rPr>
        <w:t xml:space="preserve">LEFT JOIN</w:t>
      </w:r>
      <w:r>
        <w:rPr>
          <w:b/>
          <w:bCs/>
        </w:rPr>
        <w:t xml:space="preserve">, or</w:t>
      </w:r>
      <w:r>
        <w:rPr>
          <w:b/>
          <w:bCs/>
        </w:rPr>
        <w:t xml:space="preserve"> </w:t>
      </w:r>
      <w:r>
        <w:rPr>
          <w:rStyle w:val="VerbatimChar"/>
          <w:b/>
          <w:bCs/>
        </w:rPr>
        <w:t xml:space="preserve">NULL</w:t>
      </w:r>
      <w:r>
        <w:rPr>
          <w:b/>
          <w:bCs/>
        </w:rPr>
        <w:t xml:space="preserve"> </w:t>
      </w:r>
      <w:r>
        <w:rPr>
          <w:b/>
          <w:bCs/>
        </w:rPr>
        <w:t xml:space="preserve">versus zero or blank text? What would help you remember it?</w:t>
      </w:r>
      <w:r>
        <w:t xml:space="preserve"> </w:t>
      </w:r>
      <w:r>
        <w:t xml:space="preserve">Suggested Answer: A strong response names the confusing distinction honestly and gives a memory strategy. For example, a student might remember</w:t>
      </w:r>
      <w:r>
        <w:t xml:space="preserve"> </w:t>
      </w:r>
      <w:r>
        <w:rPr>
          <w:rStyle w:val="VerbatimChar"/>
        </w:rPr>
        <w:t xml:space="preserve">WHERE</w:t>
      </w:r>
      <w:r>
        <w:t xml:space="preserve"> </w:t>
      </w:r>
      <w:r>
        <w:t xml:space="preserve">versus</w:t>
      </w:r>
      <w:r>
        <w:t xml:space="preserve"> </w:t>
      </w:r>
      <w:r>
        <w:rPr>
          <w:rStyle w:val="VerbatimChar"/>
        </w:rPr>
        <w:t xml:space="preserve">HAVING</w:t>
      </w:r>
      <w:r>
        <w:t xml:space="preserve"> </w:t>
      </w:r>
      <w:r>
        <w:t xml:space="preserve">by asking whether the condition applies to raw rows or grouped summaries. A student might remember</w:t>
      </w:r>
      <w:r>
        <w:t xml:space="preserve"> </w:t>
      </w:r>
      <w:r>
        <w:rPr>
          <w:rStyle w:val="VerbatimChar"/>
        </w:rPr>
        <w:t xml:space="preserve">INNER JOIN</w:t>
      </w:r>
      <w:r>
        <w:t xml:space="preserve"> </w:t>
      </w:r>
      <w:r>
        <w:t xml:space="preserve">versus</w:t>
      </w:r>
      <w:r>
        <w:t xml:space="preserve"> </w:t>
      </w:r>
      <w:r>
        <w:rPr>
          <w:rStyle w:val="VerbatimChar"/>
        </w:rPr>
        <w:t xml:space="preserve">LEFT JOIN</w:t>
      </w:r>
      <w:r>
        <w:t xml:space="preserve"> </w:t>
      </w:r>
      <w:r>
        <w:t xml:space="preserve">by asking whether unmatched left-table rows should still appear. The point is to build a deliberate checking habit instead of relying on guesswork.</w:t>
      </w:r>
    </w:p>
    <w:p>
      <w:pPr>
        <w:pStyle w:val="BodyText"/>
      </w:pPr>
      <w:r>
        <w:rPr>
          <w:b/>
          <w:bCs/>
        </w:rPr>
        <w:t xml:space="preserve">Question 3: If you were completing the Chapter 5 Let’s Build activity, which SQLite tool would you choose first, SQLiteOnline or DB Browser for SQLite, and what habit would help you avoid losing or confusing your SQL script?</w:t>
      </w:r>
      <w:r>
        <w:t xml:space="preserve"> </w:t>
      </w:r>
      <w:r>
        <w:t xml:space="preserve">Suggested Answer: A plausible response might choose SQLiteOnline for quick startup or DB Browser for SQLite for a saved local database file. Either choice can be reasonable. The important habit is keeping a separate saved SQL script with comments, running statements in order, and saving or exporting work before leaving the session. A strong answer connects the selected tool to a concrete workflow for preserving and rerunning work.</w:t>
      </w:r>
    </w:p>
    <w:p>
      <w:pPr>
        <w:pStyle w:val="BodyText"/>
      </w:pPr>
      <w:r>
        <w:rPr>
          <w:b/>
          <w:bCs/>
        </w:rPr>
        <w:t xml:space="preserve">Question 4: When a query returns a result you did not expect, what steps would you personally take to debug the issue before assuming the database is wrong?</w:t>
      </w:r>
      <w:r>
        <w:t xml:space="preserve"> </w:t>
      </w:r>
      <w:r>
        <w:t xml:space="preserve">Suggested Answer: A good response would slow the problem down. The student might first check whether the source rows were inserted correctly, then run a simpler</w:t>
      </w:r>
      <w:r>
        <w:t xml:space="preserve"> </w:t>
      </w:r>
      <w:r>
        <w:rPr>
          <w:rStyle w:val="VerbatimChar"/>
        </w:rPr>
        <w:t xml:space="preserve">SELECT</w:t>
      </w:r>
      <w:r>
        <w:t xml:space="preserve">, confirm table and column names, inspect filters, check</w:t>
      </w:r>
      <w:r>
        <w:t xml:space="preserve"> </w:t>
      </w:r>
      <w:r>
        <w:rPr>
          <w:rStyle w:val="VerbatimChar"/>
        </w:rPr>
        <w:t xml:space="preserve">NULL</w:t>
      </w:r>
      <w:r>
        <w:t xml:space="preserve"> </w:t>
      </w:r>
      <w:r>
        <w:t xml:space="preserve">logic, and test joins before adding aggregation. For a grouped query, the student might remove</w:t>
      </w:r>
      <w:r>
        <w:t xml:space="preserve"> </w:t>
      </w:r>
      <w:r>
        <w:rPr>
          <w:rStyle w:val="VerbatimChar"/>
        </w:rPr>
        <w:t xml:space="preserve">HAVING</w:t>
      </w:r>
      <w:r>
        <w:t xml:space="preserve"> </w:t>
      </w:r>
      <w:r>
        <w:t xml:space="preserve">temporarily to see the groups. The strongest answer treats debugging as a sequence of small checks rather than a restart.</w:t>
      </w:r>
    </w:p>
    <w:p>
      <w:pPr>
        <w:pStyle w:val="BodyText"/>
      </w:pPr>
      <w:r>
        <w:rPr>
          <w:b/>
          <w:bCs/>
        </w:rPr>
        <w:t xml:space="preserve">Question 5: Think about a spreadsheet, grade report, sales report, schedule, or tracker you have used before. Where could SQL have made the work more transparent, repeatable, or easier to check?</w:t>
      </w:r>
      <w:r>
        <w:t xml:space="preserve"> </w:t>
      </w:r>
      <w:r>
        <w:t xml:space="preserve">Suggested Answer: A thoughtful answer might mention a report that required repeated filtering, manual sorting, copied formulas, or unclear calculations. SQL could improve that work by making the logic explicit in text, allowing the same query to be rerun, and making filters or calculations easier to inspect. The best responses connect a real example to Chapter 5 themes such as transparency, reproducibility, and decision support.</w:t>
      </w:r>
    </w:p>
    <w:p>
      <w:pPr>
        <w:pStyle w:val="BodyText"/>
      </w:pPr>
      <w:r>
        <w:rPr>
          <w:b/>
          <w:bCs/>
        </w:rPr>
        <w:t xml:space="preserve">Question 6: When you write or read a SQL query, do you focus first on the business question, the table structure, the syntax, or the expected result? How might that habit help you, and how might it limit you?</w:t>
      </w:r>
      <w:r>
        <w:t xml:space="preserve"> </w:t>
      </w:r>
      <w:r>
        <w:t xml:space="preserve">Suggested Answer: A strong response identifies a real tendency and evaluates it. Starting with the business question helps keep the query meaningful, but the student still has to understand the tables. Starting with table structure helps avoid impossible joins, but may cause the student to lose sight of the decision. Starting with syntax can help with correctness, but may encourage copying patterns without understanding them. The chapter encourages balancing all four: question, structure, syntax, and expected result.</w:t>
      </w:r>
    </w:p>
    <w:p>
      <w:pPr>
        <w:pStyle w:val="BodyText"/>
      </w:pPr>
      <w:r>
        <w:rPr>
          <w:b/>
          <w:bCs/>
        </w:rPr>
        <w:t xml:space="preserve">Question 7: As you think about your future career, why might SQL literacy matter even if your role is not mainly technical?</w:t>
      </w:r>
      <w:r>
        <w:t xml:space="preserve"> </w:t>
      </w:r>
      <w:r>
        <w:t xml:space="preserve">Suggested Answer: SQL literacy matters because many roles require asking precise questions of data, reading reports critically, and communicating with analysts or technical teams. A manager, consultant, operations coordinator, marketer, or analyst may not build the database, but they still need to understand what a query is doing and whether a result answers the right question. SQL literacy improves precision, independence, and judgment in data-driven work.</w:t>
      </w:r>
    </w:p>
    <w:bookmarkEnd w:id="252"/>
    <w:bookmarkEnd w:id="253"/>
    <w:bookmarkEnd w:id="254"/>
    <w:bookmarkStart w:id="255" w:name="Xbb5f32fd055407f26436ab723574bb1b89a8554"/>
    <w:p>
      <w:pPr>
        <w:pStyle w:val="Heading1"/>
      </w:pPr>
      <w:r>
        <w:t xml:space="preserve">Chapter 5 Term Treasury - SQL: The Language of Databases</w:t>
      </w:r>
    </w:p>
    <w:p>
      <w:pPr>
        <w:pStyle w:val="FirstParagraph"/>
      </w:pP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 / Concept</w:t>
            </w:r>
          </w:p>
        </w:tc>
        <w:tc>
          <w:tcPr/>
          <w:p>
            <w:pPr>
              <w:pStyle w:val="Compact"/>
            </w:pPr>
            <w:r>
              <w:t xml:space="preserve">Definition</w:t>
            </w:r>
          </w:p>
        </w:tc>
        <w:tc>
          <w:tcPr/>
          <w:p>
            <w:pPr>
              <w:pStyle w:val="Compact"/>
            </w:pPr>
            <w:r>
              <w:t xml:space="preserve">Business Significance</w:t>
            </w:r>
          </w:p>
        </w:tc>
        <w:tc>
          <w:tcPr/>
          <w:p>
            <w:pPr>
              <w:pStyle w:val="Compact"/>
            </w:pPr>
            <w:r>
              <w:t xml:space="preserve">Examples</w:t>
            </w:r>
          </w:p>
        </w:tc>
      </w:tr>
      <w:tr>
        <w:tc>
          <w:tcPr/>
          <w:p>
            <w:pPr>
              <w:pStyle w:val="Compact"/>
            </w:pPr>
            <w:r>
              <w:rPr>
                <w:b/>
                <w:bCs/>
              </w:rPr>
              <w:t xml:space="preserve">Aggregate Function</w:t>
            </w:r>
          </w:p>
        </w:tc>
        <w:tc>
          <w:tcPr/>
          <w:p>
            <w:pPr>
              <w:pStyle w:val="Compact"/>
            </w:pPr>
            <w:r>
              <w:t xml:space="preserve">A built-in SQL function (such as</w:t>
            </w:r>
            <w:r>
              <w:t xml:space="preserve"> </w:t>
            </w:r>
            <w:r>
              <w:rPr>
                <w:rStyle w:val="VerbatimChar"/>
              </w:rPr>
              <w:t xml:space="preserve">COUNT()</w:t>
            </w:r>
            <w:r>
              <w:t xml:space="preserve">,</w:t>
            </w:r>
            <w:r>
              <w:t xml:space="preserve"> </w:t>
            </w:r>
            <w:r>
              <w:rPr>
                <w:rStyle w:val="VerbatimChar"/>
              </w:rPr>
              <w:t xml:space="preserve">AVG()</w:t>
            </w:r>
            <w:r>
              <w:t xml:space="preserve">, or</w:t>
            </w:r>
            <w:r>
              <w:t xml:space="preserve"> </w:t>
            </w:r>
            <w:r>
              <w:rPr>
                <w:rStyle w:val="VerbatimChar"/>
              </w:rPr>
              <w:t xml:space="preserve">SUM()</w:t>
            </w:r>
            <w:r>
              <w:t xml:space="preserve">) that summarizes values across multiple rows or groups of rows.</w:t>
            </w:r>
          </w:p>
        </w:tc>
        <w:tc>
          <w:tcPr/>
          <w:p>
            <w:pPr>
              <w:pStyle w:val="Compact"/>
            </w:pPr>
            <w:r>
              <w:t xml:space="preserve">Helps managers calculate summary metrics like total revenue or average grade, turning large volumes of detail records into actionable high-level performance insights.</w:t>
            </w:r>
          </w:p>
        </w:tc>
        <w:tc>
          <w:tcPr/>
          <w:p>
            <w:pPr>
              <w:pStyle w:val="Compact"/>
            </w:pPr>
            <w:r>
              <w:t xml:space="preserve">Using</w:t>
            </w:r>
            <w:r>
              <w:t xml:space="preserve"> </w:t>
            </w:r>
            <w:r>
              <w:rPr>
                <w:rStyle w:val="VerbatimChar"/>
              </w:rPr>
              <w:t xml:space="preserve">AVG(Score)</w:t>
            </w:r>
            <w:r>
              <w:t xml:space="preserve"> </w:t>
            </w:r>
            <w:r>
              <w:t xml:space="preserve">over the</w:t>
            </w:r>
            <w:r>
              <w:t xml:space="preserve"> </w:t>
            </w:r>
            <w:r>
              <w:rPr>
                <w:rStyle w:val="VerbatimChar"/>
              </w:rPr>
              <w:t xml:space="preserve">GRADEBOOK</w:t>
            </w:r>
            <w:r>
              <w:t xml:space="preserve"> </w:t>
            </w:r>
            <w:r>
              <w:t xml:space="preserve">table to find the class average.</w:t>
            </w:r>
          </w:p>
        </w:tc>
      </w:tr>
      <w:tr>
        <w:tc>
          <w:tcPr/>
          <w:p>
            <w:pPr>
              <w:pStyle w:val="Compact"/>
            </w:pPr>
            <w:r>
              <w:rPr>
                <w:b/>
                <w:bCs/>
              </w:rPr>
              <w:t xml:space="preserve">Alias</w:t>
            </w:r>
          </w:p>
        </w:tc>
        <w:tc>
          <w:tcPr/>
          <w:p>
            <w:pPr>
              <w:pStyle w:val="Compact"/>
            </w:pPr>
            <w:r>
              <w:t xml:space="preserve">A temporary name given to a column or table in a query to make the SQL statement or its output easier to read.</w:t>
            </w:r>
          </w:p>
        </w:tc>
        <w:tc>
          <w:tcPr/>
          <w:p>
            <w:pPr>
              <w:pStyle w:val="Compact"/>
            </w:pPr>
            <w:r>
              <w:t xml:space="preserve">Keeps query results professional and understandable for business users by replacing dense database columns with clear headings.</w:t>
            </w:r>
          </w:p>
        </w:tc>
        <w:tc>
          <w:tcPr/>
          <w:p>
            <w:pPr>
              <w:pStyle w:val="Compact"/>
            </w:pPr>
            <w:r>
              <w:t xml:space="preserve">Writing</w:t>
            </w:r>
            <w:r>
              <w:t xml:space="preserve"> </w:t>
            </w:r>
            <w:r>
              <w:rPr>
                <w:rStyle w:val="VerbatimChar"/>
              </w:rPr>
              <w:t xml:space="preserve">Score AS CurrentScore</w:t>
            </w:r>
            <w:r>
              <w:t xml:space="preserve"> </w:t>
            </w:r>
            <w:r>
              <w:t xml:space="preserve">or</w:t>
            </w:r>
            <w:r>
              <w:t xml:space="preserve"> </w:t>
            </w:r>
            <w:r>
              <w:rPr>
                <w:rStyle w:val="VerbatimChar"/>
              </w:rPr>
              <w:t xml:space="preserve">GRADEBOOK AS g</w:t>
            </w:r>
            <w:r>
              <w:t xml:space="preserve"> </w:t>
            </w:r>
            <w:r>
              <w:t xml:space="preserve">in SQL.</w:t>
            </w:r>
          </w:p>
        </w:tc>
      </w:tr>
      <w:tr>
        <w:tc>
          <w:tcPr/>
          <w:p>
            <w:pPr>
              <w:pStyle w:val="Compact"/>
            </w:pPr>
            <w:r>
              <w:rPr>
                <w:b/>
                <w:bCs/>
              </w:rPr>
              <w:t xml:space="preserve">CASE Expression</w:t>
            </w:r>
          </w:p>
        </w:tc>
        <w:tc>
          <w:tcPr/>
          <w:p>
            <w:pPr>
              <w:pStyle w:val="Compact"/>
            </w:pPr>
            <w:r>
              <w:t xml:space="preserve">A SQL expression that evaluates conditions and returns specific values when a condition is met, functioning like if-then-else logic.</w:t>
            </w:r>
          </w:p>
        </w:tc>
        <w:tc>
          <w:tcPr/>
          <w:p>
            <w:pPr>
              <w:pStyle w:val="Compact"/>
            </w:pPr>
            <w:r>
              <w:t xml:space="preserve">Automates row-level logic, such as classifying customers or grading bands, directly within the database query for cleaner categorization.</w:t>
            </w:r>
          </w:p>
        </w:tc>
        <w:tc>
          <w:tcPr/>
          <w:p>
            <w:pPr>
              <w:pStyle w:val="Compact"/>
            </w:pPr>
            <w:r>
              <w:t xml:space="preserve">Categorizing scores inline as</w:t>
            </w:r>
            <w:r>
              <w:t xml:space="preserve"> </w:t>
            </w:r>
            <w:r>
              <w:t xml:space="preserve">‘Pass’</w:t>
            </w:r>
            <w:r>
              <w:t xml:space="preserve"> </w:t>
            </w:r>
            <w:r>
              <w:t xml:space="preserve">or</w:t>
            </w:r>
            <w:r>
              <w:t xml:space="preserve"> </w:t>
            </w:r>
            <w:r>
              <w:t xml:space="preserve">‘Fail’</w:t>
            </w:r>
            <w:r>
              <w:t xml:space="preserve"> </w:t>
            </w:r>
            <w:r>
              <w:t xml:space="preserve">based on a threshold (</w:t>
            </w:r>
            <w:r>
              <w:rPr>
                <w:rStyle w:val="VerbatimChar"/>
              </w:rPr>
              <w:t xml:space="preserve">CASE WHEN Score &gt;= 80 THEN 'Pass' ELSE 'Fail' END</w:t>
            </w:r>
            <w:r>
              <w:t xml:space="preserve">).</w:t>
            </w:r>
          </w:p>
        </w:tc>
      </w:tr>
      <w:tr>
        <w:tc>
          <w:tcPr/>
          <w:p>
            <w:pPr>
              <w:pStyle w:val="Compact"/>
            </w:pPr>
            <w:r>
              <w:rPr>
                <w:b/>
                <w:bCs/>
              </w:rPr>
              <w:t xml:space="preserve">Column</w:t>
            </w:r>
          </w:p>
        </w:tc>
        <w:tc>
          <w:tcPr/>
          <w:p>
            <w:pPr>
              <w:pStyle w:val="Compact"/>
            </w:pPr>
            <w:r>
              <w:t xml:space="preserve">One field or attribute in a table that holds a specific type of information.</w:t>
            </w:r>
          </w:p>
        </w:tc>
        <w:tc>
          <w:tcPr/>
          <w:p>
            <w:pPr>
              <w:pStyle w:val="Compact"/>
            </w:pPr>
            <w:r>
              <w:t xml:space="preserve">Ensures data consistency by enforcing the type of information stored across all records (e.g., all emails in an Email column).</w:t>
            </w:r>
          </w:p>
        </w:tc>
        <w:tc>
          <w:tcPr/>
          <w:p>
            <w:pPr>
              <w:pStyle w:val="Compact"/>
            </w:pPr>
            <w:r>
              <w:t xml:space="preserve">The</w:t>
            </w:r>
            <w:r>
              <w:t xml:space="preserve"> </w:t>
            </w:r>
            <w:r>
              <w:rPr>
                <w:rStyle w:val="VerbatimChar"/>
              </w:rPr>
              <w:t xml:space="preserve">Score</w:t>
            </w:r>
            <w:r>
              <w:t xml:space="preserve"> </w:t>
            </w:r>
            <w:r>
              <w:t xml:space="preserve">column in the</w:t>
            </w:r>
            <w:r>
              <w:t xml:space="preserve"> </w:t>
            </w:r>
            <w:r>
              <w:rPr>
                <w:rStyle w:val="VerbatimChar"/>
              </w:rPr>
              <w:t xml:space="preserve">GRADEBOOK</w:t>
            </w:r>
            <w:r>
              <w:t xml:space="preserve"> </w:t>
            </w:r>
            <w:r>
              <w:t xml:space="preserve">table.</w:t>
            </w:r>
          </w:p>
        </w:tc>
      </w:tr>
      <w:tr>
        <w:tc>
          <w:tcPr/>
          <w:p>
            <w:pPr>
              <w:pStyle w:val="Compact"/>
            </w:pPr>
            <w:r>
              <w:rPr>
                <w:b/>
                <w:bCs/>
              </w:rPr>
              <w:t xml:space="preserve">Data Definition Language (DDL)</w:t>
            </w:r>
          </w:p>
        </w:tc>
        <w:tc>
          <w:tcPr/>
          <w:p>
            <w:pPr>
              <w:pStyle w:val="Compact"/>
            </w:pPr>
            <w:r>
              <w:t xml:space="preserve">The subset of SQL statements used to define, alter, or drop database structures like tables.</w:t>
            </w:r>
          </w:p>
        </w:tc>
        <w:tc>
          <w:tcPr/>
          <w:p>
            <w:pPr>
              <w:pStyle w:val="Compact"/>
            </w:pPr>
            <w:r>
              <w:t xml:space="preserve">Establishes and enforces the organizational blueprint of a database, ensuring structural integrity before data is ever loaded.</w:t>
            </w:r>
          </w:p>
        </w:tc>
        <w:tc>
          <w:tcPr/>
          <w:p>
            <w:pPr>
              <w:pStyle w:val="Compact"/>
            </w:pPr>
            <w:r>
              <w:rPr>
                <w:rStyle w:val="VerbatimChar"/>
              </w:rPr>
              <w:t xml:space="preserve">CREATE TABLE</w:t>
            </w:r>
            <w:r>
              <w:t xml:space="preserve">,</w:t>
            </w:r>
            <w:r>
              <w:t xml:space="preserve"> </w:t>
            </w:r>
            <w:r>
              <w:rPr>
                <w:rStyle w:val="VerbatimChar"/>
              </w:rPr>
              <w:t xml:space="preserve">ALTER TABLE</w:t>
            </w:r>
            <w:r>
              <w:t xml:space="preserve">, and</w:t>
            </w:r>
            <w:r>
              <w:t xml:space="preserve"> </w:t>
            </w:r>
            <w:r>
              <w:rPr>
                <w:rStyle w:val="VerbatimChar"/>
              </w:rPr>
              <w:t xml:space="preserve">DROP TABLE</w:t>
            </w:r>
            <w:r>
              <w:t xml:space="preserve"> </w:t>
            </w:r>
            <w:r>
              <w:t xml:space="preserve">statements.</w:t>
            </w:r>
          </w:p>
        </w:tc>
      </w:tr>
      <w:tr>
        <w:tc>
          <w:tcPr/>
          <w:p>
            <w:pPr>
              <w:pStyle w:val="Compact"/>
            </w:pPr>
            <w:r>
              <w:rPr>
                <w:b/>
                <w:bCs/>
              </w:rPr>
              <w:t xml:space="preserve">Data Manipulation Language (DML)</w:t>
            </w:r>
          </w:p>
        </w:tc>
        <w:tc>
          <w:tcPr/>
          <w:p>
            <w:pPr>
              <w:pStyle w:val="Compact"/>
            </w:pPr>
            <w:r>
              <w:t xml:space="preserve">The subset of SQL statements used to add, modify, or delete stored records.</w:t>
            </w:r>
          </w:p>
        </w:tc>
        <w:tc>
          <w:tcPr/>
          <w:p>
            <w:pPr>
              <w:pStyle w:val="Compact"/>
            </w:pPr>
            <w:r>
              <w:t xml:space="preserve">Enables organizations to record transaction files and modify operational records day-by-day to keep systems current.</w:t>
            </w:r>
          </w:p>
        </w:tc>
        <w:tc>
          <w:tcPr/>
          <w:p>
            <w:pPr>
              <w:pStyle w:val="Compact"/>
            </w:pPr>
            <w:r>
              <w:rPr>
                <w:rStyle w:val="VerbatimChar"/>
              </w:rPr>
              <w:t xml:space="preserve">INSERT INTO</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statements.</w:t>
            </w:r>
          </w:p>
        </w:tc>
      </w:tr>
      <w:tr>
        <w:tc>
          <w:tcPr/>
          <w:p>
            <w:pPr>
              <w:pStyle w:val="Compact"/>
            </w:pPr>
            <w:r>
              <w:rPr>
                <w:b/>
                <w:bCs/>
              </w:rPr>
              <w:t xml:space="preserve">Data Query Language (DQL)</w:t>
            </w:r>
          </w:p>
        </w:tc>
        <w:tc>
          <w:tcPr/>
          <w:p>
            <w:pPr>
              <w:pStyle w:val="Compact"/>
            </w:pPr>
            <w:r>
              <w:t xml:space="preserve">The subset of SQL statements used specifically to request and retrieve data from a database.</w:t>
            </w:r>
          </w:p>
        </w:tc>
        <w:tc>
          <w:tcPr/>
          <w:p>
            <w:pPr>
              <w:pStyle w:val="Compact"/>
            </w:pPr>
            <w:r>
              <w:t xml:space="preserve">Serves as the primary tool for queries, reporting, and answering business-performance questions by retrieving specific records immediately.</w:t>
            </w:r>
          </w:p>
        </w:tc>
        <w:tc>
          <w:tcPr/>
          <w:p>
            <w:pPr>
              <w:pStyle w:val="Compact"/>
            </w:pPr>
            <w:r>
              <w:t xml:space="preserve">The</w:t>
            </w:r>
            <w:r>
              <w:t xml:space="preserve"> </w:t>
            </w:r>
            <w:r>
              <w:rPr>
                <w:rStyle w:val="VerbatimChar"/>
              </w:rPr>
              <w:t xml:space="preserve">SELECT</w:t>
            </w:r>
            <w:r>
              <w:t xml:space="preserve"> </w:t>
            </w:r>
            <w:r>
              <w:t xml:space="preserve">statement and its accompanying clauses.</w:t>
            </w:r>
          </w:p>
        </w:tc>
      </w:tr>
      <w:tr>
        <w:tc>
          <w:tcPr/>
          <w:p>
            <w:pPr>
              <w:pStyle w:val="Compact"/>
            </w:pPr>
            <w:r>
              <w:rPr>
                <w:b/>
                <w:bCs/>
              </w:rPr>
              <w:t xml:space="preserve">Declarative Language</w:t>
            </w:r>
          </w:p>
        </w:tc>
        <w:tc>
          <w:tcPr/>
          <w:p>
            <w:pPr>
              <w:pStyle w:val="Compact"/>
            </w:pPr>
            <w:r>
              <w:t xml:space="preserve">A type of language where the user specifies</w:t>
            </w:r>
            <w:r>
              <w:t xml:space="preserve"> </w:t>
            </w:r>
            <w:r>
              <w:rPr>
                <w:i/>
                <w:iCs/>
              </w:rPr>
              <w:t xml:space="preserve">what</w:t>
            </w:r>
            <w:r>
              <w:t xml:space="preserve"> </w:t>
            </w:r>
            <w:r>
              <w:t xml:space="preserve">data they want rather than</w:t>
            </w:r>
            <w:r>
              <w:t xml:space="preserve"> </w:t>
            </w:r>
            <w:r>
              <w:rPr>
                <w:i/>
                <w:iCs/>
              </w:rPr>
              <w:t xml:space="preserve">how</w:t>
            </w:r>
            <w:r>
              <w:t xml:space="preserve"> </w:t>
            </w:r>
            <w:r>
              <w:t xml:space="preserve">the computer must physically retrieve it.</w:t>
            </w:r>
          </w:p>
        </w:tc>
        <w:tc>
          <w:tcPr/>
          <w:p>
            <w:pPr>
              <w:pStyle w:val="Compact"/>
            </w:pPr>
            <w:r>
              <w:t xml:space="preserve">Saves huge amounts of developer time and prevents errors because the database engine optimizes the physical path to retrieve records.</w:t>
            </w:r>
          </w:p>
        </w:tc>
        <w:tc>
          <w:tcPr/>
          <w:p>
            <w:pPr>
              <w:pStyle w:val="Compact"/>
            </w:pPr>
            <w:r>
              <w:t xml:space="preserve">SQL queries, which state the desired columns and criteria while the DBMS manages the physical scan.</w:t>
            </w:r>
          </w:p>
        </w:tc>
      </w:tr>
      <w:tr>
        <w:tc>
          <w:tcPr/>
          <w:p>
            <w:pPr>
              <w:pStyle w:val="Compact"/>
            </w:pPr>
            <w:r>
              <w:rPr>
                <w:b/>
                <w:bCs/>
              </w:rPr>
              <w:t xml:space="preserve">DISTINCT</w:t>
            </w:r>
          </w:p>
        </w:tc>
        <w:tc>
          <w:tcPr/>
          <w:p>
            <w:pPr>
              <w:pStyle w:val="Compact"/>
            </w:pPr>
            <w:r>
              <w:t xml:space="preserve">A SQL keyword that filters out duplicate rows from a query result, returning only unique values.</w:t>
            </w:r>
          </w:p>
        </w:tc>
        <w:tc>
          <w:tcPr/>
          <w:p>
            <w:pPr>
              <w:pStyle w:val="Compact"/>
            </w:pPr>
            <w:r>
              <w:t xml:space="preserve">Prevents overcounting and provides clean lists, such as distinct customers who made purchases or active student majors.</w:t>
            </w:r>
          </w:p>
        </w:tc>
        <w:tc>
          <w:tcPr/>
          <w:p>
            <w:pPr>
              <w:pStyle w:val="Compact"/>
            </w:pPr>
            <w:r>
              <w:t xml:space="preserve">Running</w:t>
            </w:r>
            <w:r>
              <w:t xml:space="preserve"> </w:t>
            </w:r>
            <w:r>
              <w:rPr>
                <w:rStyle w:val="VerbatimChar"/>
              </w:rPr>
              <w:t xml:space="preserve">SELECT DISTINCT DeliverableType FROM GRADEBOOK</w:t>
            </w:r>
            <w:r>
              <w:t xml:space="preserve"> </w:t>
            </w:r>
            <w:r>
              <w:t xml:space="preserve">to get a list of active assessment types.</w:t>
            </w:r>
          </w:p>
        </w:tc>
      </w:tr>
      <w:tr>
        <w:tc>
          <w:tcPr/>
          <w:p>
            <w:pPr>
              <w:pStyle w:val="Compact"/>
            </w:pPr>
            <w:r>
              <w:rPr>
                <w:b/>
                <w:bCs/>
              </w:rPr>
              <w:t xml:space="preserve">Expression</w:t>
            </w:r>
          </w:p>
        </w:tc>
        <w:tc>
          <w:tcPr/>
          <w:p>
            <w:pPr>
              <w:pStyle w:val="Compact"/>
            </w:pPr>
            <w:r>
              <w:t xml:space="preserve">A calculation or transformation performed in a query to produce a new value.</w:t>
            </w:r>
          </w:p>
        </w:tc>
        <w:tc>
          <w:tcPr/>
          <w:p>
            <w:pPr>
              <w:pStyle w:val="Compact"/>
            </w:pPr>
            <w:r>
              <w:t xml:space="preserve">Enables on-the-fly calculations (like calculating age from birthday) without permanently altering stored data.</w:t>
            </w:r>
          </w:p>
        </w:tc>
        <w:tc>
          <w:tcPr/>
          <w:p>
            <w:pPr>
              <w:pStyle w:val="Compact"/>
            </w:pPr>
            <w:r>
              <w:t xml:space="preserve">Calculating</w:t>
            </w:r>
            <w:r>
              <w:t xml:space="preserve"> </w:t>
            </w:r>
            <w:r>
              <w:rPr>
                <w:rStyle w:val="VerbatimChar"/>
              </w:rPr>
              <w:t xml:space="preserve">Price * Quantity</w:t>
            </w:r>
            <w:r>
              <w:t xml:space="preserve"> </w:t>
            </w:r>
            <w:r>
              <w:t xml:space="preserve">to get total revenue in a query.</w:t>
            </w:r>
          </w:p>
        </w:tc>
      </w:tr>
      <w:tr>
        <w:tc>
          <w:tcPr/>
          <w:p>
            <w:pPr>
              <w:pStyle w:val="Compact"/>
            </w:pPr>
            <w:r>
              <w:rPr>
                <w:b/>
                <w:bCs/>
              </w:rPr>
              <w:t xml:space="preserve">Filter</w:t>
            </w:r>
          </w:p>
        </w:tc>
        <w:tc>
          <w:tcPr/>
          <w:p>
            <w:pPr>
              <w:pStyle w:val="Compact"/>
            </w:pPr>
            <w:r>
              <w:t xml:space="preserve">A condition that limits which rows are returned in a query.</w:t>
            </w:r>
          </w:p>
        </w:tc>
        <w:tc>
          <w:tcPr/>
          <w:p>
            <w:pPr>
              <w:pStyle w:val="Compact"/>
            </w:pPr>
            <w:r>
              <w:t xml:space="preserve">Allows analysts to focus strictly on relevant subsets of data, such as narrowing down to a specific region or time frame.</w:t>
            </w:r>
          </w:p>
        </w:tc>
        <w:tc>
          <w:tcPr/>
          <w:p>
            <w:pPr>
              <w:pStyle w:val="Compact"/>
            </w:pPr>
            <w:r>
              <w:t xml:space="preserve">Using the</w:t>
            </w:r>
            <w:r>
              <w:t xml:space="preserve"> </w:t>
            </w:r>
            <w:r>
              <w:rPr>
                <w:rStyle w:val="VerbatimChar"/>
              </w:rPr>
              <w:t xml:space="preserve">WHERE</w:t>
            </w:r>
            <w:r>
              <w:t xml:space="preserve"> </w:t>
            </w:r>
            <w:r>
              <w:t xml:space="preserve">clause to filter out inactive users.</w:t>
            </w:r>
          </w:p>
        </w:tc>
      </w:tr>
      <w:tr>
        <w:tc>
          <w:tcPr/>
          <w:p>
            <w:pPr>
              <w:pStyle w:val="Compact"/>
            </w:pPr>
            <w:r>
              <w:rPr>
                <w:b/>
                <w:bCs/>
              </w:rPr>
              <w:t xml:space="preserve">GROUP BY</w:t>
            </w:r>
          </w:p>
        </w:tc>
        <w:tc>
          <w:tcPr/>
          <w:p>
            <w:pPr>
              <w:pStyle w:val="Compact"/>
            </w:pPr>
            <w:r>
              <w:t xml:space="preserve">The SQL clause that groups rows sharing identical values so aggregate functions can be calculated for each group.</w:t>
            </w:r>
          </w:p>
        </w:tc>
        <w:tc>
          <w:tcPr/>
          <w:p>
            <w:pPr>
              <w:pStyle w:val="Compact"/>
            </w:pPr>
            <w:r>
              <w:t xml:space="preserve">Enables managers to analyze performance across categories, such as aggregate sales per region or class averages per student.</w:t>
            </w:r>
          </w:p>
        </w:tc>
        <w:tc>
          <w:tcPr/>
          <w:p>
            <w:pPr>
              <w:pStyle w:val="Compact"/>
            </w:pPr>
            <w:r>
              <w:t xml:space="preserve">Grouping the</w:t>
            </w:r>
            <w:r>
              <w:t xml:space="preserve"> </w:t>
            </w:r>
            <w:r>
              <w:rPr>
                <w:rStyle w:val="VerbatimChar"/>
              </w:rPr>
              <w:t xml:space="preserve">GRADEBOOK</w:t>
            </w:r>
            <w:r>
              <w:t xml:space="preserve"> </w:t>
            </w:r>
            <w:r>
              <w:t xml:space="preserve">table by</w:t>
            </w:r>
            <w:r>
              <w:t xml:space="preserve"> </w:t>
            </w:r>
            <w:r>
              <w:rPr>
                <w:rStyle w:val="VerbatimChar"/>
              </w:rPr>
              <w:t xml:space="preserve">StudentID</w:t>
            </w:r>
            <w:r>
              <w:t xml:space="preserve"> </w:t>
            </w:r>
            <w:r>
              <w:t xml:space="preserve">to calculate each student’s average score.</w:t>
            </w:r>
          </w:p>
        </w:tc>
      </w:tr>
      <w:tr>
        <w:tc>
          <w:tcPr/>
          <w:p>
            <w:pPr>
              <w:pStyle w:val="Compact"/>
            </w:pPr>
            <w:r>
              <w:rPr>
                <w:b/>
                <w:bCs/>
              </w:rPr>
              <w:t xml:space="preserve">HAVING</w:t>
            </w:r>
          </w:p>
        </w:tc>
        <w:tc>
          <w:tcPr/>
          <w:p>
            <w:pPr>
              <w:pStyle w:val="Compact"/>
            </w:pPr>
            <w:r>
              <w:t xml:space="preserve">The SQL clause used to filter grouped results after aggregate functions have been calculated.</w:t>
            </w:r>
          </w:p>
        </w:tc>
        <w:tc>
          <w:tcPr/>
          <w:p>
            <w:pPr>
              <w:pStyle w:val="Compact"/>
            </w:pPr>
            <w:r>
              <w:t xml:space="preserve">Allows managers to focus on high-priority subsets of aggregate data, such as regions with sales over a target or class segments needing support.</w:t>
            </w:r>
          </w:p>
        </w:tc>
        <w:tc>
          <w:tcPr/>
          <w:p>
            <w:pPr>
              <w:pStyle w:val="Compact"/>
            </w:pPr>
            <w:r>
              <w:t xml:space="preserve">Adding</w:t>
            </w:r>
            <w:r>
              <w:t xml:space="preserve"> </w:t>
            </w:r>
            <w:r>
              <w:rPr>
                <w:rStyle w:val="VerbatimChar"/>
              </w:rPr>
              <w:t xml:space="preserve">HAVING AVG(Score) &lt; 80</w:t>
            </w:r>
            <w:r>
              <w:t xml:space="preserve"> </w:t>
            </w:r>
            <w:r>
              <w:t xml:space="preserve">to filter for grouped student averages below a passing rate.</w:t>
            </w:r>
          </w:p>
        </w:tc>
      </w:tr>
      <w:tr>
        <w:tc>
          <w:tcPr/>
          <w:p>
            <w:pPr>
              <w:pStyle w:val="Compact"/>
            </w:pPr>
            <w:r>
              <w:rPr>
                <w:b/>
                <w:bCs/>
              </w:rPr>
              <w:t xml:space="preserve">INNER JOIN (Join)</w:t>
            </w:r>
          </w:p>
        </w:tc>
        <w:tc>
          <w:tcPr/>
          <w:p>
            <w:pPr>
              <w:pStyle w:val="Compact"/>
            </w:pPr>
            <w:r>
              <w:t xml:space="preserve">A query operation that matches and combines rows from two related tables based on a shared column.</w:t>
            </w:r>
          </w:p>
        </w:tc>
        <w:tc>
          <w:tcPr/>
          <w:p>
            <w:pPr>
              <w:pStyle w:val="Compact"/>
            </w:pPr>
            <w:r>
              <w:t xml:space="preserve">Reconstructs complete business context by linking transaction records back to their master metadata, reducing duplicate storage.</w:t>
            </w:r>
          </w:p>
        </w:tc>
        <w:tc>
          <w:tcPr/>
          <w:p>
            <w:pPr>
              <w:pStyle w:val="Compact"/>
            </w:pPr>
            <w:r>
              <w:t xml:space="preserve">Linking</w:t>
            </w:r>
            <w:r>
              <w:t xml:space="preserve"> </w:t>
            </w:r>
            <w:r>
              <w:rPr>
                <w:rStyle w:val="VerbatimChar"/>
              </w:rPr>
              <w:t xml:space="preserve">GRADEBOOK</w:t>
            </w:r>
            <w:r>
              <w:t xml:space="preserve"> </w:t>
            </w:r>
            <w:r>
              <w:t xml:space="preserve">to</w:t>
            </w:r>
            <w:r>
              <w:t xml:space="preserve"> </w:t>
            </w:r>
            <w:r>
              <w:rPr>
                <w:rStyle w:val="VerbatimChar"/>
              </w:rPr>
              <w:t xml:space="preserve">GRADE_WEIGHT</w:t>
            </w:r>
            <w:r>
              <w:t xml:space="preserve"> </w:t>
            </w:r>
            <w:r>
              <w:t xml:space="preserve">on</w:t>
            </w:r>
            <w:r>
              <w:t xml:space="preserve"> </w:t>
            </w:r>
            <w:r>
              <w:rPr>
                <w:rStyle w:val="VerbatimChar"/>
              </w:rPr>
              <w:t xml:space="preserve">DeliverableType</w:t>
            </w:r>
            <w:r>
              <w:t xml:space="preserve"> </w:t>
            </w:r>
            <w:r>
              <w:t xml:space="preserve">to attach weights to student grades at query time.</w:t>
            </w:r>
          </w:p>
        </w:tc>
      </w:tr>
      <w:tr>
        <w:tc>
          <w:tcPr/>
          <w:p>
            <w:pPr>
              <w:pStyle w:val="Compact"/>
            </w:pPr>
            <w:r>
              <w:rPr>
                <w:b/>
                <w:bCs/>
              </w:rPr>
              <w:t xml:space="preserve">NULL</w:t>
            </w:r>
          </w:p>
        </w:tc>
        <w:tc>
          <w:tcPr/>
          <w:p>
            <w:pPr>
              <w:pStyle w:val="Compact"/>
            </w:pPr>
            <w:r>
              <w:t xml:space="preserve">A special database marker indicating that a value is empty, unknown, inapplicable, or missing.</w:t>
            </w:r>
          </w:p>
        </w:tc>
        <w:tc>
          <w:tcPr/>
          <w:p>
            <w:pPr>
              <w:pStyle w:val="Compact"/>
            </w:pPr>
            <w:r>
              <w:t xml:space="preserve">Distinguishes between zero (a known value) and unrecorded data (like an unsubmitted quiz), preventing false averages in analysis.</w:t>
            </w:r>
          </w:p>
        </w:tc>
        <w:tc>
          <w:tcPr/>
          <w:p>
            <w:pPr>
              <w:pStyle w:val="Compact"/>
            </w:pPr>
            <w:r>
              <w:t xml:space="preserve">An empty cell in</w:t>
            </w:r>
            <w:r>
              <w:t xml:space="preserve"> </w:t>
            </w:r>
            <w:r>
              <w:rPr>
                <w:rStyle w:val="VerbatimChar"/>
              </w:rPr>
              <w:t xml:space="preserve">Score</w:t>
            </w:r>
            <w:r>
              <w:t xml:space="preserve"> </w:t>
            </w:r>
            <w:r>
              <w:t xml:space="preserve">for a student who missed an exam or a Null value in a column without</w:t>
            </w:r>
            <w:r>
              <w:t xml:space="preserve"> </w:t>
            </w:r>
            <w:r>
              <w:rPr>
                <w:rStyle w:val="VerbatimChar"/>
              </w:rPr>
              <w:t xml:space="preserve">NOT NULL</w:t>
            </w:r>
            <w:r>
              <w:t xml:space="preserve"> </w:t>
            </w:r>
            <w:r>
              <w:t xml:space="preserve">constraints.</w:t>
            </w:r>
          </w:p>
        </w:tc>
      </w:tr>
      <w:tr>
        <w:tc>
          <w:tcPr/>
          <w:p>
            <w:pPr>
              <w:pStyle w:val="Compact"/>
            </w:pPr>
            <w:r>
              <w:rPr>
                <w:b/>
                <w:bCs/>
              </w:rPr>
              <w:t xml:space="preserve">ORDER BY (Sort)</w:t>
            </w:r>
          </w:p>
        </w:tc>
        <w:tc>
          <w:tcPr/>
          <w:p>
            <w:pPr>
              <w:pStyle w:val="Compact"/>
            </w:pPr>
            <w:r>
              <w:t xml:space="preserve">The SQL clause used to sort query results in ascending or descending order.</w:t>
            </w:r>
          </w:p>
        </w:tc>
        <w:tc>
          <w:tcPr/>
          <w:p>
            <w:pPr>
              <w:pStyle w:val="Compact"/>
            </w:pPr>
            <w:r>
              <w:t xml:space="preserve">Organizes database output to highlight extreme values immediately, such as prioritizing highest-performing products or locating low-scoring students.</w:t>
            </w:r>
          </w:p>
        </w:tc>
        <w:tc>
          <w:tcPr/>
          <w:p>
            <w:pPr>
              <w:pStyle w:val="Compact"/>
            </w:pPr>
            <w:r>
              <w:t xml:space="preserve">Adding</w:t>
            </w:r>
            <w:r>
              <w:t xml:space="preserve"> </w:t>
            </w:r>
            <w:r>
              <w:rPr>
                <w:rStyle w:val="VerbatimChar"/>
              </w:rPr>
              <w:t xml:space="preserve">ORDER BY Score DESC</w:t>
            </w:r>
            <w:r>
              <w:t xml:space="preserve"> </w:t>
            </w:r>
            <w:r>
              <w:t xml:space="preserve">to sort scores from highest to lowest.</w:t>
            </w:r>
          </w:p>
        </w:tc>
      </w:tr>
      <w:tr>
        <w:tc>
          <w:tcPr/>
          <w:p>
            <w:pPr>
              <w:pStyle w:val="Compact"/>
            </w:pPr>
            <w:r>
              <w:rPr>
                <w:b/>
                <w:bCs/>
              </w:rPr>
              <w:t xml:space="preserve">Query</w:t>
            </w:r>
          </w:p>
        </w:tc>
        <w:tc>
          <w:tcPr/>
          <w:p>
            <w:pPr>
              <w:pStyle w:val="Compact"/>
            </w:pPr>
            <w:r>
              <w:t xml:space="preserve">A request for data or a data-related operation sent to a database.</w:t>
            </w:r>
          </w:p>
        </w:tc>
        <w:tc>
          <w:tcPr/>
          <w:p>
            <w:pPr>
              <w:pStyle w:val="Compact"/>
            </w:pPr>
            <w:r>
              <w:t xml:space="preserve">Transforms stored data into actionable answers for decision-making and reporting.</w:t>
            </w:r>
          </w:p>
        </w:tc>
        <w:tc>
          <w:tcPr/>
          <w:p>
            <w:pPr>
              <w:pStyle w:val="Compact"/>
            </w:pPr>
            <w:r>
              <w:t xml:space="preserve">Running a</w:t>
            </w:r>
            <w:r>
              <w:t xml:space="preserve"> </w:t>
            </w:r>
            <w:r>
              <w:rPr>
                <w:rStyle w:val="VerbatimChar"/>
              </w:rPr>
              <w:t xml:space="preserve">SELECT</w:t>
            </w:r>
            <w:r>
              <w:t xml:space="preserve"> </w:t>
            </w:r>
            <w:r>
              <w:t xml:space="preserve">statement to find students who scored below 80.</w:t>
            </w:r>
          </w:p>
        </w:tc>
      </w:tr>
      <w:tr>
        <w:tc>
          <w:tcPr/>
          <w:p>
            <w:pPr>
              <w:pStyle w:val="Compact"/>
            </w:pPr>
            <w:r>
              <w:rPr>
                <w:b/>
                <w:bCs/>
              </w:rPr>
              <w:t xml:space="preserve">Row</w:t>
            </w:r>
          </w:p>
        </w:tc>
        <w:tc>
          <w:tcPr/>
          <w:p>
            <w:pPr>
              <w:pStyle w:val="Compact"/>
            </w:pPr>
            <w:r>
              <w:t xml:space="preserve">One record in a table representing a single entity or event.</w:t>
            </w:r>
          </w:p>
        </w:tc>
        <w:tc>
          <w:tcPr/>
          <w:p>
            <w:pPr>
              <w:pStyle w:val="Compact"/>
            </w:pPr>
            <w:r>
              <w:t xml:space="preserve">Captures an individual instance of business activity, such as a single sale or student enrollment.</w:t>
            </w:r>
          </w:p>
        </w:tc>
        <w:tc>
          <w:tcPr/>
          <w:p>
            <w:pPr>
              <w:pStyle w:val="Compact"/>
            </w:pPr>
            <w:r>
              <w:t xml:space="preserve">A single student’s record in the</w:t>
            </w:r>
            <w:r>
              <w:t xml:space="preserve"> </w:t>
            </w:r>
            <w:r>
              <w:rPr>
                <w:rStyle w:val="VerbatimChar"/>
              </w:rPr>
              <w:t xml:space="preserve">GRADEBOOK</w:t>
            </w:r>
            <w:r>
              <w:t xml:space="preserve"> </w:t>
            </w:r>
            <w:r>
              <w:t xml:space="preserve">table.</w:t>
            </w:r>
          </w:p>
        </w:tc>
      </w:tr>
      <w:tr>
        <w:tc>
          <w:tcPr/>
          <w:p>
            <w:pPr>
              <w:pStyle w:val="Compact"/>
            </w:pPr>
            <w:r>
              <w:rPr>
                <w:b/>
                <w:bCs/>
              </w:rPr>
              <w:t xml:space="preserve">SQL</w:t>
            </w:r>
          </w:p>
        </w:tc>
        <w:tc>
          <w:tcPr/>
          <w:p>
            <w:pPr>
              <w:pStyle w:val="Compact"/>
            </w:pPr>
            <w:r>
              <w:t xml:space="preserve">The standard language for working with relational databases.</w:t>
            </w:r>
          </w:p>
        </w:tc>
        <w:tc>
          <w:tcPr/>
          <w:p>
            <w:pPr>
              <w:pStyle w:val="Compact"/>
            </w:pPr>
            <w:r>
              <w:t xml:space="preserve">Provides a portable, universal way to manage and query data across different database platforms.</w:t>
            </w:r>
          </w:p>
        </w:tc>
        <w:tc>
          <w:tcPr/>
          <w:p>
            <w:pPr>
              <w:pStyle w:val="Compact"/>
            </w:pP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statements.</w:t>
            </w:r>
          </w:p>
        </w:tc>
      </w:tr>
      <w:tr>
        <w:tc>
          <w:tcPr/>
          <w:p>
            <w:pPr>
              <w:pStyle w:val="Compact"/>
            </w:pPr>
            <w:r>
              <w:rPr>
                <w:b/>
                <w:bCs/>
              </w:rPr>
              <w:t xml:space="preserve">Table</w:t>
            </w:r>
          </w:p>
        </w:tc>
        <w:tc>
          <w:tcPr/>
          <w:p>
            <w:pPr>
              <w:pStyle w:val="Compact"/>
            </w:pPr>
            <w:r>
              <w:t xml:space="preserve">A structured set of rows and columns.</w:t>
            </w:r>
          </w:p>
        </w:tc>
        <w:tc>
          <w:tcPr/>
          <w:p>
            <w:pPr>
              <w:pStyle w:val="Compact"/>
            </w:pPr>
            <w:r>
              <w:t xml:space="preserve">Provides the foundational structure for organizing business entities and transactions cleanly.</w:t>
            </w:r>
          </w:p>
        </w:tc>
        <w:tc>
          <w:tcPr/>
          <w:p>
            <w:pPr>
              <w:pStyle w:val="Compact"/>
            </w:pPr>
            <w:r>
              <w:t xml:space="preserve">The</w:t>
            </w:r>
            <w:r>
              <w:t xml:space="preserve"> </w:t>
            </w:r>
            <w:r>
              <w:rPr>
                <w:rStyle w:val="VerbatimChar"/>
              </w:rPr>
              <w:t xml:space="preserve">GRADEBOOK</w:t>
            </w:r>
            <w:r>
              <w:t xml:space="preserve"> </w:t>
            </w:r>
            <w:r>
              <w:t xml:space="preserve">table storing student grades.</w:t>
            </w:r>
          </w:p>
        </w:tc>
      </w:tr>
      <w:tr>
        <w:tc>
          <w:tcPr/>
          <w:p>
            <w:pPr>
              <w:pStyle w:val="Compact"/>
            </w:pPr>
            <w:r>
              <w:rPr>
                <w:b/>
                <w:bCs/>
              </w:rPr>
              <w:t xml:space="preserve">Transaction Control Language (TCL)</w:t>
            </w:r>
          </w:p>
        </w:tc>
        <w:tc>
          <w:tcPr/>
          <w:p>
            <w:pPr>
              <w:pStyle w:val="Compact"/>
            </w:pPr>
            <w:r>
              <w:t xml:space="preserve">The subset of SQL statements used to manage database transactions, ensuring group operations succeed or fail as a single unit.</w:t>
            </w:r>
          </w:p>
        </w:tc>
        <w:tc>
          <w:tcPr/>
          <w:p>
            <w:pPr>
              <w:pStyle w:val="Compact"/>
            </w:pPr>
            <w:r>
              <w:t xml:space="preserve">Guarantees database integrity during multi-step modifications, such as transferring bank funds or enrolling in linked classes.</w:t>
            </w:r>
          </w:p>
        </w:tc>
        <w:tc>
          <w:tcPr/>
          <w:p>
            <w:pPr>
              <w:pStyle w:val="Compact"/>
            </w:pPr>
            <w:r>
              <w:rPr>
                <w:rStyle w:val="VerbatimChar"/>
              </w:rPr>
              <w:t xml:space="preserve">COMMIT</w:t>
            </w:r>
            <w:r>
              <w:t xml:space="preserve"> </w:t>
            </w:r>
            <w:r>
              <w:t xml:space="preserve">and</w:t>
            </w:r>
            <w:r>
              <w:t xml:space="preserve"> </w:t>
            </w:r>
            <w:r>
              <w:rPr>
                <w:rStyle w:val="VerbatimChar"/>
              </w:rPr>
              <w:t xml:space="preserve">ROLLBACK</w:t>
            </w:r>
            <w:r>
              <w:t xml:space="preserve"> </w:t>
            </w:r>
            <w:r>
              <w:t xml:space="preserve">commands.</w:t>
            </w:r>
          </w:p>
        </w:tc>
      </w:tr>
      <w:tr>
        <w:tc>
          <w:tcPr/>
          <w:p>
            <w:pPr>
              <w:pStyle w:val="Compact"/>
            </w:pPr>
            <w:r>
              <w:rPr>
                <w:b/>
                <w:bCs/>
              </w:rPr>
              <w:t xml:space="preserve">WHERE</w:t>
            </w:r>
          </w:p>
        </w:tc>
        <w:tc>
          <w:tcPr/>
          <w:p>
            <w:pPr>
              <w:pStyle w:val="Compact"/>
            </w:pPr>
            <w:r>
              <w:t xml:space="preserve">The SQL clause used to filter individual database rows before any grouping or aggregation takes place.</w:t>
            </w:r>
          </w:p>
        </w:tc>
        <w:tc>
          <w:tcPr/>
          <w:p>
            <w:pPr>
              <w:pStyle w:val="Compact"/>
            </w:pPr>
            <w:r>
              <w:t xml:space="preserve">Increases retrieval speed and filters out irrelevant noise, allowing managers to target specific dates, locations, or criteria.</w:t>
            </w:r>
          </w:p>
        </w:tc>
        <w:tc>
          <w:tcPr/>
          <w:p>
            <w:pPr>
              <w:pStyle w:val="Compact"/>
            </w:pPr>
            <w:r>
              <w:rPr>
                <w:rStyle w:val="VerbatimChar"/>
              </w:rPr>
              <w:t xml:space="preserve">WHERE DeliverableType = 'Exam'</w:t>
            </w:r>
            <w:r>
              <w:t xml:space="preserve"> </w:t>
            </w:r>
            <w:r>
              <w:t xml:space="preserve">to narrow query execution down to exams only.</w:t>
            </w:r>
          </w:p>
        </w:tc>
      </w:tr>
    </w:tbl>
    <w:bookmarkEnd w:id="255"/>
    <w:bookmarkStart w:id="256" w:name="acronyms-and-abbreviations"/>
    <w:p>
      <w:pPr>
        <w:pStyle w:val="Heading1"/>
      </w:pPr>
      <w:r>
        <w:t xml:space="preserve">Acronyms and Abbreviations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Abbreviation</w:t>
            </w:r>
          </w:p>
        </w:tc>
        <w:tc>
          <w:tcPr/>
          <w:p>
            <w:pPr>
              <w:pStyle w:val="Compact"/>
            </w:pPr>
            <w:r>
              <w:t xml:space="preserve">Full Form</w:t>
            </w:r>
          </w:p>
        </w:tc>
        <w:tc>
          <w:tcPr/>
          <w:p>
            <w:pPr>
              <w:pStyle w:val="Compact"/>
            </w:pPr>
            <w:r>
              <w:t xml:space="preserve">Brief Meaning</w:t>
            </w:r>
          </w:p>
        </w:tc>
        <w:tc>
          <w:tcPr/>
          <w:p>
            <w:pPr>
              <w:pStyle w:val="Compact"/>
            </w:pPr>
            <w:r>
              <w:t xml:space="preserve">Where It Appears</w:t>
            </w:r>
          </w:p>
        </w:tc>
      </w:tr>
      <w:tr>
        <w:tc>
          <w:tcPr/>
          <w:p>
            <w:pPr>
              <w:pStyle w:val="Compact"/>
            </w:pPr>
            <w:r>
              <w:rPr>
                <w:b/>
                <w:bCs/>
              </w:rPr>
              <w:t xml:space="preserve">SQL</w:t>
            </w:r>
          </w:p>
        </w:tc>
        <w:tc>
          <w:tcPr/>
          <w:p>
            <w:pPr>
              <w:pStyle w:val="Compact"/>
            </w:pPr>
            <w:r>
              <w:t xml:space="preserve">Structured Query Language</w:t>
            </w:r>
          </w:p>
        </w:tc>
        <w:tc>
          <w:tcPr/>
          <w:p>
            <w:pPr>
              <w:pStyle w:val="Compact"/>
            </w:pPr>
            <w:r>
              <w:t xml:space="preserve">A standard language for querying and managing relational databases.</w:t>
            </w:r>
          </w:p>
        </w:tc>
        <w:tc>
          <w:tcPr/>
          <w:p>
            <w:pPr>
              <w:pStyle w:val="Compact"/>
            </w:pPr>
            <w:r>
              <w:t xml:space="preserve">Introduction and query environments</w:t>
            </w:r>
          </w:p>
        </w:tc>
      </w:tr>
      <w:tr>
        <w:tc>
          <w:tcPr/>
          <w:p>
            <w:pPr>
              <w:pStyle w:val="Compact"/>
            </w:pPr>
            <w:r>
              <w:rPr>
                <w:b/>
                <w:bCs/>
              </w:rPr>
              <w:t xml:space="preserve">DDL</w:t>
            </w:r>
          </w:p>
        </w:tc>
        <w:tc>
          <w:tcPr/>
          <w:p>
            <w:pPr>
              <w:pStyle w:val="Compact"/>
            </w:pPr>
            <w:r>
              <w:t xml:space="preserve">Data Definition Language</w:t>
            </w:r>
          </w:p>
        </w:tc>
        <w:tc>
          <w:tcPr/>
          <w:p>
            <w:pPr>
              <w:pStyle w:val="Compact"/>
            </w:pPr>
            <w:r>
              <w:t xml:space="preserve">Code family that defines or changes database structures.</w:t>
            </w:r>
          </w:p>
        </w:tc>
        <w:tc>
          <w:tcPr/>
          <w:p>
            <w:pPr>
              <w:pStyle w:val="Compact"/>
            </w:pPr>
            <w:r>
              <w:t xml:space="preserve">Four Families table and table creation</w:t>
            </w:r>
          </w:p>
        </w:tc>
      </w:tr>
      <w:tr>
        <w:tc>
          <w:tcPr/>
          <w:p>
            <w:pPr>
              <w:pStyle w:val="Compact"/>
            </w:pPr>
            <w:r>
              <w:rPr>
                <w:b/>
                <w:bCs/>
              </w:rPr>
              <w:t xml:space="preserve">DML</w:t>
            </w:r>
          </w:p>
        </w:tc>
        <w:tc>
          <w:tcPr/>
          <w:p>
            <w:pPr>
              <w:pStyle w:val="Compact"/>
            </w:pPr>
            <w:r>
              <w:t xml:space="preserve">Data Manipulation Language</w:t>
            </w:r>
          </w:p>
        </w:tc>
        <w:tc>
          <w:tcPr/>
          <w:p>
            <w:pPr>
              <w:pStyle w:val="Compact"/>
            </w:pPr>
            <w:r>
              <w:t xml:space="preserve">Code family that adds, modifies, or deletes records.</w:t>
            </w:r>
          </w:p>
        </w:tc>
        <w:tc>
          <w:tcPr/>
          <w:p>
            <w:pPr>
              <w:pStyle w:val="Compact"/>
            </w:pPr>
            <w:r>
              <w:t xml:space="preserve">Four Families table and insertion examples</w:t>
            </w:r>
          </w:p>
        </w:tc>
      </w:tr>
      <w:tr>
        <w:tc>
          <w:tcPr/>
          <w:p>
            <w:pPr>
              <w:pStyle w:val="Compact"/>
            </w:pPr>
            <w:r>
              <w:rPr>
                <w:b/>
                <w:bCs/>
              </w:rPr>
              <w:t xml:space="preserve">DQL</w:t>
            </w:r>
          </w:p>
        </w:tc>
        <w:tc>
          <w:tcPr/>
          <w:p>
            <w:pPr>
              <w:pStyle w:val="Compact"/>
            </w:pPr>
            <w:r>
              <w:t xml:space="preserve">Data Query Language</w:t>
            </w:r>
          </w:p>
        </w:tc>
        <w:tc>
          <w:tcPr/>
          <w:p>
            <w:pPr>
              <w:pStyle w:val="Compact"/>
            </w:pPr>
            <w:r>
              <w:t xml:space="preserve">Code family that retrieves data records from tables.</w:t>
            </w:r>
          </w:p>
        </w:tc>
        <w:tc>
          <w:tcPr/>
          <w:p>
            <w:pPr>
              <w:pStyle w:val="Compact"/>
            </w:pPr>
            <w:r>
              <w:t xml:space="preserve">Four Families table and SELECT queries</w:t>
            </w:r>
          </w:p>
        </w:tc>
      </w:tr>
      <w:tr>
        <w:tc>
          <w:tcPr/>
          <w:p>
            <w:pPr>
              <w:pStyle w:val="Compact"/>
            </w:pPr>
            <w:r>
              <w:rPr>
                <w:b/>
                <w:bCs/>
              </w:rPr>
              <w:t xml:space="preserve">TCL</w:t>
            </w:r>
          </w:p>
        </w:tc>
        <w:tc>
          <w:tcPr/>
          <w:p>
            <w:pPr>
              <w:pStyle w:val="Compact"/>
            </w:pPr>
            <w:r>
              <w:t xml:space="preserve">Transaction Control Language</w:t>
            </w:r>
          </w:p>
        </w:tc>
        <w:tc>
          <w:tcPr/>
          <w:p>
            <w:pPr>
              <w:pStyle w:val="Compact"/>
            </w:pPr>
            <w:r>
              <w:t xml:space="preserve">Code family that manages changes as a transaction unit.</w:t>
            </w:r>
          </w:p>
        </w:tc>
        <w:tc>
          <w:tcPr/>
          <w:p>
            <w:pPr>
              <w:pStyle w:val="Compact"/>
            </w:pPr>
            <w:r>
              <w:t xml:space="preserve">Four Families table discussion</w:t>
            </w:r>
          </w:p>
        </w:tc>
      </w:tr>
      <w:tr>
        <w:tc>
          <w:tcPr/>
          <w:p>
            <w:pPr>
              <w:pStyle w:val="Compact"/>
            </w:pPr>
            <w:r>
              <w:rPr>
                <w:b/>
                <w:bCs/>
              </w:rPr>
              <w:t xml:space="preserve">DBMS</w:t>
            </w:r>
          </w:p>
        </w:tc>
        <w:tc>
          <w:tcPr/>
          <w:p>
            <w:pPr>
              <w:pStyle w:val="Compact"/>
            </w:pPr>
            <w:r>
              <w:t xml:space="preserve">Database Management System</w:t>
            </w:r>
          </w:p>
        </w:tc>
        <w:tc>
          <w:tcPr/>
          <w:p>
            <w:pPr>
              <w:pStyle w:val="Compact"/>
            </w:pPr>
            <w:r>
              <w:t xml:space="preserve">Software engine that runs and secures databases.</w:t>
            </w:r>
          </w:p>
        </w:tc>
        <w:tc>
          <w:tcPr/>
          <w:p>
            <w:pPr>
              <w:pStyle w:val="Compact"/>
            </w:pPr>
            <w:r>
              <w:t xml:space="preserve">Tooling comparison discussion</w:t>
            </w:r>
          </w:p>
        </w:tc>
      </w:tr>
      <w:tr>
        <w:tc>
          <w:tcPr/>
          <w:p>
            <w:pPr>
              <w:pStyle w:val="Compact"/>
            </w:pPr>
            <w:r>
              <w:rPr>
                <w:b/>
                <w:bCs/>
              </w:rPr>
              <w:t xml:space="preserve">PK</w:t>
            </w:r>
          </w:p>
        </w:tc>
        <w:tc>
          <w:tcPr/>
          <w:p>
            <w:pPr>
              <w:pStyle w:val="Compact"/>
            </w:pPr>
            <w:r>
              <w:t xml:space="preserve">Primary Key</w:t>
            </w:r>
          </w:p>
        </w:tc>
        <w:tc>
          <w:tcPr/>
          <w:p>
            <w:pPr>
              <w:pStyle w:val="Compact"/>
            </w:pPr>
            <w:r>
              <w:t xml:space="preserve">Column that uniquely identifies each row in a table.</w:t>
            </w:r>
          </w:p>
        </w:tc>
        <w:tc>
          <w:tcPr/>
          <w:p>
            <w:pPr>
              <w:pStyle w:val="Compact"/>
            </w:pPr>
            <w:r>
              <w:t xml:space="preserve">Table creation syntax</w:t>
            </w:r>
          </w:p>
        </w:tc>
      </w:tr>
      <w:tr>
        <w:tc>
          <w:tcPr/>
          <w:p>
            <w:pPr>
              <w:pStyle w:val="Compact"/>
            </w:pPr>
            <w:r>
              <w:rPr>
                <w:b/>
                <w:bCs/>
              </w:rPr>
              <w:t xml:space="preserve">FK</w:t>
            </w:r>
          </w:p>
        </w:tc>
        <w:tc>
          <w:tcPr/>
          <w:p>
            <w:pPr>
              <w:pStyle w:val="Compact"/>
            </w:pPr>
            <w:r>
              <w:t xml:space="preserve">Foreign Key</w:t>
            </w:r>
          </w:p>
        </w:tc>
        <w:tc>
          <w:tcPr/>
          <w:p>
            <w:pPr>
              <w:pStyle w:val="Compact"/>
            </w:pPr>
            <w:r>
              <w:t xml:space="preserve">Column that links a table to another table’s primary key.</w:t>
            </w:r>
          </w:p>
        </w:tc>
        <w:tc>
          <w:tcPr/>
          <w:p>
            <w:pPr>
              <w:pStyle w:val="Compact"/>
            </w:pPr>
            <w:r>
              <w:t xml:space="preserve">Table creation and JOIN logic</w:t>
            </w:r>
          </w:p>
        </w:tc>
      </w:tr>
    </w:tbl>
    <w:bookmarkEnd w:id="256"/>
    <w:bookmarkStart w:id="316" w:name="X38af496250328f3d9d4958a8826c1cf3ae7da9c"/>
    <w:p>
      <w:pPr>
        <w:pStyle w:val="Heading1"/>
      </w:pPr>
      <w:r>
        <w:t xml:space="preserve">Readiness Assessment Test (RAT): SQL – The Language of Databases</w:t>
      </w:r>
    </w:p>
    <w:p>
      <w:pPr>
        <w:pStyle w:val="CaptionedFigure"/>
      </w:pPr>
      <w:r>
        <w:drawing>
          <wp:inline>
            <wp:extent cx="2540000" cy="3759200"/>
            <wp:effectExtent b="0" l="0" r="0" t="0"/>
            <wp:docPr descr="RAT" title="" id="258" name="Picture"/>
            <a:graphic>
              <a:graphicData uri="http://schemas.openxmlformats.org/drawingml/2006/picture">
                <pic:pic>
                  <pic:nvPicPr>
                    <pic:cNvPr descr="https://res.cloudinary.com/dkndq6lyz/image/upload/w_200/f_auto/q_auto/RAT_big?_a=BAMAAAhK0" id="259" name="Picture"/>
                    <pic:cNvPicPr>
                      <a:picLocks noChangeArrowheads="1" noChangeAspect="1"/>
                    </pic:cNvPicPr>
                  </pic:nvPicPr>
                  <pic:blipFill>
                    <a:blip r:embed="rId257"/>
                    <a:stretch>
                      <a:fillRect/>
                    </a:stretch>
                  </pic:blipFill>
                  <pic:spPr bwMode="auto">
                    <a:xfrm>
                      <a:off x="0" y="0"/>
                      <a:ext cx="2540000" cy="3759200"/>
                    </a:xfrm>
                    <a:prstGeom prst="rect">
                      <a:avLst/>
                    </a:prstGeom>
                    <a:noFill/>
                    <a:ln w="9525">
                      <a:noFill/>
                      <a:headEnd/>
                      <a:tailEnd/>
                    </a:ln>
                  </pic:spPr>
                </pic:pic>
              </a:graphicData>
            </a:graphic>
          </wp:inline>
        </w:drawing>
      </w:r>
    </w:p>
    <w:p>
      <w:pPr>
        <w:pStyle w:val="ImageCaption"/>
      </w:pPr>
      <w:r>
        <w:t xml:space="preserve">RAT</w:t>
      </w:r>
    </w:p>
    <w:bookmarkStart w:id="271" w:name="questions-1"/>
    <w:p>
      <w:pPr>
        <w:pStyle w:val="Heading2"/>
      </w:pPr>
      <w:r>
        <w:t xml:space="preserve">Questions</w:t>
      </w:r>
    </w:p>
    <w:p>
      <w:pPr>
        <w:pStyle w:val="BlockText"/>
      </w:pPr>
      <w:r>
        <w:rPr>
          <w:b/>
          <w:bCs/>
        </w:rPr>
        <w:t xml:space="preserve">Part of:</w:t>
      </w:r>
      <w:r>
        <w:t xml:space="preserve"> </w:t>
      </w:r>
      <w:r>
        <w:t xml:space="preserve">Chapter 5 –</w:t>
      </w:r>
      <w:r>
        <w:t xml:space="preserve"> </w:t>
      </w:r>
      <w:r>
        <w:rPr>
          <w:i/>
          <w:iCs/>
        </w:rPr>
        <w:t xml:space="preserve">How Structured Queries Turn Stored Data into Usable Information</w:t>
      </w:r>
      <w:r>
        <w:br/>
      </w:r>
      <w:r>
        <w:rPr>
          <w:b/>
          <w:bCs/>
        </w:rPr>
        <w:t xml:space="preserve">Main chapter file:</w:t>
      </w:r>
      <w:r>
        <w:t xml:space="preserve"> </w:t>
      </w:r>
      <w:hyperlink r:id="rId260">
        <w:r>
          <w:rPr>
            <w:rStyle w:val="Hyperlink"/>
          </w:rPr>
          <w:t xml:space="preserve">ch05-main-edited-2026-05-18.md</w:t>
        </w:r>
      </w:hyperlink>
      <w:r>
        <w:br/>
      </w:r>
      <w:r>
        <w:rPr>
          <w:b/>
          <w:bCs/>
        </w:rPr>
        <w:t xml:space="preserve">Let’s Build file:</w:t>
      </w:r>
      <w:r>
        <w:t xml:space="preserve"> </w:t>
      </w:r>
      <w:hyperlink r:id="rId261">
        <w:r>
          <w:rPr>
            <w:rStyle w:val="Hyperlink"/>
          </w:rPr>
          <w:t xml:space="preserve">ch05-lets-build-2026-03-22.md</w:t>
        </w:r>
      </w:hyperlink>
      <w:r>
        <w:br/>
      </w:r>
      <w:r>
        <w:rPr>
          <w:b/>
          <w:bCs/>
        </w:rPr>
        <w:t xml:space="preserve">Key terms:</w:t>
      </w:r>
      <w:r>
        <w:t xml:space="preserve"> </w:t>
      </w:r>
      <w:hyperlink r:id="rId262">
        <w:r>
          <w:rPr>
            <w:rStyle w:val="Hyperlink"/>
          </w:rPr>
          <w:t xml:space="preserve">ch05-terms-2026-03-24.md</w:t>
        </w:r>
      </w:hyperlink>
    </w:p>
    <w:p>
      <w:r>
        <w:pict>
          <v:rect style="width:0;height:1.5pt" o:hralign="center" o:hrstd="t" o:hr="t"/>
        </w:pict>
      </w:r>
    </w:p>
    <w:bookmarkStart w:id="263" w:name="remember-questions"/>
    <w:p>
      <w:pPr>
        <w:pStyle w:val="Heading3"/>
      </w:pPr>
      <w:r>
        <w:t xml:space="preserve">Remember Questions</w:t>
      </w:r>
    </w:p>
    <w:p>
      <w:pPr>
        <w:pStyle w:val="FirstParagraph"/>
      </w:pPr>
      <w:r>
        <w:rPr>
          <w:b/>
          <w:bCs/>
        </w:rPr>
        <w:t xml:space="preserve">1. What does it mean that SQL is a declarative language?</w:t>
      </w:r>
    </w:p>
    <w:p>
      <w:pPr>
        <w:pStyle w:val="BodyText"/>
      </w:pPr>
      <w:r>
        <w:t xml:space="preserve">A. The user describes the result they want, and the DBMS determines how to produce it</w:t>
      </w:r>
    </w:p>
    <w:p>
      <w:pPr>
        <w:pStyle w:val="BodyText"/>
      </w:pPr>
      <w:r>
        <w:t xml:space="preserve">B. The user must write the storage and indexing steps manually</w:t>
      </w:r>
    </w:p>
    <w:p>
      <w:pPr>
        <w:pStyle w:val="BodyText"/>
      </w:pPr>
      <w:r>
        <w:t xml:space="preserve">C. SQL only works for creating tables, not querying them</w:t>
      </w:r>
    </w:p>
    <w:p>
      <w:pPr>
        <w:pStyle w:val="BodyText"/>
      </w:pPr>
      <w:r>
        <w:t xml:space="preserve">D. SQL runs only after a program compiles it into machine code</w:t>
      </w:r>
    </w:p>
    <w:p>
      <w:pPr>
        <w:pStyle w:val="BodyText"/>
      </w:pPr>
      <w:r>
        <w:rPr>
          <w:b/>
          <w:bCs/>
        </w:rPr>
        <w:t xml:space="preserve">2. Select ALL that apply: Which statements in Chapter 5 are Data Definition Language (DDL)?</w:t>
      </w:r>
    </w:p>
    <w:p>
      <w:pPr>
        <w:pStyle w:val="BodyText"/>
      </w:pPr>
      <w:r>
        <w:t xml:space="preserve">A.</w:t>
      </w:r>
      <w:r>
        <w:t xml:space="preserve"> </w:t>
      </w:r>
      <w:r>
        <w:rPr>
          <w:rStyle w:val="VerbatimChar"/>
        </w:rPr>
        <w:t xml:space="preserve">CREATE TABLE GRADEBOOK (...)</w:t>
      </w:r>
    </w:p>
    <w:p>
      <w:pPr>
        <w:pStyle w:val="BodyText"/>
      </w:pPr>
      <w:r>
        <w:t xml:space="preserve">B.</w:t>
      </w:r>
      <w:r>
        <w:t xml:space="preserve"> </w:t>
      </w:r>
      <w:r>
        <w:rPr>
          <w:rStyle w:val="VerbatimChar"/>
        </w:rPr>
        <w:t xml:space="preserve">SELECT FirstName, LastName, Score FROM GRADEBOOK</w:t>
      </w:r>
    </w:p>
    <w:p>
      <w:pPr>
        <w:pStyle w:val="BodyText"/>
      </w:pPr>
      <w:r>
        <w:t xml:space="preserve">C.</w:t>
      </w:r>
      <w:r>
        <w:t xml:space="preserve"> </w:t>
      </w:r>
      <w:r>
        <w:rPr>
          <w:rStyle w:val="VerbatimChar"/>
        </w:rPr>
        <w:t xml:space="preserve">ALTER TABLE GRADEBOOK ADD COLUMN SectionCode TEXT</w:t>
      </w:r>
    </w:p>
    <w:p>
      <w:pPr>
        <w:pStyle w:val="BodyText"/>
      </w:pPr>
      <w:r>
        <w:t xml:space="preserve">D.</w:t>
      </w:r>
      <w:r>
        <w:t xml:space="preserve"> </w:t>
      </w:r>
      <w:r>
        <w:rPr>
          <w:rStyle w:val="VerbatimChar"/>
        </w:rPr>
        <w:t xml:space="preserve">UPDATE GRADEBOOK SET Score = 79 WHERE RecordID = 5</w:t>
      </w:r>
    </w:p>
    <w:p>
      <w:pPr>
        <w:pStyle w:val="BodyText"/>
      </w:pPr>
      <w:r>
        <w:t xml:space="preserve">E.</w:t>
      </w:r>
      <w:r>
        <w:t xml:space="preserve"> </w:t>
      </w:r>
      <w:r>
        <w:rPr>
          <w:rStyle w:val="VerbatimChar"/>
        </w:rPr>
        <w:t xml:space="preserve">DELETE FROM GRADEBOOK WHERE RecordID = 6</w:t>
      </w:r>
    </w:p>
    <w:p>
      <w:pPr>
        <w:pStyle w:val="BodyText"/>
      </w:pPr>
      <w:r>
        <w:rPr>
          <w:b/>
          <w:bCs/>
        </w:rPr>
        <w:t xml:space="preserve">3. Which SQL keyword removes duplicate rows from a result based on the selected columns?</w:t>
      </w:r>
    </w:p>
    <w:p>
      <w:pPr>
        <w:pStyle w:val="BodyText"/>
      </w:pPr>
      <w:r>
        <w:t xml:space="preserve">A.</w:t>
      </w:r>
      <w:r>
        <w:t xml:space="preserve"> </w:t>
      </w:r>
      <w:r>
        <w:rPr>
          <w:rStyle w:val="VerbatimChar"/>
        </w:rPr>
        <w:t xml:space="preserve">GROUP BY</w:t>
      </w:r>
    </w:p>
    <w:p>
      <w:pPr>
        <w:pStyle w:val="BodyText"/>
      </w:pPr>
      <w:r>
        <w:t xml:space="preserve">B.</w:t>
      </w:r>
      <w:r>
        <w:t xml:space="preserve"> </w:t>
      </w:r>
      <w:r>
        <w:rPr>
          <w:rStyle w:val="VerbatimChar"/>
        </w:rPr>
        <w:t xml:space="preserve">HAVING</w:t>
      </w:r>
    </w:p>
    <w:p>
      <w:pPr>
        <w:pStyle w:val="BodyText"/>
      </w:pPr>
      <w:r>
        <w:t xml:space="preserve">C.</w:t>
      </w:r>
      <w:r>
        <w:t xml:space="preserve"> </w:t>
      </w:r>
      <w:r>
        <w:rPr>
          <w:rStyle w:val="VerbatimChar"/>
        </w:rPr>
        <w:t xml:space="preserve">DISTINCT</w:t>
      </w:r>
    </w:p>
    <w:p>
      <w:pPr>
        <w:pStyle w:val="BodyText"/>
      </w:pPr>
      <w:r>
        <w:t xml:space="preserve">D.</w:t>
      </w:r>
      <w:r>
        <w:t xml:space="preserve"> </w:t>
      </w:r>
      <w:r>
        <w:rPr>
          <w:rStyle w:val="VerbatimChar"/>
        </w:rPr>
        <w:t xml:space="preserve">ORDER BY</w:t>
      </w:r>
    </w:p>
    <w:p>
      <w:pPr>
        <w:pStyle w:val="BodyText"/>
      </w:pPr>
      <w:r>
        <w:rPr>
          <w:b/>
          <w:bCs/>
        </w:rPr>
        <w:t xml:space="preserve">4. Select ALL that apply: Which statements accurately describe the Chapter 5 teaching dataset?</w:t>
      </w:r>
    </w:p>
    <w:p>
      <w:pPr>
        <w:pStyle w:val="BodyText"/>
      </w:pPr>
      <w:r>
        <w:t xml:space="preserve">A.</w:t>
      </w:r>
      <w:r>
        <w:t xml:space="preserve"> </w:t>
      </w:r>
      <w:r>
        <w:rPr>
          <w:rStyle w:val="VerbatimChar"/>
        </w:rPr>
        <w:t xml:space="preserve">GRADEBOOK</w:t>
      </w:r>
      <w:r>
        <w:t xml:space="preserve"> </w:t>
      </w:r>
      <w:r>
        <w:t xml:space="preserve">stores one wide record for each student-deliverable result</w:t>
      </w:r>
    </w:p>
    <w:p>
      <w:pPr>
        <w:pStyle w:val="BodyText"/>
      </w:pPr>
      <w:r>
        <w:t xml:space="preserve">B.</w:t>
      </w:r>
      <w:r>
        <w:t xml:space="preserve"> </w:t>
      </w:r>
      <w:r>
        <w:rPr>
          <w:rStyle w:val="VerbatimChar"/>
        </w:rPr>
        <w:t xml:space="preserve">GRADE_WEIGHT</w:t>
      </w:r>
      <w:r>
        <w:t xml:space="preserve"> </w:t>
      </w:r>
      <w:r>
        <w:t xml:space="preserve">stores category-level grading metadata</w:t>
      </w:r>
    </w:p>
    <w:p>
      <w:pPr>
        <w:pStyle w:val="BodyText"/>
      </w:pPr>
      <w:r>
        <w:t xml:space="preserve">C.</w:t>
      </w:r>
      <w:r>
        <w:t xml:space="preserve"> </w:t>
      </w:r>
      <w:r>
        <w:rPr>
          <w:rStyle w:val="VerbatimChar"/>
        </w:rPr>
        <w:t xml:space="preserve">DeliverableType</w:t>
      </w:r>
      <w:r>
        <w:t xml:space="preserve"> </w:t>
      </w:r>
      <w:r>
        <w:t xml:space="preserve">is the matching field used in the chapter’s join examples</w:t>
      </w:r>
    </w:p>
    <w:p>
      <w:pPr>
        <w:pStyle w:val="BodyText"/>
      </w:pPr>
      <w:r>
        <w:t xml:space="preserve">D.</w:t>
      </w:r>
      <w:r>
        <w:t xml:space="preserve"> </w:t>
      </w:r>
      <w:r>
        <w:rPr>
          <w:rStyle w:val="VerbatimChar"/>
        </w:rPr>
        <w:t xml:space="preserve">Score</w:t>
      </w:r>
      <w:r>
        <w:t xml:space="preserve"> </w:t>
      </w:r>
      <w:r>
        <w:t xml:space="preserve">and</w:t>
      </w:r>
      <w:r>
        <w:t xml:space="preserve"> </w:t>
      </w:r>
      <w:r>
        <w:rPr>
          <w:rStyle w:val="VerbatimChar"/>
        </w:rPr>
        <w:t xml:space="preserve">WeightPerItem</w:t>
      </w:r>
      <w:r>
        <w:t xml:space="preserve"> </w:t>
      </w:r>
      <w:r>
        <w:t xml:space="preserve">represent the same unit and can be compared directly without conversion</w:t>
      </w:r>
    </w:p>
    <w:p>
      <w:pPr>
        <w:pStyle w:val="BodyText"/>
      </w:pPr>
      <w:r>
        <w:t xml:space="preserve">E.</w:t>
      </w:r>
      <w:r>
        <w:t xml:space="preserve"> </w:t>
      </w:r>
      <w:r>
        <w:rPr>
          <w:rStyle w:val="VerbatimChar"/>
        </w:rPr>
        <w:t xml:space="preserve">GRADE_WEIGHT</w:t>
      </w:r>
      <w:r>
        <w:t xml:space="preserve"> </w:t>
      </w:r>
      <w:r>
        <w:t xml:space="preserve">stores one row per student</w:t>
      </w:r>
    </w:p>
    <w:p>
      <w:pPr>
        <w:pStyle w:val="BodyText"/>
      </w:pPr>
      <w:r>
        <w:rPr>
          <w:b/>
          <w:bCs/>
        </w:rPr>
        <w:t xml:space="preserve">5. Which join type keeps every row from the left table even when the right table has no match?</w:t>
      </w:r>
    </w:p>
    <w:p>
      <w:pPr>
        <w:pStyle w:val="BodyText"/>
      </w:pPr>
      <w:r>
        <w:t xml:space="preserve">A.</w:t>
      </w:r>
      <w:r>
        <w:t xml:space="preserve"> </w:t>
      </w:r>
      <w:r>
        <w:rPr>
          <w:rStyle w:val="VerbatimChar"/>
        </w:rPr>
        <w:t xml:space="preserve">INNER JOIN</w:t>
      </w:r>
    </w:p>
    <w:p>
      <w:pPr>
        <w:pStyle w:val="BodyText"/>
      </w:pPr>
      <w:r>
        <w:t xml:space="preserve">B.</w:t>
      </w:r>
      <w:r>
        <w:t xml:space="preserve"> </w:t>
      </w:r>
      <w:r>
        <w:rPr>
          <w:rStyle w:val="VerbatimChar"/>
        </w:rPr>
        <w:t xml:space="preserve">CROSS JOIN</w:t>
      </w:r>
    </w:p>
    <w:p>
      <w:pPr>
        <w:pStyle w:val="BodyText"/>
      </w:pPr>
      <w:r>
        <w:t xml:space="preserve">C.</w:t>
      </w:r>
      <w:r>
        <w:t xml:space="preserve"> </w:t>
      </w:r>
      <w:r>
        <w:rPr>
          <w:rStyle w:val="VerbatimChar"/>
        </w:rPr>
        <w:t xml:space="preserve">LEFT JOIN</w:t>
      </w:r>
    </w:p>
    <w:p>
      <w:pPr>
        <w:pStyle w:val="BodyText"/>
      </w:pPr>
      <w:r>
        <w:t xml:space="preserve">D.</w:t>
      </w:r>
      <w:r>
        <w:t xml:space="preserve"> </w:t>
      </w:r>
      <w:r>
        <w:rPr>
          <w:rStyle w:val="VerbatimChar"/>
        </w:rPr>
        <w:t xml:space="preserve">UNION</w:t>
      </w:r>
    </w:p>
    <w:p>
      <w:pPr>
        <w:pStyle w:val="BodyText"/>
      </w:pPr>
      <w:r>
        <w:rPr>
          <w:b/>
          <w:bCs/>
        </w:rPr>
        <w:t xml:space="preserve">6. Select ALL that apply: Which clause-to-purpose matches are correct?</w:t>
      </w:r>
    </w:p>
    <w:p>
      <w:pPr>
        <w:pStyle w:val="BodyText"/>
      </w:pPr>
      <w:r>
        <w:t xml:space="preserve">A.</w:t>
      </w:r>
      <w:r>
        <w:t xml:space="preserve"> </w:t>
      </w:r>
      <w:r>
        <w:rPr>
          <w:rStyle w:val="VerbatimChar"/>
        </w:rPr>
        <w:t xml:space="preserve">ORDER BY</w:t>
      </w:r>
      <w:r>
        <w:t xml:space="preserve"> </w:t>
      </w:r>
      <w:r>
        <w:t xml:space="preserve">sorts query results</w:t>
      </w:r>
    </w:p>
    <w:p>
      <w:pPr>
        <w:pStyle w:val="BodyText"/>
      </w:pPr>
      <w:r>
        <w:t xml:space="preserve">B.</w:t>
      </w:r>
      <w:r>
        <w:t xml:space="preserve"> </w:t>
      </w:r>
      <w:r>
        <w:rPr>
          <w:rStyle w:val="VerbatimChar"/>
        </w:rPr>
        <w:t xml:space="preserve">WHERE</w:t>
      </w:r>
      <w:r>
        <w:t xml:space="preserve"> </w:t>
      </w:r>
      <w:r>
        <w:t xml:space="preserve">filters rows before grouping</w:t>
      </w:r>
    </w:p>
    <w:p>
      <w:pPr>
        <w:pStyle w:val="BodyText"/>
      </w:pPr>
      <w:r>
        <w:t xml:space="preserve">C.</w:t>
      </w:r>
      <w:r>
        <w:t xml:space="preserve"> </w:t>
      </w:r>
      <w:r>
        <w:rPr>
          <w:rStyle w:val="VerbatimChar"/>
        </w:rPr>
        <w:t xml:space="preserve">AVG()</w:t>
      </w:r>
      <w:r>
        <w:t xml:space="preserve"> </w:t>
      </w:r>
      <w:r>
        <w:t xml:space="preserve">changes stored values in the table</w:t>
      </w:r>
    </w:p>
    <w:p>
      <w:pPr>
        <w:pStyle w:val="BodyText"/>
      </w:pPr>
      <w:r>
        <w:t xml:space="preserve">D.</w:t>
      </w:r>
      <w:r>
        <w:t xml:space="preserve"> </w:t>
      </w:r>
      <w:r>
        <w:rPr>
          <w:rStyle w:val="VerbatimChar"/>
        </w:rPr>
        <w:t xml:space="preserve">AS</w:t>
      </w:r>
      <w:r>
        <w:t xml:space="preserve"> </w:t>
      </w:r>
      <w:r>
        <w:t xml:space="preserve">can assign a temporary alias in query output</w:t>
      </w:r>
    </w:p>
    <w:p>
      <w:pPr>
        <w:pStyle w:val="BodyText"/>
      </w:pPr>
      <w:r>
        <w:t xml:space="preserve">E.</w:t>
      </w:r>
      <w:r>
        <w:t xml:space="preserve"> </w:t>
      </w:r>
      <w:r>
        <w:rPr>
          <w:rStyle w:val="VerbatimChar"/>
        </w:rPr>
        <w:t xml:space="preserve">HAVING</w:t>
      </w:r>
      <w:r>
        <w:t xml:space="preserve"> </w:t>
      </w:r>
      <w:r>
        <w:t xml:space="preserve">removes duplicate rows from a result set</w:t>
      </w:r>
    </w:p>
    <w:p>
      <w:pPr>
        <w:pStyle w:val="BodyText"/>
      </w:pPr>
      <w:r>
        <w:rPr>
          <w:b/>
          <w:bCs/>
        </w:rPr>
        <w:t xml:space="preserve">7. In the chapter’s platform comparison table, which approach is listed as the typical SQLite auto-number pattern?</w:t>
      </w:r>
    </w:p>
    <w:p>
      <w:pPr>
        <w:pStyle w:val="BodyText"/>
      </w:pPr>
      <w:r>
        <w:t xml:space="preserve">A.</w:t>
      </w:r>
      <w:r>
        <w:t xml:space="preserve"> </w:t>
      </w:r>
      <w:r>
        <w:rPr>
          <w:rStyle w:val="VerbatimChar"/>
        </w:rPr>
        <w:t xml:space="preserve">SERIAL</w:t>
      </w:r>
    </w:p>
    <w:p>
      <w:pPr>
        <w:pStyle w:val="BodyText"/>
      </w:pPr>
      <w:r>
        <w:t xml:space="preserve">B.</w:t>
      </w:r>
      <w:r>
        <w:t xml:space="preserve"> </w:t>
      </w:r>
      <w:r>
        <w:rPr>
          <w:rStyle w:val="VerbatimChar"/>
        </w:rPr>
        <w:t xml:space="preserve">INTEGER PRIMARY KEY</w:t>
      </w:r>
    </w:p>
    <w:p>
      <w:pPr>
        <w:pStyle w:val="BodyText"/>
      </w:pPr>
      <w:r>
        <w:t xml:space="preserve">C.</w:t>
      </w:r>
      <w:r>
        <w:t xml:space="preserve"> </w:t>
      </w:r>
      <w:r>
        <w:rPr>
          <w:rStyle w:val="VerbatimChar"/>
        </w:rPr>
        <w:t xml:space="preserve">AUTO_INCREMENT</w:t>
      </w:r>
    </w:p>
    <w:p>
      <w:pPr>
        <w:pStyle w:val="BodyText"/>
      </w:pPr>
      <w:r>
        <w:t xml:space="preserve">D.</w:t>
      </w:r>
      <w:r>
        <w:t xml:space="preserve"> </w:t>
      </w:r>
      <w:r>
        <w:rPr>
          <w:rStyle w:val="VerbatimChar"/>
        </w:rPr>
        <w:t xml:space="preserve">IDENTITY</w:t>
      </w:r>
      <w:r>
        <w:t xml:space="preserve"> </w:t>
      </w:r>
      <w:r>
        <w:t xml:space="preserve">only</w:t>
      </w:r>
    </w:p>
    <w:p>
      <w:pPr>
        <w:pStyle w:val="BodyText"/>
      </w:pPr>
      <w:r>
        <w:rPr>
          <w:b/>
          <w:bCs/>
        </w:rPr>
        <w:t xml:space="preserve">8. Select ALL that apply: Which tools are introduced as recognition-level preview material in Chapter 5?</w:t>
      </w:r>
    </w:p>
    <w:p>
      <w:pPr>
        <w:pStyle w:val="BodyText"/>
      </w:pPr>
      <w:r>
        <w:t xml:space="preserve">A. Views</w:t>
      </w:r>
    </w:p>
    <w:p>
      <w:pPr>
        <w:pStyle w:val="BodyText"/>
      </w:pPr>
      <w:r>
        <w:t xml:space="preserve">B. Subqueries</w:t>
      </w:r>
    </w:p>
    <w:p>
      <w:pPr>
        <w:pStyle w:val="BodyText"/>
      </w:pPr>
      <w:r>
        <w:t xml:space="preserve">C. Common Table Expressions</w:t>
      </w:r>
    </w:p>
    <w:p>
      <w:pPr>
        <w:pStyle w:val="BodyText"/>
      </w:pPr>
      <w:r>
        <w:t xml:space="preserve">D.</w:t>
      </w:r>
      <w:r>
        <w:t xml:space="preserve"> </w:t>
      </w:r>
      <w:r>
        <w:rPr>
          <w:rStyle w:val="VerbatimChar"/>
        </w:rPr>
        <w:t xml:space="preserve">UNION</w:t>
      </w:r>
    </w:p>
    <w:p>
      <w:pPr>
        <w:pStyle w:val="BodyText"/>
      </w:pPr>
      <w:r>
        <w:t xml:space="preserve">E.</w:t>
      </w:r>
      <w:r>
        <w:t xml:space="preserve"> </w:t>
      </w:r>
      <w:r>
        <w:rPr>
          <w:rStyle w:val="VerbatimChar"/>
        </w:rPr>
        <w:t xml:space="preserve">HAVING</w:t>
      </w:r>
    </w:p>
    <w:p>
      <w:r>
        <w:pict>
          <v:rect style="width:0;height:1.5pt" o:hralign="center" o:hrstd="t" o:hr="t"/>
        </w:pict>
      </w:r>
    </w:p>
    <w:bookmarkEnd w:id="263"/>
    <w:bookmarkStart w:id="264" w:name="understand-questions"/>
    <w:p>
      <w:pPr>
        <w:pStyle w:val="Heading3"/>
      </w:pPr>
      <w:r>
        <w:t xml:space="preserve">Understand Questions</w:t>
      </w:r>
    </w:p>
    <w:p>
      <w:pPr>
        <w:pStyle w:val="FirstParagraph"/>
      </w:pPr>
      <w:r>
        <w:rPr>
          <w:b/>
          <w:bCs/>
        </w:rPr>
        <w:t xml:space="preserve">9. Why does the chapter recommend using explicit column lists in</w:t>
      </w:r>
      <w:r>
        <w:rPr>
          <w:b/>
          <w:bCs/>
        </w:rPr>
        <w:t xml:space="preserve"> </w:t>
      </w:r>
      <w:r>
        <w:rPr>
          <w:rStyle w:val="VerbatimChar"/>
          <w:b/>
          <w:bCs/>
        </w:rPr>
        <w:t xml:space="preserve">INSERT INTO</w:t>
      </w:r>
      <w:r>
        <w:rPr>
          <w:b/>
          <w:bCs/>
        </w:rPr>
        <w:t xml:space="preserve"> </w:t>
      </w:r>
      <w:r>
        <w:rPr>
          <w:b/>
          <w:bCs/>
        </w:rPr>
        <w:t xml:space="preserve">statements?</w:t>
      </w:r>
    </w:p>
    <w:p>
      <w:pPr>
        <w:pStyle w:val="BodyText"/>
      </w:pPr>
      <w:r>
        <w:t xml:space="preserve">A. They make SQLite store dates as true date types automatically</w:t>
      </w:r>
    </w:p>
    <w:p>
      <w:pPr>
        <w:pStyle w:val="BodyText"/>
      </w:pPr>
      <w:r>
        <w:t xml:space="preserve">B. They make statements safer to read and revise because values stay tied to named columns instead of relying on table order</w:t>
      </w:r>
    </w:p>
    <w:p>
      <w:pPr>
        <w:pStyle w:val="BodyText"/>
      </w:pPr>
      <w:r>
        <w:t xml:space="preserve">C. They force the DBMS to create indexes before inserting data</w:t>
      </w:r>
    </w:p>
    <w:p>
      <w:pPr>
        <w:pStyle w:val="BodyText"/>
      </w:pPr>
      <w:r>
        <w:t xml:space="preserve">D. They eliminate the need for</w:t>
      </w:r>
      <w:r>
        <w:t xml:space="preserve"> </w:t>
      </w:r>
      <w:r>
        <w:rPr>
          <w:rStyle w:val="VerbatimChar"/>
        </w:rPr>
        <w:t xml:space="preserve">VALUES</w:t>
      </w:r>
    </w:p>
    <w:p>
      <w:pPr>
        <w:pStyle w:val="BodyText"/>
      </w:pPr>
      <w:r>
        <w:rPr>
          <w:b/>
          <w:bCs/>
        </w:rPr>
        <w:t xml:space="preserve">10. Select ALL that apply: Why does the chapter treat the DDL versus DML distinction as important?</w:t>
      </w:r>
    </w:p>
    <w:p>
      <w:pPr>
        <w:pStyle w:val="BodyText"/>
      </w:pPr>
      <w:r>
        <w:t xml:space="preserve">A. DDL changes structure that other work depends on</w:t>
      </w:r>
    </w:p>
    <w:p>
      <w:pPr>
        <w:pStyle w:val="BodyText"/>
      </w:pPr>
      <w:r>
        <w:t xml:space="preserve">B. DML is only used before any tables exist</w:t>
      </w:r>
    </w:p>
    <w:p>
      <w:pPr>
        <w:pStyle w:val="BodyText"/>
      </w:pPr>
      <w:r>
        <w:t xml:space="preserve">C. A careless structural statement such as</w:t>
      </w:r>
      <w:r>
        <w:t xml:space="preserve"> </w:t>
      </w:r>
      <w:r>
        <w:rPr>
          <w:rStyle w:val="VerbatimChar"/>
        </w:rPr>
        <w:t xml:space="preserve">DROP TABLE</w:t>
      </w:r>
      <w:r>
        <w:t xml:space="preserve"> </w:t>
      </w:r>
      <w:r>
        <w:t xml:space="preserve">can destroy needed structure or data access</w:t>
      </w:r>
    </w:p>
    <w:p>
      <w:pPr>
        <w:pStyle w:val="BodyText"/>
      </w:pPr>
      <w:r>
        <w:t xml:space="preserve">D. Distinguishing structure work from record work helps students classify what each statement is doing</w:t>
      </w:r>
    </w:p>
    <w:p>
      <w:pPr>
        <w:pStyle w:val="BodyText"/>
      </w:pPr>
      <w:r>
        <w:t xml:space="preserve">E. DDL stops mattering after the first day a database is created</w:t>
      </w:r>
    </w:p>
    <w:p>
      <w:pPr>
        <w:pStyle w:val="BodyText"/>
      </w:pPr>
      <w:r>
        <w:rPr>
          <w:b/>
          <w:bCs/>
        </w:rPr>
        <w:t xml:space="preserve">11. Why does the chapter compare Access saved queries to SQL views but still say they are not exactly the same thing?</w:t>
      </w:r>
    </w:p>
    <w:p>
      <w:pPr>
        <w:pStyle w:val="BodyText"/>
      </w:pPr>
      <w:r>
        <w:t xml:space="preserve">A. Access saved queries store duplicate copies of the data, while views do not</w:t>
      </w:r>
    </w:p>
    <w:p>
      <w:pPr>
        <w:pStyle w:val="BodyText"/>
      </w:pPr>
      <w:r>
        <w:t xml:space="preserve">B. Views are only available in spreadsheets, not databases</w:t>
      </w:r>
    </w:p>
    <w:p>
      <w:pPr>
        <w:pStyle w:val="BodyText"/>
      </w:pPr>
      <w:r>
        <w:t xml:space="preserve">C. Both preserve reusable query logic, but Access does not support</w:t>
      </w:r>
      <w:r>
        <w:t xml:space="preserve"> </w:t>
      </w:r>
      <w:r>
        <w:rPr>
          <w:rStyle w:val="VerbatimChar"/>
        </w:rPr>
        <w:t xml:space="preserve">CREATE VIEW</w:t>
      </w:r>
      <w:r>
        <w:t xml:space="preserve"> </w:t>
      </w:r>
      <w:r>
        <w:t xml:space="preserve">in the same way as SQLite or PostgreSQL</w:t>
      </w:r>
    </w:p>
    <w:p>
      <w:pPr>
        <w:pStyle w:val="BodyText"/>
      </w:pPr>
      <w:r>
        <w:t xml:space="preserve">D. Access saved queries can only sort data and cannot filter it</w:t>
      </w:r>
    </w:p>
    <w:p>
      <w:pPr>
        <w:pStyle w:val="BodyText"/>
      </w:pPr>
      <w:r>
        <w:rPr>
          <w:b/>
          <w:bCs/>
        </w:rPr>
        <w:t xml:space="preserve">12. Select ALL that apply: Which statements about</w:t>
      </w:r>
      <w:r>
        <w:rPr>
          <w:b/>
          <w:bCs/>
        </w:rPr>
        <w:t xml:space="preserve"> </w:t>
      </w:r>
      <w:r>
        <w:rPr>
          <w:rStyle w:val="VerbatimChar"/>
          <w:b/>
          <w:bCs/>
        </w:rPr>
        <w:t xml:space="preserve">NULL</w:t>
      </w:r>
      <w:r>
        <w:rPr>
          <w:b/>
          <w:bCs/>
        </w:rPr>
        <w:t xml:space="preserve"> </w:t>
      </w:r>
      <w:r>
        <w:rPr>
          <w:b/>
          <w:bCs/>
        </w:rPr>
        <w:t xml:space="preserve">handling match the chapter?</w:t>
      </w:r>
    </w:p>
    <w:p>
      <w:pPr>
        <w:pStyle w:val="BodyText"/>
      </w:pPr>
      <w:r>
        <w:t xml:space="preserve">A.</w:t>
      </w:r>
      <w:r>
        <w:t xml:space="preserve"> </w:t>
      </w:r>
      <w:r>
        <w:rPr>
          <w:rStyle w:val="VerbatimChar"/>
        </w:rPr>
        <w:t xml:space="preserve">AVG()</w:t>
      </w:r>
      <w:r>
        <w:t xml:space="preserve"> </w:t>
      </w:r>
      <w:r>
        <w:t xml:space="preserve">skips</w:t>
      </w:r>
      <w:r>
        <w:t xml:space="preserve"> </w:t>
      </w:r>
      <w:r>
        <w:rPr>
          <w:rStyle w:val="VerbatimChar"/>
        </w:rPr>
        <w:t xml:space="preserve">NULL</w:t>
      </w:r>
      <w:r>
        <w:t xml:space="preserve"> </w:t>
      </w:r>
      <w:r>
        <w:t xml:space="preserve">values</w:t>
      </w:r>
    </w:p>
    <w:p>
      <w:pPr>
        <w:pStyle w:val="BodyText"/>
      </w:pPr>
      <w:r>
        <w:t xml:space="preserve">B.</w:t>
      </w:r>
      <w:r>
        <w:t xml:space="preserve"> </w:t>
      </w:r>
      <w:r>
        <w:rPr>
          <w:rStyle w:val="VerbatimChar"/>
        </w:rPr>
        <w:t xml:space="preserve">NULL</w:t>
      </w:r>
      <w:r>
        <w:t xml:space="preserve"> </w:t>
      </w:r>
      <w:r>
        <w:t xml:space="preserve">means exactly the same thing as</w:t>
      </w:r>
      <w:r>
        <w:t xml:space="preserve"> </w:t>
      </w:r>
      <w:r>
        <w:rPr>
          <w:rStyle w:val="VerbatimChar"/>
        </w:rPr>
        <w:t xml:space="preserve">0</w:t>
      </w:r>
    </w:p>
    <w:p>
      <w:pPr>
        <w:pStyle w:val="BodyText"/>
      </w:pPr>
      <w:r>
        <w:t xml:space="preserve">C.</w:t>
      </w:r>
      <w:r>
        <w:t xml:space="preserve"> </w:t>
      </w:r>
      <w:r>
        <w:rPr>
          <w:rStyle w:val="VerbatimChar"/>
        </w:rPr>
        <w:t xml:space="preserve">COUNT(column)</w:t>
      </w:r>
      <w:r>
        <w:t xml:space="preserve"> </w:t>
      </w:r>
      <w:r>
        <w:t xml:space="preserve">skips</w:t>
      </w:r>
      <w:r>
        <w:t xml:space="preserve"> </w:t>
      </w:r>
      <w:r>
        <w:rPr>
          <w:rStyle w:val="VerbatimChar"/>
        </w:rPr>
        <w:t xml:space="preserve">NULL</w:t>
      </w:r>
      <w:r>
        <w:t xml:space="preserve"> </w:t>
      </w:r>
      <w:r>
        <w:t xml:space="preserve">values in that column</w:t>
      </w:r>
    </w:p>
    <w:p>
      <w:pPr>
        <w:pStyle w:val="BodyText"/>
      </w:pPr>
      <w:r>
        <w:t xml:space="preserve">D.</w:t>
      </w:r>
      <w:r>
        <w:t xml:space="preserve"> </w:t>
      </w:r>
      <w:r>
        <w:rPr>
          <w:rStyle w:val="VerbatimChar"/>
        </w:rPr>
        <w:t xml:space="preserve">COUNT(*)</w:t>
      </w:r>
      <w:r>
        <w:t xml:space="preserve"> </w:t>
      </w:r>
      <w:r>
        <w:t xml:space="preserve">counts rows whether individual columns are</w:t>
      </w:r>
      <w:r>
        <w:t xml:space="preserve"> </w:t>
      </w:r>
      <w:r>
        <w:rPr>
          <w:rStyle w:val="VerbatimChar"/>
        </w:rPr>
        <w:t xml:space="preserve">NULL</w:t>
      </w:r>
      <w:r>
        <w:t xml:space="preserve"> </w:t>
      </w:r>
      <w:r>
        <w:t xml:space="preserve">or not</w:t>
      </w:r>
    </w:p>
    <w:p>
      <w:pPr>
        <w:pStyle w:val="BodyText"/>
      </w:pPr>
      <w:r>
        <w:t xml:space="preserve">E.</w:t>
      </w:r>
      <w:r>
        <w:t xml:space="preserve"> </w:t>
      </w:r>
      <w:r>
        <w:rPr>
          <w:rStyle w:val="VerbatimChar"/>
        </w:rPr>
        <w:t xml:space="preserve">Email = NULL</w:t>
      </w:r>
      <w:r>
        <w:t xml:space="preserve"> </w:t>
      </w:r>
      <w:r>
        <w:t xml:space="preserve">is the recommended way to detect missing email addresses</w:t>
      </w:r>
    </w:p>
    <w:p>
      <w:pPr>
        <w:pStyle w:val="BodyText"/>
      </w:pPr>
      <w:r>
        <w:rPr>
          <w:b/>
          <w:bCs/>
        </w:rPr>
        <w:t xml:space="preserve">13. Why does the chapter emphasize that aliases improve readability without changing stored data?</w:t>
      </w:r>
    </w:p>
    <w:p>
      <w:pPr>
        <w:pStyle w:val="BodyText"/>
      </w:pPr>
      <w:r>
        <w:t xml:space="preserve">A. Because aliases automatically update the table design after the query runs</w:t>
      </w:r>
    </w:p>
    <w:p>
      <w:pPr>
        <w:pStyle w:val="BodyText"/>
      </w:pPr>
      <w:r>
        <w:t xml:space="preserve">B. Because aliases only relabel output columns or table references inside the query result</w:t>
      </w:r>
    </w:p>
    <w:p>
      <w:pPr>
        <w:pStyle w:val="BodyText"/>
      </w:pPr>
      <w:r>
        <w:t xml:space="preserve">C. Because aliases convert text fields into numbers</w:t>
      </w:r>
    </w:p>
    <w:p>
      <w:pPr>
        <w:pStyle w:val="BodyText"/>
      </w:pPr>
      <w:r>
        <w:t xml:space="preserve">D. Because aliases remove duplicate rows before sorting</w:t>
      </w:r>
    </w:p>
    <w:p>
      <w:pPr>
        <w:pStyle w:val="BodyText"/>
      </w:pPr>
      <w:r>
        <w:rPr>
          <w:b/>
          <w:bCs/>
        </w:rPr>
        <w:t xml:space="preserve">14. Select ALL that apply: Why do joins matter in the Chapter 5 two-table design?</w:t>
      </w:r>
    </w:p>
    <w:p>
      <w:pPr>
        <w:pStyle w:val="BodyText"/>
      </w:pPr>
      <w:r>
        <w:t xml:space="preserve">A. They combine student performance records with category metadata at query time</w:t>
      </w:r>
    </w:p>
    <w:p>
      <w:pPr>
        <w:pStyle w:val="BodyText"/>
      </w:pPr>
      <w:r>
        <w:t xml:space="preserve">B. They let the chapter connect</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w:t>
      </w:r>
      <w:r>
        <w:t xml:space="preserve">through</w:t>
      </w:r>
      <w:r>
        <w:t xml:space="preserve"> </w:t>
      </w:r>
      <w:r>
        <w:rPr>
          <w:rStyle w:val="VerbatimChar"/>
        </w:rPr>
        <w:t xml:space="preserve">DeliverableType</w:t>
      </w:r>
    </w:p>
    <w:p>
      <w:pPr>
        <w:pStyle w:val="BodyText"/>
      </w:pPr>
      <w:r>
        <w:t xml:space="preserve">C. They require</w:t>
      </w:r>
      <w:r>
        <w:t xml:space="preserve"> </w:t>
      </w:r>
      <w:r>
        <w:rPr>
          <w:rStyle w:val="VerbatimChar"/>
        </w:rPr>
        <w:t xml:space="preserve">SELECT *</w:t>
      </w:r>
      <w:r>
        <w:t xml:space="preserve"> </w:t>
      </w:r>
      <w:r>
        <w:t xml:space="preserve">in every query</w:t>
      </w:r>
    </w:p>
    <w:p>
      <w:pPr>
        <w:pStyle w:val="BodyText"/>
      </w:pPr>
      <w:r>
        <w:t xml:space="preserve">D. They show how related information can stay in separate tables and still be used together</w:t>
      </w:r>
    </w:p>
    <w:p>
      <w:pPr>
        <w:pStyle w:val="BodyText"/>
      </w:pPr>
      <w:r>
        <w:t xml:space="preserve">E. They only work when both tables have exactly the same number of rows</w:t>
      </w:r>
    </w:p>
    <w:p>
      <w:pPr>
        <w:pStyle w:val="BodyText"/>
      </w:pPr>
      <w:r>
        <w:rPr>
          <w:b/>
          <w:bCs/>
        </w:rPr>
        <w:t xml:space="preserve">15. Why must a query that filters grouped averages use</w:t>
      </w:r>
      <w:r>
        <w:rPr>
          <w:b/>
          <w:bCs/>
        </w:rPr>
        <w:t xml:space="preserve"> </w:t>
      </w:r>
      <w:r>
        <w:rPr>
          <w:rStyle w:val="VerbatimChar"/>
          <w:b/>
          <w:bCs/>
        </w:rPr>
        <w:t xml:space="preserve">HAVING</w:t>
      </w:r>
      <w:r>
        <w:rPr>
          <w:b/>
          <w:bCs/>
        </w:rPr>
        <w:t xml:space="preserve"> </w:t>
      </w:r>
      <w:r>
        <w:rPr>
          <w:b/>
          <w:bCs/>
        </w:rPr>
        <w:t xml:space="preserve">instead of</w:t>
      </w:r>
      <w:r>
        <w:rPr>
          <w:b/>
          <w:bCs/>
        </w:rPr>
        <w:t xml:space="preserve"> </w:t>
      </w:r>
      <w:r>
        <w:rPr>
          <w:rStyle w:val="VerbatimChar"/>
          <w:b/>
          <w:bCs/>
        </w:rPr>
        <w:t xml:space="preserve">WHERE</w:t>
      </w:r>
      <w:r>
        <w:rPr>
          <w:b/>
          <w:bCs/>
        </w:rPr>
        <w:t xml:space="preserve">?</w:t>
      </w:r>
    </w:p>
    <w:p>
      <w:pPr>
        <w:pStyle w:val="BodyText"/>
      </w:pPr>
      <w:r>
        <w:t xml:space="preserve">A. Because</w:t>
      </w:r>
      <w:r>
        <w:t xml:space="preserve"> </w:t>
      </w:r>
      <w:r>
        <w:rPr>
          <w:rStyle w:val="VerbatimChar"/>
        </w:rPr>
        <w:t xml:space="preserve">HAVING</w:t>
      </w:r>
      <w:r>
        <w:t xml:space="preserve"> </w:t>
      </w:r>
      <w:r>
        <w:t xml:space="preserve">sorts the rows before grouping</w:t>
      </w:r>
    </w:p>
    <w:p>
      <w:pPr>
        <w:pStyle w:val="BodyText"/>
      </w:pPr>
      <w:r>
        <w:t xml:space="preserve">B. Because</w:t>
      </w:r>
      <w:r>
        <w:t xml:space="preserve"> </w:t>
      </w:r>
      <w:r>
        <w:rPr>
          <w:rStyle w:val="VerbatimChar"/>
        </w:rPr>
        <w:t xml:space="preserve">WHERE</w:t>
      </w:r>
      <w:r>
        <w:t xml:space="preserve"> </w:t>
      </w:r>
      <w:r>
        <w:t xml:space="preserve">can only be used with text columns</w:t>
      </w:r>
    </w:p>
    <w:p>
      <w:pPr>
        <w:pStyle w:val="BodyText"/>
      </w:pPr>
      <w:r>
        <w:t xml:space="preserve">C. Because grouped averages do not exist until after</w:t>
      </w:r>
      <w:r>
        <w:t xml:space="preserve"> </w:t>
      </w:r>
      <w:r>
        <w:rPr>
          <w:rStyle w:val="VerbatimChar"/>
        </w:rPr>
        <w:t xml:space="preserve">GROUP BY</w:t>
      </w:r>
      <w:r>
        <w:t xml:space="preserve"> </w:t>
      </w:r>
      <w:r>
        <w:t xml:space="preserve">runs</w:t>
      </w:r>
    </w:p>
    <w:p>
      <w:pPr>
        <w:pStyle w:val="BodyText"/>
      </w:pPr>
      <w:r>
        <w:t xml:space="preserve">D. Because</w:t>
      </w:r>
      <w:r>
        <w:t xml:space="preserve"> </w:t>
      </w:r>
      <w:r>
        <w:rPr>
          <w:rStyle w:val="VerbatimChar"/>
        </w:rPr>
        <w:t xml:space="preserve">HAVING</w:t>
      </w:r>
      <w:r>
        <w:t xml:space="preserve"> </w:t>
      </w:r>
      <w:r>
        <w:t xml:space="preserve">creates the aliases used in the</w:t>
      </w:r>
      <w:r>
        <w:t xml:space="preserve"> </w:t>
      </w:r>
      <w:r>
        <w:rPr>
          <w:rStyle w:val="VerbatimChar"/>
        </w:rPr>
        <w:t xml:space="preserve">SELECT</w:t>
      </w:r>
      <w:r>
        <w:t xml:space="preserve"> </w:t>
      </w:r>
      <w:r>
        <w:t xml:space="preserve">clause</w:t>
      </w:r>
    </w:p>
    <w:p>
      <w:pPr>
        <w:pStyle w:val="BodyText"/>
      </w:pPr>
      <w:r>
        <w:rPr>
          <w:b/>
          <w:bCs/>
        </w:rPr>
        <w:t xml:space="preserve">16. Select ALL that apply: Which statements capture the chapter’s idea of SQL portability across tools?</w:t>
      </w:r>
    </w:p>
    <w:p>
      <w:pPr>
        <w:pStyle w:val="BodyText"/>
      </w:pPr>
      <w:r>
        <w:t xml:space="preserve">A. The same core SQL logic transfers across Access, SQLite, and PostgreSQL-oriented environments</w:t>
      </w:r>
    </w:p>
    <w:p>
      <w:pPr>
        <w:pStyle w:val="BodyText"/>
      </w:pPr>
      <w:r>
        <w:t xml:space="preserve">B. Small syntax details such as string concatenation or date functions may differ by platform</w:t>
      </w:r>
    </w:p>
    <w:p>
      <w:pPr>
        <w:pStyle w:val="BodyText"/>
      </w:pPr>
      <w:r>
        <w:t xml:space="preserve">C. SQLite does not directly support every join type discussed in the chapter</w:t>
      </w:r>
    </w:p>
    <w:p>
      <w:pPr>
        <w:pStyle w:val="BodyText"/>
      </w:pPr>
      <w:r>
        <w:t xml:space="preserve">D. Portability means every SQL statement is written with identical syntax in every product</w:t>
      </w:r>
    </w:p>
    <w:p>
      <w:pPr>
        <w:pStyle w:val="BodyText"/>
      </w:pPr>
      <w:r>
        <w:t xml:space="preserve">E. Platform notes still matter even when the core logic stays stable</w:t>
      </w:r>
    </w:p>
    <w:p>
      <w:r>
        <w:pict>
          <v:rect style="width:0;height:1.5pt" o:hralign="center" o:hrstd="t" o:hr="t"/>
        </w:pict>
      </w:r>
    </w:p>
    <w:bookmarkEnd w:id="264"/>
    <w:bookmarkStart w:id="265" w:name="apply-questions"/>
    <w:p>
      <w:pPr>
        <w:pStyle w:val="Heading3"/>
      </w:pPr>
      <w:r>
        <w:t xml:space="preserve">Apply Questions</w:t>
      </w:r>
    </w:p>
    <w:p>
      <w:pPr>
        <w:pStyle w:val="FirstParagraph"/>
      </w:pPr>
      <w:r>
        <w:rPr>
          <w:b/>
          <w:bCs/>
        </w:rPr>
        <w:t xml:space="preserve">17. Which query pattern correctly returns each deliverable category only once from</w:t>
      </w:r>
      <w:r>
        <w:rPr>
          <w:b/>
          <w:bCs/>
        </w:rPr>
        <w:t xml:space="preserve"> </w:t>
      </w:r>
      <w:r>
        <w:rPr>
          <w:rStyle w:val="VerbatimChar"/>
          <w:b/>
          <w:bCs/>
        </w:rPr>
        <w:t xml:space="preserve">GRADEBOOK</w:t>
      </w:r>
      <w:r>
        <w:rPr>
          <w:b/>
          <w:bCs/>
        </w:rPr>
        <w:t xml:space="preserve">?</w:t>
      </w:r>
    </w:p>
    <w:p>
      <w:pPr>
        <w:pStyle w:val="BodyText"/>
      </w:pPr>
      <w:r>
        <w:t xml:space="preserve">A.</w:t>
      </w:r>
      <w:r>
        <w:t xml:space="preserve"> </w:t>
      </w:r>
      <w:r>
        <w:rPr>
          <w:rStyle w:val="VerbatimChar"/>
        </w:rPr>
        <w:t xml:space="preserve">SELECT DeliverableType FROM GRADEBOOK ORDER BY DeliverableType</w:t>
      </w:r>
    </w:p>
    <w:p>
      <w:pPr>
        <w:pStyle w:val="BodyText"/>
      </w:pPr>
      <w:r>
        <w:t xml:space="preserve">B.</w:t>
      </w:r>
      <w:r>
        <w:t xml:space="preserve"> </w:t>
      </w:r>
      <w:r>
        <w:rPr>
          <w:rStyle w:val="VerbatimChar"/>
        </w:rPr>
        <w:t xml:space="preserve">SELECT DeliverableType FROM GRADEBOOK GROUP BY Score</w:t>
      </w:r>
    </w:p>
    <w:p>
      <w:pPr>
        <w:pStyle w:val="BodyText"/>
      </w:pPr>
      <w:r>
        <w:t xml:space="preserve">C.</w:t>
      </w:r>
      <w:r>
        <w:t xml:space="preserve"> </w:t>
      </w:r>
      <w:r>
        <w:rPr>
          <w:rStyle w:val="VerbatimChar"/>
        </w:rPr>
        <w:t xml:space="preserve">SELECT ALL DeliverableType FROM GRADEBOOK</w:t>
      </w:r>
    </w:p>
    <w:p>
      <w:pPr>
        <w:pStyle w:val="BodyText"/>
      </w:pPr>
      <w:r>
        <w:t xml:space="preserve">D.</w:t>
      </w:r>
      <w:r>
        <w:t xml:space="preserve"> </w:t>
      </w:r>
      <w:r>
        <w:rPr>
          <w:rStyle w:val="VerbatimChar"/>
        </w:rPr>
        <w:t xml:space="preserve">SELECT DISTINCT DeliverableType FROM GRADEBOOK</w:t>
      </w:r>
    </w:p>
    <w:p>
      <w:pPr>
        <w:pStyle w:val="BodyText"/>
      </w:pPr>
      <w:r>
        <w:rPr>
          <w:b/>
          <w:bCs/>
        </w:rPr>
        <w:t xml:space="preserve">18. Select ALL that apply: A new row in</w:t>
      </w:r>
      <w:r>
        <w:rPr>
          <w:b/>
          <w:bCs/>
        </w:rPr>
        <w:t xml:space="preserve"> </w:t>
      </w:r>
      <w:r>
        <w:rPr>
          <w:rStyle w:val="VerbatimChar"/>
          <w:b/>
          <w:bCs/>
        </w:rPr>
        <w:t xml:space="preserve">GRADEBOOK</w:t>
      </w:r>
      <w:r>
        <w:rPr>
          <w:b/>
          <w:bCs/>
        </w:rPr>
        <w:t xml:space="preserve"> </w:t>
      </w:r>
      <w:r>
        <w:rPr>
          <w:b/>
          <w:bCs/>
        </w:rPr>
        <w:t xml:space="preserve">uses a</w:t>
      </w:r>
      <w:r>
        <w:rPr>
          <w:b/>
          <w:bCs/>
        </w:rPr>
        <w:t xml:space="preserve"> </w:t>
      </w:r>
      <w:r>
        <w:rPr>
          <w:rStyle w:val="VerbatimChar"/>
          <w:b/>
          <w:bCs/>
        </w:rPr>
        <w:t xml:space="preserve">DeliverableType</w:t>
      </w:r>
      <w:r>
        <w:rPr>
          <w:b/>
          <w:bCs/>
        </w:rPr>
        <w:t xml:space="preserve"> </w:t>
      </w:r>
      <w:r>
        <w:rPr>
          <w:b/>
          <w:bCs/>
        </w:rPr>
        <w:t xml:space="preserve">that does not yet appear in</w:t>
      </w:r>
      <w:r>
        <w:rPr>
          <w:b/>
          <w:bCs/>
        </w:rPr>
        <w:t xml:space="preserve"> </w:t>
      </w:r>
      <w:r>
        <w:rPr>
          <w:rStyle w:val="VerbatimChar"/>
          <w:b/>
          <w:bCs/>
        </w:rPr>
        <w:t xml:space="preserve">GRADE_WEIGHT</w:t>
      </w:r>
      <w:r>
        <w:rPr>
          <w:b/>
          <w:bCs/>
        </w:rPr>
        <w:t xml:space="preserve">. What happens if the chapter’s</w:t>
      </w:r>
      <w:r>
        <w:rPr>
          <w:b/>
          <w:bCs/>
        </w:rPr>
        <w:t xml:space="preserve"> </w:t>
      </w:r>
      <w:r>
        <w:rPr>
          <w:rStyle w:val="VerbatimChar"/>
          <w:b/>
          <w:bCs/>
        </w:rPr>
        <w:t xml:space="preserve">LEFT JOIN</w:t>
      </w:r>
      <w:r>
        <w:rPr>
          <w:b/>
          <w:bCs/>
        </w:rPr>
        <w:t xml:space="preserve"> </w:t>
      </w:r>
      <w:r>
        <w:rPr>
          <w:b/>
          <w:bCs/>
        </w:rPr>
        <w:t xml:space="preserve">pattern is used?</w:t>
      </w:r>
    </w:p>
    <w:p>
      <w:pPr>
        <w:pStyle w:val="BodyText"/>
      </w:pPr>
      <w:r>
        <w:t xml:space="preserve">A. The</w:t>
      </w:r>
      <w:r>
        <w:t xml:space="preserve"> </w:t>
      </w:r>
      <w:r>
        <w:rPr>
          <w:rStyle w:val="VerbatimChar"/>
        </w:rPr>
        <w:t xml:space="preserve">GRADEBOOK</w:t>
      </w:r>
      <w:r>
        <w:t xml:space="preserve"> </w:t>
      </w:r>
      <w:r>
        <w:t xml:space="preserve">row still appears in the result</w:t>
      </w:r>
    </w:p>
    <w:p>
      <w:pPr>
        <w:pStyle w:val="BodyText"/>
      </w:pPr>
      <w:r>
        <w:t xml:space="preserve">B. The query fails immediately because the right table has no match</w:t>
      </w:r>
    </w:p>
    <w:p>
      <w:pPr>
        <w:pStyle w:val="BodyText"/>
      </w:pPr>
      <w:r>
        <w:t xml:space="preserve">C. Right-side columns such as</w:t>
      </w:r>
      <w:r>
        <w:t xml:space="preserve"> </w:t>
      </w:r>
      <w:r>
        <w:rPr>
          <w:rStyle w:val="VerbatimChar"/>
        </w:rPr>
        <w:t xml:space="preserve">CategoryWeight</w:t>
      </w:r>
      <w:r>
        <w:t xml:space="preserve"> </w:t>
      </w:r>
      <w:r>
        <w:t xml:space="preserve">appear as</w:t>
      </w:r>
      <w:r>
        <w:t xml:space="preserve"> </w:t>
      </w:r>
      <w:r>
        <w:rPr>
          <w:rStyle w:val="VerbatimChar"/>
        </w:rPr>
        <w:t xml:space="preserve">NULL</w:t>
      </w:r>
    </w:p>
    <w:p>
      <w:pPr>
        <w:pStyle w:val="BodyText"/>
      </w:pPr>
      <w:r>
        <w:t xml:space="preserve">D. An equivalent</w:t>
      </w:r>
      <w:r>
        <w:t xml:space="preserve"> </w:t>
      </w:r>
      <w:r>
        <w:rPr>
          <w:rStyle w:val="VerbatimChar"/>
        </w:rPr>
        <w:t xml:space="preserve">INNER JOIN</w:t>
      </w:r>
      <w:r>
        <w:t xml:space="preserve"> </w:t>
      </w:r>
      <w:r>
        <w:t xml:space="preserve">would omit that unmatched row</w:t>
      </w:r>
    </w:p>
    <w:p>
      <w:pPr>
        <w:pStyle w:val="BodyText"/>
      </w:pPr>
      <w:r>
        <w:t xml:space="preserve">E. SQLite automatically inserts the missing category into</w:t>
      </w:r>
      <w:r>
        <w:t xml:space="preserve"> </w:t>
      </w:r>
      <w:r>
        <w:rPr>
          <w:rStyle w:val="VerbatimChar"/>
        </w:rPr>
        <w:t xml:space="preserve">GRADE_WEIGHT</w:t>
      </w:r>
    </w:p>
    <w:p>
      <w:pPr>
        <w:pStyle w:val="BodyText"/>
      </w:pPr>
      <w:r>
        <w:rPr>
          <w:b/>
          <w:bCs/>
        </w:rPr>
        <w:t xml:space="preserve">19. In the chapter’s weighted contribution example, what is the weighted contribution for a score of 92 on a quiz worth 5 percent of the course?</w:t>
      </w:r>
    </w:p>
    <w:p>
      <w:pPr>
        <w:pStyle w:val="BodyText"/>
      </w:pPr>
      <w:r>
        <w:t xml:space="preserve">A. 4.60</w:t>
      </w:r>
    </w:p>
    <w:p>
      <w:pPr>
        <w:pStyle w:val="BodyText"/>
      </w:pPr>
      <w:r>
        <w:t xml:space="preserve">B. 18.40</w:t>
      </w:r>
    </w:p>
    <w:p>
      <w:pPr>
        <w:pStyle w:val="BodyText"/>
      </w:pPr>
      <w:r>
        <w:t xml:space="preserve">C. 46.00</w:t>
      </w:r>
    </w:p>
    <w:p>
      <w:pPr>
        <w:pStyle w:val="BodyText"/>
      </w:pPr>
      <w:r>
        <w:t xml:space="preserve">D. 97.00</w:t>
      </w:r>
    </w:p>
    <w:p>
      <w:pPr>
        <w:pStyle w:val="BodyText"/>
      </w:pPr>
      <w:r>
        <w:rPr>
          <w:b/>
          <w:bCs/>
        </w:rPr>
        <w:t xml:space="preserve">20. Select ALL that apply: Given the sample data, Brian’s Quiz 2 score is 77. Which filters would return that row?</w:t>
      </w:r>
    </w:p>
    <w:p>
      <w:pPr>
        <w:pStyle w:val="BodyText"/>
      </w:pPr>
      <w:r>
        <w:t xml:space="preserve">A.</w:t>
      </w:r>
      <w:r>
        <w:t xml:space="preserve"> </w:t>
      </w:r>
      <w:r>
        <w:rPr>
          <w:rStyle w:val="VerbatimChar"/>
        </w:rPr>
        <w:t xml:space="preserve">WHERE Score &lt; 80</w:t>
      </w:r>
    </w:p>
    <w:p>
      <w:pPr>
        <w:pStyle w:val="BodyText"/>
      </w:pPr>
      <w:r>
        <w:t xml:space="preserve">B.</w:t>
      </w:r>
      <w:r>
        <w:t xml:space="preserve"> </w:t>
      </w:r>
      <w:r>
        <w:rPr>
          <w:rStyle w:val="VerbatimChar"/>
        </w:rPr>
        <w:t xml:space="preserve">WHERE DeliverableType = 'Quiz' AND Score &lt; 80</w:t>
      </w:r>
    </w:p>
    <w:p>
      <w:pPr>
        <w:pStyle w:val="BodyText"/>
      </w:pPr>
      <w:r>
        <w:t xml:space="preserve">C.</w:t>
      </w:r>
      <w:r>
        <w:t xml:space="preserve"> </w:t>
      </w:r>
      <w:r>
        <w:rPr>
          <w:rStyle w:val="VerbatimChar"/>
        </w:rPr>
        <w:t xml:space="preserve">WHERE Score BETWEEN 70 AND 80</w:t>
      </w:r>
    </w:p>
    <w:p>
      <w:pPr>
        <w:pStyle w:val="BodyText"/>
      </w:pPr>
      <w:r>
        <w:t xml:space="preserve">D.</w:t>
      </w:r>
      <w:r>
        <w:t xml:space="preserve"> </w:t>
      </w:r>
      <w:r>
        <w:rPr>
          <w:rStyle w:val="VerbatimChar"/>
        </w:rPr>
        <w:t xml:space="preserve">WHERE DeliverableType = 'Exam' OR Score &lt; 80</w:t>
      </w:r>
    </w:p>
    <w:p>
      <w:pPr>
        <w:pStyle w:val="BodyText"/>
      </w:pPr>
      <w:r>
        <w:t xml:space="preserve">E.</w:t>
      </w:r>
      <w:r>
        <w:t xml:space="preserve"> </w:t>
      </w:r>
      <w:r>
        <w:rPr>
          <w:rStyle w:val="VerbatimChar"/>
        </w:rPr>
        <w:t xml:space="preserve">WHERE DeliverableType = 'Quiz' AND Score &gt; 80</w:t>
      </w:r>
    </w:p>
    <w:p>
      <w:pPr>
        <w:pStyle w:val="BodyText"/>
      </w:pPr>
      <w:r>
        <w:rPr>
          <w:b/>
          <w:bCs/>
        </w:rPr>
        <w:t xml:space="preserve">21. Which query structure best matches the chapter’s student summary pattern that produces one average score per student?</w:t>
      </w:r>
    </w:p>
    <w:p>
      <w:pPr>
        <w:pStyle w:val="BodyText"/>
      </w:pPr>
      <w:r>
        <w:t xml:space="preserve">A. Use</w:t>
      </w:r>
      <w:r>
        <w:t xml:space="preserve"> </w:t>
      </w:r>
      <w:r>
        <w:rPr>
          <w:rStyle w:val="VerbatimChar"/>
        </w:rPr>
        <w:t xml:space="preserve">AVG(Score)</w:t>
      </w:r>
      <w:r>
        <w:t xml:space="preserve"> </w:t>
      </w:r>
      <w:r>
        <w:t xml:space="preserve">with no</w:t>
      </w:r>
      <w:r>
        <w:t xml:space="preserve"> </w:t>
      </w:r>
      <w:r>
        <w:rPr>
          <w:rStyle w:val="VerbatimChar"/>
        </w:rPr>
        <w:t xml:space="preserve">GROUP BY</w:t>
      </w:r>
      <w:r>
        <w:t xml:space="preserve">, because one average per student happens automatically</w:t>
      </w:r>
    </w:p>
    <w:p>
      <w:pPr>
        <w:pStyle w:val="BodyText"/>
      </w:pPr>
      <w:r>
        <w:t xml:space="preserve">B. Group by</w:t>
      </w:r>
      <w:r>
        <w:t xml:space="preserve"> </w:t>
      </w:r>
      <w:r>
        <w:rPr>
          <w:rStyle w:val="VerbatimChar"/>
        </w:rPr>
        <w:t xml:space="preserve">StudentID</w:t>
      </w:r>
      <w:r>
        <w:t xml:space="preserve">,</w:t>
      </w:r>
      <w:r>
        <w:t xml:space="preserve"> </w:t>
      </w:r>
      <w:r>
        <w:rPr>
          <w:rStyle w:val="VerbatimChar"/>
        </w:rPr>
        <w:t xml:space="preserve">FirstName</w:t>
      </w:r>
      <w:r>
        <w:t xml:space="preserve">, and</w:t>
      </w:r>
      <w:r>
        <w:t xml:space="preserve"> </w:t>
      </w:r>
      <w:r>
        <w:rPr>
          <w:rStyle w:val="VerbatimChar"/>
        </w:rPr>
        <w:t xml:space="preserve">LastName</w:t>
      </w:r>
      <w:r>
        <w:t xml:space="preserve"> </w:t>
      </w:r>
      <w:r>
        <w:t xml:space="preserve">while calculating</w:t>
      </w:r>
      <w:r>
        <w:t xml:space="preserve"> </w:t>
      </w:r>
      <w:r>
        <w:rPr>
          <w:rStyle w:val="VerbatimChar"/>
        </w:rPr>
        <w:t xml:space="preserve">AVG(Score)</w:t>
      </w:r>
    </w:p>
    <w:p>
      <w:pPr>
        <w:pStyle w:val="BodyText"/>
      </w:pPr>
      <w:r>
        <w:t xml:space="preserve">C. Use</w:t>
      </w:r>
      <w:r>
        <w:t xml:space="preserve"> </w:t>
      </w:r>
      <w:r>
        <w:rPr>
          <w:rStyle w:val="VerbatimChar"/>
        </w:rPr>
        <w:t xml:space="preserve">ORDER BY StudentID</w:t>
      </w:r>
      <w:r>
        <w:t xml:space="preserve"> </w:t>
      </w:r>
      <w:r>
        <w:t xml:space="preserve">instead of</w:t>
      </w:r>
      <w:r>
        <w:t xml:space="preserve"> </w:t>
      </w:r>
      <w:r>
        <w:rPr>
          <w:rStyle w:val="VerbatimChar"/>
        </w:rPr>
        <w:t xml:space="preserve">GROUP BY</w:t>
      </w:r>
    </w:p>
    <w:p>
      <w:pPr>
        <w:pStyle w:val="BodyText"/>
      </w:pPr>
      <w:r>
        <w:t xml:space="preserve">D. Use</w:t>
      </w:r>
      <w:r>
        <w:t xml:space="preserve"> </w:t>
      </w:r>
      <w:r>
        <w:rPr>
          <w:rStyle w:val="VerbatimChar"/>
        </w:rPr>
        <w:t xml:space="preserve">DISTINCT StudentID</w:t>
      </w:r>
      <w:r>
        <w:t xml:space="preserve"> </w:t>
      </w:r>
      <w:r>
        <w:t xml:space="preserve">and skip the aggregate function</w:t>
      </w:r>
    </w:p>
    <w:p>
      <w:pPr>
        <w:pStyle w:val="BodyText"/>
      </w:pPr>
      <w:r>
        <w:rPr>
          <w:b/>
          <w:bCs/>
        </w:rPr>
        <w:t xml:space="preserve">22. Select ALL that apply: Which conditions are written correctly for the type of filtering described in Chapter 5?</w:t>
      </w:r>
    </w:p>
    <w:p>
      <w:pPr>
        <w:pStyle w:val="BodyText"/>
      </w:pPr>
      <w:r>
        <w:t xml:space="preserve">A.</w:t>
      </w:r>
      <w:r>
        <w:t xml:space="preserve"> </w:t>
      </w:r>
      <w:r>
        <w:rPr>
          <w:rStyle w:val="VerbatimChar"/>
        </w:rPr>
        <w:t xml:space="preserve">WHERE Email IS NULL</w:t>
      </w:r>
    </w:p>
    <w:p>
      <w:pPr>
        <w:pStyle w:val="BodyText"/>
      </w:pPr>
      <w:r>
        <w:t xml:space="preserve">B.</w:t>
      </w:r>
      <w:r>
        <w:t xml:space="preserve"> </w:t>
      </w:r>
      <w:r>
        <w:rPr>
          <w:rStyle w:val="VerbatimChar"/>
        </w:rPr>
        <w:t xml:space="preserve">WHERE Email = NULL</w:t>
      </w:r>
    </w:p>
    <w:p>
      <w:pPr>
        <w:pStyle w:val="BodyText"/>
      </w:pPr>
      <w:r>
        <w:t xml:space="preserve">C.</w:t>
      </w:r>
      <w:r>
        <w:t xml:space="preserve"> </w:t>
      </w:r>
      <w:r>
        <w:rPr>
          <w:rStyle w:val="VerbatimChar"/>
        </w:rPr>
        <w:t xml:space="preserve">WHERE Score IS NOT NULL</w:t>
      </w:r>
    </w:p>
    <w:p>
      <w:pPr>
        <w:pStyle w:val="BodyText"/>
      </w:pPr>
      <w:r>
        <w:t xml:space="preserve">D.</w:t>
      </w:r>
      <w:r>
        <w:t xml:space="preserve"> </w:t>
      </w:r>
      <w:r>
        <w:rPr>
          <w:rStyle w:val="VerbatimChar"/>
        </w:rPr>
        <w:t xml:space="preserve">WHERE Score &lt;&gt; NULL</w:t>
      </w:r>
    </w:p>
    <w:p>
      <w:pPr>
        <w:pStyle w:val="BodyText"/>
      </w:pPr>
      <w:r>
        <w:t xml:space="preserve">E.</w:t>
      </w:r>
      <w:r>
        <w:t xml:space="preserve"> </w:t>
      </w:r>
      <w:r>
        <w:rPr>
          <w:rStyle w:val="VerbatimChar"/>
        </w:rPr>
        <w:t xml:space="preserve">WHERE DeliverableType IS AVG('Quiz')</w:t>
      </w:r>
    </w:p>
    <w:p>
      <w:pPr>
        <w:pStyle w:val="BodyText"/>
      </w:pPr>
      <w:r>
        <w:rPr>
          <w:b/>
          <w:bCs/>
        </w:rPr>
        <w:t xml:space="preserve">23. When writing an</w:t>
      </w:r>
      <w:r>
        <w:rPr>
          <w:b/>
          <w:bCs/>
        </w:rPr>
        <w:t xml:space="preserve"> </w:t>
      </w:r>
      <w:r>
        <w:rPr>
          <w:rStyle w:val="VerbatimChar"/>
          <w:b/>
          <w:bCs/>
        </w:rPr>
        <w:t xml:space="preserve">INSERT INTO</w:t>
      </w:r>
      <w:r>
        <w:rPr>
          <w:b/>
          <w:bCs/>
        </w:rPr>
        <w:t xml:space="preserve"> </w:t>
      </w:r>
      <w:r>
        <w:rPr>
          <w:b/>
          <w:bCs/>
        </w:rPr>
        <w:t xml:space="preserve">statement in the chapter’s SQL style, which practice is correct for text and date literals?</w:t>
      </w:r>
    </w:p>
    <w:p>
      <w:pPr>
        <w:pStyle w:val="BodyText"/>
      </w:pPr>
      <w:r>
        <w:t xml:space="preserve">A. Leave text and date values unquoted if the column types are already known</w:t>
      </w:r>
    </w:p>
    <w:p>
      <w:pPr>
        <w:pStyle w:val="BodyText"/>
      </w:pPr>
      <w:r>
        <w:t xml:space="preserve">B. Put text and date literals in single quotes and use the</w:t>
      </w:r>
      <w:r>
        <w:t xml:space="preserve"> </w:t>
      </w:r>
      <w:r>
        <w:rPr>
          <w:rStyle w:val="VerbatimChar"/>
        </w:rPr>
        <w:t xml:space="preserve">YYYY-MM-DD</w:t>
      </w:r>
      <w:r>
        <w:t xml:space="preserve"> </w:t>
      </w:r>
      <w:r>
        <w:t xml:space="preserve">date pattern</w:t>
      </w:r>
    </w:p>
    <w:p>
      <w:pPr>
        <w:pStyle w:val="BodyText"/>
      </w:pPr>
      <w:r>
        <w:t xml:space="preserve">C. Use double quotes for text and slashes for dates because SQLite requires them</w:t>
      </w:r>
    </w:p>
    <w:p>
      <w:pPr>
        <w:pStyle w:val="BodyText"/>
      </w:pPr>
      <w:r>
        <w:t xml:space="preserve">D. Put dates in parentheses and text in square brackets</w:t>
      </w:r>
    </w:p>
    <w:p>
      <w:pPr>
        <w:pStyle w:val="BodyText"/>
      </w:pPr>
      <w:r>
        <w:rPr>
          <w:b/>
          <w:bCs/>
        </w:rPr>
        <w:t xml:space="preserve">24. Select ALL that apply: Which actions are part of the chapter’s safe workflow before running</w:t>
      </w:r>
      <w:r>
        <w:rPr>
          <w:b/>
          <w:bCs/>
        </w:rPr>
        <w:t xml:space="preserve"> </w:t>
      </w:r>
      <w:r>
        <w:rPr>
          <w:rStyle w:val="VerbatimChar"/>
          <w:b/>
          <w:bCs/>
        </w:rPr>
        <w:t xml:space="preserve">UPDATE</w:t>
      </w:r>
      <w:r>
        <w:rPr>
          <w:b/>
          <w:bCs/>
        </w:rPr>
        <w:t xml:space="preserve"> </w:t>
      </w:r>
      <w:r>
        <w:rPr>
          <w:b/>
          <w:bCs/>
        </w:rPr>
        <w:t xml:space="preserve">or</w:t>
      </w:r>
      <w:r>
        <w:rPr>
          <w:b/>
          <w:bCs/>
        </w:rPr>
        <w:t xml:space="preserve"> </w:t>
      </w:r>
      <w:r>
        <w:rPr>
          <w:rStyle w:val="VerbatimChar"/>
          <w:b/>
          <w:bCs/>
        </w:rPr>
        <w:t xml:space="preserve">DELETE</w:t>
      </w:r>
      <w:r>
        <w:rPr>
          <w:b/>
          <w:bCs/>
        </w:rPr>
        <w:t xml:space="preserve">?</w:t>
      </w:r>
    </w:p>
    <w:p>
      <w:pPr>
        <w:pStyle w:val="BodyText"/>
      </w:pPr>
      <w:r>
        <w:t xml:space="preserve">A. Write a</w:t>
      </w:r>
      <w:r>
        <w:t xml:space="preserve"> </w:t>
      </w:r>
      <w:r>
        <w:rPr>
          <w:rStyle w:val="VerbatimChar"/>
        </w:rPr>
        <w:t xml:space="preserve">SELECT</w:t>
      </w:r>
      <w:r>
        <w:t xml:space="preserve"> </w:t>
      </w:r>
      <w:r>
        <w:t xml:space="preserve">statement with the same</w:t>
      </w:r>
      <w:r>
        <w:t xml:space="preserve"> </w:t>
      </w:r>
      <w:r>
        <w:rPr>
          <w:rStyle w:val="VerbatimChar"/>
        </w:rPr>
        <w:t xml:space="preserve">WHERE</w:t>
      </w:r>
      <w:r>
        <w:t xml:space="preserve"> </w:t>
      </w:r>
      <w:r>
        <w:t xml:space="preserve">clause first</w:t>
      </w:r>
    </w:p>
    <w:p>
      <w:pPr>
        <w:pStyle w:val="BodyText"/>
      </w:pPr>
      <w:r>
        <w:t xml:space="preserve">B. Verify the exact rows returned before modifying data</w:t>
      </w:r>
    </w:p>
    <w:p>
      <w:pPr>
        <w:pStyle w:val="BodyText"/>
      </w:pPr>
      <w:r>
        <w:t xml:space="preserve">C. Convert the confirmed logic into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only after checking the target rows</w:t>
      </w:r>
    </w:p>
    <w:p>
      <w:pPr>
        <w:pStyle w:val="BodyText"/>
      </w:pPr>
      <w:r>
        <w:t xml:space="preserve">D. Treat a missing</w:t>
      </w:r>
      <w:r>
        <w:t xml:space="preserve"> </w:t>
      </w:r>
      <w:r>
        <w:rPr>
          <w:rStyle w:val="VerbatimChar"/>
        </w:rPr>
        <w:t xml:space="preserve">WHERE</w:t>
      </w:r>
      <w:r>
        <w:t xml:space="preserve"> </w:t>
      </w:r>
      <w:r>
        <w:t xml:space="preserve">clause as a major risk because it can affect every row</w:t>
      </w:r>
    </w:p>
    <w:p>
      <w:pPr>
        <w:pStyle w:val="BodyText"/>
      </w:pPr>
      <w:r>
        <w:t xml:space="preserve">E. Use</w:t>
      </w:r>
      <w:r>
        <w:t xml:space="preserve"> </w:t>
      </w:r>
      <w:r>
        <w:rPr>
          <w:rStyle w:val="VerbatimChar"/>
        </w:rPr>
        <w:t xml:space="preserve">TRUNCATE</w:t>
      </w:r>
      <w:r>
        <w:t xml:space="preserve"> </w:t>
      </w:r>
      <w:r>
        <w:t xml:space="preserve">as the default beginner-safe replacement for</w:t>
      </w:r>
      <w:r>
        <w:t xml:space="preserve"> </w:t>
      </w:r>
      <w:r>
        <w:rPr>
          <w:rStyle w:val="VerbatimChar"/>
        </w:rPr>
        <w:t xml:space="preserve">DELETE</w:t>
      </w:r>
    </w:p>
    <w:p>
      <w:r>
        <w:pict>
          <v:rect style="width:0;height:1.5pt" o:hralign="center" o:hrstd="t" o:hr="t"/>
        </w:pict>
      </w:r>
    </w:p>
    <w:bookmarkEnd w:id="265"/>
    <w:bookmarkStart w:id="266" w:name="analyze-questions"/>
    <w:p>
      <w:pPr>
        <w:pStyle w:val="Heading3"/>
      </w:pPr>
      <w:r>
        <w:t xml:space="preserve">Analyze Questions</w:t>
      </w:r>
    </w:p>
    <w:p>
      <w:pPr>
        <w:pStyle w:val="FirstParagraph"/>
      </w:pPr>
      <w:r>
        <w:rPr>
          <w:b/>
          <w:bCs/>
        </w:rPr>
        <w:t xml:space="preserve">25. The instructor wants a reusable list of high-performing rows that can be queried again later without rewriting the full logic each time. Which Chapter 5 tool is the best direct fit?</w:t>
      </w:r>
    </w:p>
    <w:p>
      <w:pPr>
        <w:pStyle w:val="BodyText"/>
      </w:pPr>
      <w:r>
        <w:t xml:space="preserve">A.</w:t>
      </w:r>
      <w:r>
        <w:t xml:space="preserve"> </w:t>
      </w:r>
      <w:r>
        <w:rPr>
          <w:rStyle w:val="VerbatimChar"/>
        </w:rPr>
        <w:t xml:space="preserve">ORDER BY</w:t>
      </w:r>
    </w:p>
    <w:p>
      <w:pPr>
        <w:pStyle w:val="BodyText"/>
      </w:pPr>
      <w:r>
        <w:t xml:space="preserve">B.</w:t>
      </w:r>
      <w:r>
        <w:t xml:space="preserve"> </w:t>
      </w:r>
      <w:r>
        <w:rPr>
          <w:rStyle w:val="VerbatimChar"/>
        </w:rPr>
        <w:t xml:space="preserve">DISTINCT</w:t>
      </w:r>
    </w:p>
    <w:p>
      <w:pPr>
        <w:pStyle w:val="BodyText"/>
      </w:pPr>
      <w:r>
        <w:t xml:space="preserve">C. A view</w:t>
      </w:r>
    </w:p>
    <w:p>
      <w:pPr>
        <w:pStyle w:val="BodyText"/>
      </w:pPr>
      <w:r>
        <w:t xml:space="preserve">D.</w:t>
      </w:r>
      <w:r>
        <w:t xml:space="preserve"> </w:t>
      </w:r>
      <w:r>
        <w:rPr>
          <w:rStyle w:val="VerbatimChar"/>
        </w:rPr>
        <w:t xml:space="preserve">DELETE</w:t>
      </w:r>
    </w:p>
    <w:p>
      <w:pPr>
        <w:pStyle w:val="BodyText"/>
      </w:pPr>
      <w:r>
        <w:rPr>
          <w:b/>
          <w:bCs/>
        </w:rPr>
        <w:t xml:space="preserve">26. Select ALL that apply: Consider the pattern</w:t>
      </w:r>
      <w:r>
        <w:rPr>
          <w:b/>
          <w:bCs/>
        </w:rPr>
        <w:t xml:space="preserve"> </w:t>
      </w:r>
      <w:r>
        <w:rPr>
          <w:rStyle w:val="VerbatimChar"/>
          <w:b/>
          <w:bCs/>
        </w:rPr>
        <w:t xml:space="preserve">SELECT DeliverableType, AVG(Score) AS AverageScore FROM GRADEBOOK GROUP BY DeliverableType HAVING AVG(Score) &lt; 85 ORDER BY AverageScore DESC</w:t>
      </w:r>
      <w:r>
        <w:rPr>
          <w:b/>
          <w:bCs/>
        </w:rPr>
        <w:t xml:space="preserve">. Which statements are correct?</w:t>
      </w:r>
    </w:p>
    <w:p>
      <w:pPr>
        <w:pStyle w:val="BodyText"/>
      </w:pPr>
      <w:r>
        <w:t xml:space="preserve">A. It forms one group per deliverable type before filtering those groups</w:t>
      </w:r>
    </w:p>
    <w:p>
      <w:pPr>
        <w:pStyle w:val="BodyText"/>
      </w:pPr>
      <w:r>
        <w:t xml:space="preserve">B.</w:t>
      </w:r>
      <w:r>
        <w:t xml:space="preserve"> </w:t>
      </w:r>
      <w:r>
        <w:rPr>
          <w:rStyle w:val="VerbatimChar"/>
        </w:rPr>
        <w:t xml:space="preserve">HAVING</w:t>
      </w:r>
      <w:r>
        <w:t xml:space="preserve"> </w:t>
      </w:r>
      <w:r>
        <w:t xml:space="preserve">is applied after the average for each group is computed</w:t>
      </w:r>
    </w:p>
    <w:p>
      <w:pPr>
        <w:pStyle w:val="BodyText"/>
      </w:pPr>
      <w:r>
        <w:t xml:space="preserve">C.</w:t>
      </w:r>
      <w:r>
        <w:t xml:space="preserve"> </w:t>
      </w:r>
      <w:r>
        <w:rPr>
          <w:rStyle w:val="VerbatimChar"/>
        </w:rPr>
        <w:t xml:space="preserve">ORDER BY AverageScore DESC</w:t>
      </w:r>
      <w:r>
        <w:t xml:space="preserve"> </w:t>
      </w:r>
      <w:r>
        <w:t xml:space="preserve">sorts the remaining grouped results from highest average to lowest</w:t>
      </w:r>
    </w:p>
    <w:p>
      <w:pPr>
        <w:pStyle w:val="BodyText"/>
      </w:pPr>
      <w:r>
        <w:t xml:space="preserve">D. The output contains one row per student</w:t>
      </w:r>
    </w:p>
    <w:p>
      <w:pPr>
        <w:pStyle w:val="BodyText"/>
      </w:pPr>
      <w:r>
        <w:t xml:space="preserve">E. Replacing</w:t>
      </w:r>
      <w:r>
        <w:t xml:space="preserve"> </w:t>
      </w:r>
      <w:r>
        <w:rPr>
          <w:rStyle w:val="VerbatimChar"/>
        </w:rPr>
        <w:t xml:space="preserve">HAVING AVG(Score) &lt; 85</w:t>
      </w:r>
      <w:r>
        <w:t xml:space="preserve"> </w:t>
      </w:r>
      <w:r>
        <w:t xml:space="preserve">with</w:t>
      </w:r>
      <w:r>
        <w:t xml:space="preserve"> </w:t>
      </w:r>
      <w:r>
        <w:rPr>
          <w:rStyle w:val="VerbatimChar"/>
        </w:rPr>
        <w:t xml:space="preserve">WHERE AVG(Score) &lt; 85</w:t>
      </w:r>
      <w:r>
        <w:t xml:space="preserve"> </w:t>
      </w:r>
      <w:r>
        <w:t xml:space="preserve">would preserve the same logic cleanly</w:t>
      </w:r>
    </w:p>
    <w:p>
      <w:pPr>
        <w:pStyle w:val="BodyText"/>
      </w:pPr>
      <w:r>
        <w:rPr>
          <w:b/>
          <w:bCs/>
        </w:rPr>
        <w:t xml:space="preserve">27. Why does the chapter’s approximate age example use</w:t>
      </w:r>
      <w:r>
        <w:rPr>
          <w:b/>
          <w:bCs/>
        </w:rPr>
        <w:t xml:space="preserve"> </w:t>
      </w:r>
      <w:r>
        <w:rPr>
          <w:rStyle w:val="VerbatimChar"/>
          <w:b/>
          <w:bCs/>
        </w:rPr>
        <w:t xml:space="preserve">SELECT DISTINCT StudentID, FirstName, LastName, ...</w:t>
      </w:r>
      <w:r>
        <w:rPr>
          <w:b/>
          <w:bCs/>
        </w:rPr>
        <w:t xml:space="preserve"> </w:t>
      </w:r>
      <w:r>
        <w:rPr>
          <w:b/>
          <w:bCs/>
        </w:rPr>
        <w:t xml:space="preserve">instead of selecting every row from</w:t>
      </w:r>
      <w:r>
        <w:rPr>
          <w:b/>
          <w:bCs/>
        </w:rPr>
        <w:t xml:space="preserve"> </w:t>
      </w:r>
      <w:r>
        <w:rPr>
          <w:rStyle w:val="VerbatimChar"/>
          <w:b/>
          <w:bCs/>
        </w:rPr>
        <w:t xml:space="preserve">GRADEBOOK</w:t>
      </w:r>
      <w:r>
        <w:rPr>
          <w:b/>
          <w:bCs/>
        </w:rPr>
        <w:t xml:space="preserve">?</w:t>
      </w:r>
    </w:p>
    <w:p>
      <w:pPr>
        <w:pStyle w:val="BodyText"/>
      </w:pPr>
      <w:r>
        <w:t xml:space="preserve">A. Because</w:t>
      </w:r>
      <w:r>
        <w:t xml:space="preserve"> </w:t>
      </w:r>
      <w:r>
        <w:rPr>
          <w:rStyle w:val="VerbatimChar"/>
        </w:rPr>
        <w:t xml:space="preserve">DISTINCT</w:t>
      </w:r>
      <w:r>
        <w:t xml:space="preserve"> </w:t>
      </w:r>
      <w:r>
        <w:t xml:space="preserve">converts birthdays into a single shared date format</w:t>
      </w:r>
    </w:p>
    <w:p>
      <w:pPr>
        <w:pStyle w:val="BodyText"/>
      </w:pPr>
      <w:r>
        <w:t xml:space="preserve">B. Because the same student appears on multiple deliverable rows, and the query wants one student-level result instead of repeated duplicates</w:t>
      </w:r>
    </w:p>
    <w:p>
      <w:pPr>
        <w:pStyle w:val="BodyText"/>
      </w:pPr>
      <w:r>
        <w:t xml:space="preserve">C. Because</w:t>
      </w:r>
      <w:r>
        <w:t xml:space="preserve"> </w:t>
      </w:r>
      <w:r>
        <w:rPr>
          <w:rStyle w:val="VerbatimChar"/>
        </w:rPr>
        <w:t xml:space="preserve">DISTINCT</w:t>
      </w:r>
      <w:r>
        <w:t xml:space="preserve"> </w:t>
      </w:r>
      <w:r>
        <w:t xml:space="preserve">is required any time</w:t>
      </w:r>
      <w:r>
        <w:t xml:space="preserve"> </w:t>
      </w:r>
      <w:r>
        <w:rPr>
          <w:rStyle w:val="VerbatimChar"/>
        </w:rPr>
        <w:t xml:space="preserve">strftime()</w:t>
      </w:r>
      <w:r>
        <w:t xml:space="preserve"> </w:t>
      </w:r>
      <w:r>
        <w:t xml:space="preserve">appears in a query</w:t>
      </w:r>
    </w:p>
    <w:p>
      <w:pPr>
        <w:pStyle w:val="BodyText"/>
      </w:pPr>
      <w:r>
        <w:t xml:space="preserve">D. Because SQLite cannot display both names and dates without</w:t>
      </w:r>
      <w:r>
        <w:t xml:space="preserve"> </w:t>
      </w:r>
      <w:r>
        <w:rPr>
          <w:rStyle w:val="VerbatimChar"/>
        </w:rPr>
        <w:t xml:space="preserve">DISTINCT</w:t>
      </w:r>
    </w:p>
    <w:p>
      <w:pPr>
        <w:pStyle w:val="BodyText"/>
      </w:pPr>
      <w:r>
        <w:rPr>
          <w:b/>
          <w:bCs/>
        </w:rPr>
        <w:t xml:space="preserve">28. Select ALL that apply: Which comparisons between</w:t>
      </w:r>
      <w:r>
        <w:rPr>
          <w:b/>
          <w:bCs/>
        </w:rPr>
        <w:t xml:space="preserve"> </w:t>
      </w:r>
      <w:r>
        <w:rPr>
          <w:rStyle w:val="VerbatimChar"/>
          <w:b/>
          <w:bCs/>
        </w:rPr>
        <w:t xml:space="preserve">INNER JOIN</w:t>
      </w:r>
      <w:r>
        <w:rPr>
          <w:b/>
          <w:bCs/>
        </w:rPr>
        <w:t xml:space="preserve"> </w:t>
      </w:r>
      <w:r>
        <w:rPr>
          <w:b/>
          <w:bCs/>
        </w:rPr>
        <w:t xml:space="preserve">and</w:t>
      </w:r>
      <w:r>
        <w:rPr>
          <w:b/>
          <w:bCs/>
        </w:rPr>
        <w:t xml:space="preserve"> </w:t>
      </w:r>
      <w:r>
        <w:rPr>
          <w:rStyle w:val="VerbatimChar"/>
          <w:b/>
          <w:bCs/>
        </w:rPr>
        <w:t xml:space="preserve">LEFT JOIN</w:t>
      </w:r>
      <w:r>
        <w:rPr>
          <w:b/>
          <w:bCs/>
        </w:rPr>
        <w:t xml:space="preserve"> </w:t>
      </w:r>
      <w:r>
        <w:rPr>
          <w:b/>
          <w:bCs/>
        </w:rPr>
        <w:t xml:space="preserve">are correct in the Chapter 5 context?</w:t>
      </w:r>
    </w:p>
    <w:p>
      <w:pPr>
        <w:pStyle w:val="BodyText"/>
      </w:pPr>
      <w:r>
        <w:t xml:space="preserve">A.</w:t>
      </w:r>
      <w:r>
        <w:t xml:space="preserve"> </w:t>
      </w:r>
      <w:r>
        <w:rPr>
          <w:rStyle w:val="VerbatimChar"/>
        </w:rPr>
        <w:t xml:space="preserve">INNER JOIN</w:t>
      </w:r>
      <w:r>
        <w:t xml:space="preserve"> </w:t>
      </w:r>
      <w:r>
        <w:t xml:space="preserve">returns only rows with matches in both tables</w:t>
      </w:r>
    </w:p>
    <w:p>
      <w:pPr>
        <w:pStyle w:val="BodyText"/>
      </w:pPr>
      <w:r>
        <w:t xml:space="preserve">B.</w:t>
      </w:r>
      <w:r>
        <w:t xml:space="preserve"> </w:t>
      </w:r>
      <w:r>
        <w:rPr>
          <w:rStyle w:val="VerbatimChar"/>
        </w:rPr>
        <w:t xml:space="preserve">LEFT JOIN</w:t>
      </w:r>
      <w:r>
        <w:t xml:space="preserve"> </w:t>
      </w:r>
      <w:r>
        <w:t xml:space="preserve">preserves all rows from the left table even when the right side is missing</w:t>
      </w:r>
    </w:p>
    <w:p>
      <w:pPr>
        <w:pStyle w:val="BodyText"/>
      </w:pPr>
      <w:r>
        <w:t xml:space="preserve">C. SQLite directly supports</w:t>
      </w:r>
      <w:r>
        <w:t xml:space="preserve"> </w:t>
      </w:r>
      <w:r>
        <w:rPr>
          <w:rStyle w:val="VerbatimChar"/>
        </w:rPr>
        <w:t xml:space="preserve">RIGHT JOIN</w:t>
      </w:r>
      <w:r>
        <w:t xml:space="preserve"> </w:t>
      </w:r>
      <w:r>
        <w:t xml:space="preserve">in the same way as</w:t>
      </w:r>
      <w:r>
        <w:t xml:space="preserve"> </w:t>
      </w:r>
      <w:r>
        <w:rPr>
          <w:rStyle w:val="VerbatimChar"/>
        </w:rPr>
        <w:t xml:space="preserve">LEFT JOIN</w:t>
      </w:r>
      <w:r>
        <w:t xml:space="preserve">, so it is the chapter’s preferred alternative</w:t>
      </w:r>
    </w:p>
    <w:p>
      <w:pPr>
        <w:pStyle w:val="BodyText"/>
      </w:pPr>
      <w:r>
        <w:t xml:space="preserve">D.</w:t>
      </w:r>
      <w:r>
        <w:t xml:space="preserve"> </w:t>
      </w:r>
      <w:r>
        <w:rPr>
          <w:rStyle w:val="VerbatimChar"/>
        </w:rPr>
        <w:t xml:space="preserve">CROSS JOIN</w:t>
      </w:r>
      <w:r>
        <w:t xml:space="preserve"> </w:t>
      </w:r>
      <w:r>
        <w:t xml:space="preserve">is different because it returns every possible row combination</w:t>
      </w:r>
    </w:p>
    <w:p>
      <w:pPr>
        <w:pStyle w:val="BodyText"/>
      </w:pPr>
      <w:r>
        <w:t xml:space="preserve">E.</w:t>
      </w:r>
      <w:r>
        <w:t xml:space="preserve"> </w:t>
      </w:r>
      <w:r>
        <w:rPr>
          <w:rStyle w:val="VerbatimChar"/>
        </w:rPr>
        <w:t xml:space="preserve">INNER JOIN</w:t>
      </w:r>
      <w:r>
        <w:t xml:space="preserve"> </w:t>
      </w:r>
      <w:r>
        <w:t xml:space="preserve">and</w:t>
      </w:r>
      <w:r>
        <w:t xml:space="preserve"> </w:t>
      </w:r>
      <w:r>
        <w:rPr>
          <w:rStyle w:val="VerbatimChar"/>
        </w:rPr>
        <w:t xml:space="preserve">LEFT JOIN</w:t>
      </w:r>
      <w:r>
        <w:t xml:space="preserve"> </w:t>
      </w:r>
      <w:r>
        <w:t xml:space="preserve">always return identical results regardless of missing matches</w:t>
      </w:r>
    </w:p>
    <w:p>
      <w:pPr>
        <w:pStyle w:val="BodyText"/>
      </w:pPr>
      <w:r>
        <w:rPr>
          <w:b/>
          <w:bCs/>
        </w:rPr>
        <w:t xml:space="preserve">29. Why is the separate</w:t>
      </w:r>
      <w:r>
        <w:rPr>
          <w:b/>
          <w:bCs/>
        </w:rPr>
        <w:t xml:space="preserve"> </w:t>
      </w:r>
      <w:r>
        <w:rPr>
          <w:rStyle w:val="VerbatimChar"/>
          <w:b/>
          <w:bCs/>
        </w:rPr>
        <w:t xml:space="preserve">GRADE_WEIGHT</w:t>
      </w:r>
      <w:r>
        <w:rPr>
          <w:b/>
          <w:bCs/>
        </w:rPr>
        <w:t xml:space="preserve"> </w:t>
      </w:r>
      <w:r>
        <w:rPr>
          <w:b/>
          <w:bCs/>
        </w:rPr>
        <w:t xml:space="preserve">table a useful teaching choice for Chapter 5 even though the chapter says the schema is intentionally simplified?</w:t>
      </w:r>
    </w:p>
    <w:p>
      <w:pPr>
        <w:pStyle w:val="BodyText"/>
      </w:pPr>
      <w:r>
        <w:t xml:space="preserve">A. It proves the schema is already fully normalized and needs no later redesign</w:t>
      </w:r>
    </w:p>
    <w:p>
      <w:pPr>
        <w:pStyle w:val="BodyText"/>
      </w:pPr>
      <w:r>
        <w:t xml:space="preserve">B. It introduces a second table for joins and weighting logic without forcing students into a more complex relational model yet</w:t>
      </w:r>
    </w:p>
    <w:p>
      <w:pPr>
        <w:pStyle w:val="BodyText"/>
      </w:pPr>
      <w:r>
        <w:t xml:space="preserve">C. It eliminates the need for aggregation</w:t>
      </w:r>
    </w:p>
    <w:p>
      <w:pPr>
        <w:pStyle w:val="BodyText"/>
      </w:pPr>
      <w:r>
        <w:t xml:space="preserve">D. It stores one row per student so that averages do not need grouping</w:t>
      </w:r>
    </w:p>
    <w:p>
      <w:pPr>
        <w:pStyle w:val="BodyText"/>
      </w:pPr>
      <w:r>
        <w:rPr>
          <w:b/>
          <w:bCs/>
        </w:rPr>
        <w:t xml:space="preserve">30. Select ALL that apply: Which rules about</w:t>
      </w:r>
      <w:r>
        <w:rPr>
          <w:b/>
          <w:bCs/>
        </w:rPr>
        <w:t xml:space="preserve"> </w:t>
      </w:r>
      <w:r>
        <w:rPr>
          <w:rStyle w:val="VerbatimChar"/>
          <w:b/>
          <w:bCs/>
        </w:rPr>
        <w:t xml:space="preserve">UNION</w:t>
      </w:r>
      <w:r>
        <w:rPr>
          <w:b/>
          <w:bCs/>
        </w:rPr>
        <w:t xml:space="preserve"> </w:t>
      </w:r>
      <w:r>
        <w:rPr>
          <w:b/>
          <w:bCs/>
        </w:rPr>
        <w:t xml:space="preserve">and</w:t>
      </w:r>
      <w:r>
        <w:rPr>
          <w:b/>
          <w:bCs/>
        </w:rPr>
        <w:t xml:space="preserve"> </w:t>
      </w:r>
      <w:r>
        <w:rPr>
          <w:rStyle w:val="VerbatimChar"/>
          <w:b/>
          <w:bCs/>
        </w:rPr>
        <w:t xml:space="preserve">UNION ALL</w:t>
      </w:r>
      <w:r>
        <w:rPr>
          <w:b/>
          <w:bCs/>
        </w:rPr>
        <w:t xml:space="preserve"> </w:t>
      </w:r>
      <w:r>
        <w:rPr>
          <w:b/>
          <w:bCs/>
        </w:rPr>
        <w:t xml:space="preserve">match the chapter?</w:t>
      </w:r>
    </w:p>
    <w:p>
      <w:pPr>
        <w:pStyle w:val="BodyText"/>
      </w:pPr>
      <w:r>
        <w:t xml:space="preserve">A. Both queries being combined must return the same number of columns</w:t>
      </w:r>
    </w:p>
    <w:p>
      <w:pPr>
        <w:pStyle w:val="BodyText"/>
      </w:pPr>
      <w:r>
        <w:t xml:space="preserve">B. Corresponding columns should use compatible data types</w:t>
      </w:r>
    </w:p>
    <w:p>
      <w:pPr>
        <w:pStyle w:val="BodyText"/>
      </w:pPr>
      <w:r>
        <w:t xml:space="preserve">C.</w:t>
      </w:r>
      <w:r>
        <w:t xml:space="preserve"> </w:t>
      </w:r>
      <w:r>
        <w:rPr>
          <w:rStyle w:val="VerbatimChar"/>
        </w:rPr>
        <w:t xml:space="preserve">UNION</w:t>
      </w:r>
      <w:r>
        <w:t xml:space="preserve"> </w:t>
      </w:r>
      <w:r>
        <w:t xml:space="preserve">removes duplicate rows while</w:t>
      </w:r>
      <w:r>
        <w:t xml:space="preserve"> </w:t>
      </w:r>
      <w:r>
        <w:rPr>
          <w:rStyle w:val="VerbatimChar"/>
        </w:rPr>
        <w:t xml:space="preserve">UNION ALL</w:t>
      </w:r>
      <w:r>
        <w:t xml:space="preserve"> </w:t>
      </w:r>
      <w:r>
        <w:t xml:space="preserve">keeps them</w:t>
      </w:r>
    </w:p>
    <w:p>
      <w:pPr>
        <w:pStyle w:val="BodyText"/>
      </w:pPr>
      <w:r>
        <w:t xml:space="preserve">D. The first query usually determines the output column names</w:t>
      </w:r>
    </w:p>
    <w:p>
      <w:pPr>
        <w:pStyle w:val="BodyText"/>
      </w:pPr>
      <w:r>
        <w:t xml:space="preserve">E.</w:t>
      </w:r>
      <w:r>
        <w:t xml:space="preserve"> </w:t>
      </w:r>
      <w:r>
        <w:rPr>
          <w:rStyle w:val="VerbatimChar"/>
        </w:rPr>
        <w:t xml:space="preserve">UNION</w:t>
      </w:r>
      <w:r>
        <w:t xml:space="preserve"> </w:t>
      </w:r>
      <w:r>
        <w:t xml:space="preserve">permanently stores the merged result as a new table automatically</w:t>
      </w:r>
    </w:p>
    <w:p>
      <w:pPr>
        <w:pStyle w:val="BodyText"/>
      </w:pPr>
      <w:r>
        <w:rPr>
          <w:b/>
          <w:bCs/>
        </w:rPr>
        <w:t xml:space="preserve">31. A report compares</w:t>
      </w:r>
      <w:r>
        <w:rPr>
          <w:b/>
          <w:bCs/>
        </w:rPr>
        <w:t xml:space="preserve"> </w:t>
      </w:r>
      <w:r>
        <w:rPr>
          <w:rStyle w:val="VerbatimChar"/>
          <w:b/>
          <w:bCs/>
        </w:rPr>
        <w:t xml:space="preserve">COUNT(*)</w:t>
      </w:r>
      <w:r>
        <w:rPr>
          <w:b/>
          <w:bCs/>
        </w:rPr>
        <w:t xml:space="preserve"> </w:t>
      </w:r>
      <w:r>
        <w:rPr>
          <w:b/>
          <w:bCs/>
        </w:rPr>
        <w:t xml:space="preserve">with</w:t>
      </w:r>
      <w:r>
        <w:rPr>
          <w:b/>
          <w:bCs/>
        </w:rPr>
        <w:t xml:space="preserve"> </w:t>
      </w:r>
      <w:r>
        <w:rPr>
          <w:rStyle w:val="VerbatimChar"/>
          <w:b/>
          <w:bCs/>
        </w:rPr>
        <w:t xml:space="preserve">COUNT(Email)</w:t>
      </w:r>
      <w:r>
        <w:rPr>
          <w:b/>
          <w:bCs/>
        </w:rPr>
        <w:t xml:space="preserve"> </w:t>
      </w:r>
      <w:r>
        <w:rPr>
          <w:b/>
          <w:bCs/>
        </w:rPr>
        <w:t xml:space="preserve">on</w:t>
      </w:r>
      <w:r>
        <w:rPr>
          <w:b/>
          <w:bCs/>
        </w:rPr>
        <w:t xml:space="preserve"> </w:t>
      </w:r>
      <w:r>
        <w:rPr>
          <w:rStyle w:val="VerbatimChar"/>
          <w:b/>
          <w:bCs/>
        </w:rPr>
        <w:t xml:space="preserve">GRADEBOOK</w:t>
      </w:r>
      <w:r>
        <w:rPr>
          <w:b/>
          <w:bCs/>
        </w:rPr>
        <w:t xml:space="preserve">, and the second value is smaller. Which explanation best matches the chapter?</w:t>
      </w:r>
    </w:p>
    <w:p>
      <w:pPr>
        <w:pStyle w:val="BodyText"/>
      </w:pPr>
      <w:r>
        <w:t xml:space="preserve">A.</w:t>
      </w:r>
      <w:r>
        <w:t xml:space="preserve"> </w:t>
      </w:r>
      <w:r>
        <w:rPr>
          <w:rStyle w:val="VerbatimChar"/>
        </w:rPr>
        <w:t xml:space="preserve">COUNT(Email)</w:t>
      </w:r>
      <w:r>
        <w:t xml:space="preserve"> </w:t>
      </w:r>
      <w:r>
        <w:t xml:space="preserve">counts only distinct email values, while</w:t>
      </w:r>
      <w:r>
        <w:t xml:space="preserve"> </w:t>
      </w:r>
      <w:r>
        <w:rPr>
          <w:rStyle w:val="VerbatimChar"/>
        </w:rPr>
        <w:t xml:space="preserve">COUNT(*)</w:t>
      </w:r>
      <w:r>
        <w:t xml:space="preserve"> </w:t>
      </w:r>
      <w:r>
        <w:t xml:space="preserve">counts duplicates too</w:t>
      </w:r>
    </w:p>
    <w:p>
      <w:pPr>
        <w:pStyle w:val="BodyText"/>
      </w:pPr>
      <w:r>
        <w:t xml:space="preserve">B.</w:t>
      </w:r>
      <w:r>
        <w:t xml:space="preserve"> </w:t>
      </w:r>
      <w:r>
        <w:rPr>
          <w:rStyle w:val="VerbatimChar"/>
        </w:rPr>
        <w:t xml:space="preserve">COUNT(*)</w:t>
      </w:r>
      <w:r>
        <w:t xml:space="preserve"> </w:t>
      </w:r>
      <w:r>
        <w:t xml:space="preserve">counts all rows, while</w:t>
      </w:r>
      <w:r>
        <w:t xml:space="preserve"> </w:t>
      </w:r>
      <w:r>
        <w:rPr>
          <w:rStyle w:val="VerbatimChar"/>
        </w:rPr>
        <w:t xml:space="preserve">COUNT(Email)</w:t>
      </w:r>
      <w:r>
        <w:t xml:space="preserve"> </w:t>
      </w:r>
      <w:r>
        <w:t xml:space="preserve">skips rows where</w:t>
      </w:r>
      <w:r>
        <w:t xml:space="preserve"> </w:t>
      </w:r>
      <w:r>
        <w:rPr>
          <w:rStyle w:val="VerbatimChar"/>
        </w:rPr>
        <w:t xml:space="preserve">Email</w:t>
      </w:r>
      <w:r>
        <w:t xml:space="preserve"> </w:t>
      </w:r>
      <w:r>
        <w:t xml:space="preserve">is</w:t>
      </w:r>
      <w:r>
        <w:t xml:space="preserve"> </w:t>
      </w:r>
      <w:r>
        <w:rPr>
          <w:rStyle w:val="VerbatimChar"/>
        </w:rPr>
        <w:t xml:space="preserve">NULL</w:t>
      </w:r>
    </w:p>
    <w:p>
      <w:pPr>
        <w:pStyle w:val="BodyText"/>
      </w:pPr>
      <w:r>
        <w:t xml:space="preserve">C.</w:t>
      </w:r>
      <w:r>
        <w:t xml:space="preserve"> </w:t>
      </w:r>
      <w:r>
        <w:rPr>
          <w:rStyle w:val="VerbatimChar"/>
        </w:rPr>
        <w:t xml:space="preserve">COUNT(Email)</w:t>
      </w:r>
      <w:r>
        <w:t xml:space="preserve"> </w:t>
      </w:r>
      <w:r>
        <w:t xml:space="preserve">only works after</w:t>
      </w:r>
      <w:r>
        <w:t xml:space="preserve"> </w:t>
      </w:r>
      <w:r>
        <w:rPr>
          <w:rStyle w:val="VerbatimChar"/>
        </w:rPr>
        <w:t xml:space="preserve">GROUP BY</w:t>
      </w:r>
      <w:r>
        <w:t xml:space="preserve">, while</w:t>
      </w:r>
      <w:r>
        <w:t xml:space="preserve"> </w:t>
      </w:r>
      <w:r>
        <w:rPr>
          <w:rStyle w:val="VerbatimChar"/>
        </w:rPr>
        <w:t xml:space="preserve">COUNT(*)</w:t>
      </w:r>
      <w:r>
        <w:t xml:space="preserve"> </w:t>
      </w:r>
      <w:r>
        <w:t xml:space="preserve">works without grouping</w:t>
      </w:r>
    </w:p>
    <w:p>
      <w:pPr>
        <w:pStyle w:val="BodyText"/>
      </w:pPr>
      <w:r>
        <w:t xml:space="preserve">D.</w:t>
      </w:r>
      <w:r>
        <w:t xml:space="preserve"> </w:t>
      </w:r>
      <w:r>
        <w:rPr>
          <w:rStyle w:val="VerbatimChar"/>
        </w:rPr>
        <w:t xml:space="preserve">COUNT(*)</w:t>
      </w:r>
      <w:r>
        <w:t xml:space="preserve"> </w:t>
      </w:r>
      <w:r>
        <w:t xml:space="preserve">ignores text columns, but</w:t>
      </w:r>
      <w:r>
        <w:t xml:space="preserve"> </w:t>
      </w:r>
      <w:r>
        <w:rPr>
          <w:rStyle w:val="VerbatimChar"/>
        </w:rPr>
        <w:t xml:space="preserve">COUNT(Email)</w:t>
      </w:r>
      <w:r>
        <w:t xml:space="preserve"> </w:t>
      </w:r>
      <w:r>
        <w:t xml:space="preserve">does not</w:t>
      </w:r>
    </w:p>
    <w:p>
      <w:pPr>
        <w:pStyle w:val="BodyText"/>
      </w:pPr>
      <w:r>
        <w:rPr>
          <w:b/>
          <w:bCs/>
        </w:rPr>
        <w:t xml:space="preserve">32. Select ALL that apply: Which tasks require</w:t>
      </w:r>
      <w:r>
        <w:rPr>
          <w:b/>
          <w:bCs/>
        </w:rPr>
        <w:t xml:space="preserve"> </w:t>
      </w:r>
      <w:r>
        <w:rPr>
          <w:rStyle w:val="VerbatimChar"/>
          <w:b/>
          <w:bCs/>
        </w:rPr>
        <w:t xml:space="preserve">HAVING</w:t>
      </w:r>
      <w:r>
        <w:rPr>
          <w:b/>
          <w:bCs/>
        </w:rPr>
        <w:t xml:space="preserve"> </w:t>
      </w:r>
      <w:r>
        <w:rPr>
          <w:b/>
          <w:bCs/>
        </w:rPr>
        <w:t xml:space="preserve">rather than</w:t>
      </w:r>
      <w:r>
        <w:rPr>
          <w:b/>
          <w:bCs/>
        </w:rPr>
        <w:t xml:space="preserve"> </w:t>
      </w:r>
      <w:r>
        <w:rPr>
          <w:rStyle w:val="VerbatimChar"/>
          <w:b/>
          <w:bCs/>
        </w:rPr>
        <w:t xml:space="preserve">WHERE</w:t>
      </w:r>
      <w:r>
        <w:rPr>
          <w:b/>
          <w:bCs/>
        </w:rPr>
        <w:t xml:space="preserve"> </w:t>
      </w:r>
      <w:r>
        <w:rPr>
          <w:b/>
          <w:bCs/>
        </w:rPr>
        <w:t xml:space="preserve">because the filter depends on grouped results?</w:t>
      </w:r>
    </w:p>
    <w:p>
      <w:pPr>
        <w:pStyle w:val="BodyText"/>
      </w:pPr>
      <w:r>
        <w:t xml:space="preserve">A. Return deliverable types whose average score is below 85</w:t>
      </w:r>
    </w:p>
    <w:p>
      <w:pPr>
        <w:pStyle w:val="BodyText"/>
      </w:pPr>
      <w:r>
        <w:t xml:space="preserve">B. Return students whose average score is 90 or higher</w:t>
      </w:r>
    </w:p>
    <w:p>
      <w:pPr>
        <w:pStyle w:val="BodyText"/>
      </w:pPr>
      <w:r>
        <w:t xml:space="preserve">C. Return deliverable types with more than one stored row</w:t>
      </w:r>
    </w:p>
    <w:p>
      <w:pPr>
        <w:pStyle w:val="BodyText"/>
      </w:pPr>
      <w:r>
        <w:t xml:space="preserve">D. Return rows where an individual score is below 80</w:t>
      </w:r>
    </w:p>
    <w:p>
      <w:pPr>
        <w:pStyle w:val="BodyText"/>
      </w:pPr>
      <w:r>
        <w:t xml:space="preserve">E. Return topics whose maximum score is above 90</w:t>
      </w:r>
    </w:p>
    <w:p>
      <w:r>
        <w:pict>
          <v:rect style="width:0;height:1.5pt" o:hralign="center" o:hrstd="t" o:hr="t"/>
        </w:pict>
      </w:r>
    </w:p>
    <w:bookmarkEnd w:id="266"/>
    <w:bookmarkStart w:id="267" w:name="evaluate-questions"/>
    <w:p>
      <w:pPr>
        <w:pStyle w:val="Heading3"/>
      </w:pPr>
      <w:r>
        <w:t xml:space="preserve">Evaluate Questions</w:t>
      </w:r>
    </w:p>
    <w:p>
      <w:pPr>
        <w:pStyle w:val="FirstParagraph"/>
      </w:pPr>
      <w:r>
        <w:rPr>
          <w:b/>
          <w:bCs/>
        </w:rPr>
        <w:t xml:space="preserve">33. A class needs a reusable object for</w:t>
      </w:r>
      <w:r>
        <w:rPr>
          <w:b/>
          <w:bCs/>
        </w:rPr>
        <w:t xml:space="preserve"> </w:t>
      </w:r>
      <w:r>
        <w:rPr>
          <w:b/>
          <w:bCs/>
        </w:rPr>
        <w:t xml:space="preserve">“high performers”</w:t>
      </w:r>
      <w:r>
        <w:rPr>
          <w:b/>
          <w:bCs/>
        </w:rPr>
        <w:t xml:space="preserve"> </w:t>
      </w:r>
      <w:r>
        <w:rPr>
          <w:b/>
          <w:bCs/>
        </w:rPr>
        <w:t xml:space="preserve">across systems. Which recommendation best matches the chapter’s guidance?</w:t>
      </w:r>
    </w:p>
    <w:p>
      <w:pPr>
        <w:pStyle w:val="BodyText"/>
      </w:pPr>
      <w:r>
        <w:t xml:space="preserve">A. Always use</w:t>
      </w:r>
      <w:r>
        <w:t xml:space="preserve"> </w:t>
      </w:r>
      <w:r>
        <w:rPr>
          <w:rStyle w:val="VerbatimChar"/>
        </w:rPr>
        <w:t xml:space="preserve">DELETE</w:t>
      </w:r>
      <w:r>
        <w:t xml:space="preserve"> </w:t>
      </w:r>
      <w:r>
        <w:t xml:space="preserve">and recreate the result manually each time</w:t>
      </w:r>
    </w:p>
    <w:p>
      <w:pPr>
        <w:pStyle w:val="BodyText"/>
      </w:pPr>
      <w:r>
        <w:t xml:space="preserve">B. Use a SQL view in systems that support it, and use an Access saved query as the closest equivalent in Access</w:t>
      </w:r>
    </w:p>
    <w:p>
      <w:pPr>
        <w:pStyle w:val="BodyText"/>
      </w:pPr>
      <w:r>
        <w:t xml:space="preserve">C. Store the result in a spreadsheet instead of querying the database again</w:t>
      </w:r>
    </w:p>
    <w:p>
      <w:pPr>
        <w:pStyle w:val="BodyText"/>
      </w:pPr>
      <w:r>
        <w:t xml:space="preserve">D. Avoid reusable query logic because portability depends on rewriting everything from scratch</w:t>
      </w:r>
    </w:p>
    <w:p>
      <w:pPr>
        <w:pStyle w:val="BodyText"/>
      </w:pPr>
      <w:r>
        <w:rPr>
          <w:b/>
          <w:bCs/>
        </w:rPr>
        <w:t xml:space="preserve">34. Select ALL that apply: Which objections are strongest if someone proposes running</w:t>
      </w:r>
      <w:r>
        <w:rPr>
          <w:b/>
          <w:bCs/>
        </w:rPr>
        <w:t xml:space="preserve"> </w:t>
      </w:r>
      <w:r>
        <w:rPr>
          <w:rStyle w:val="VerbatimChar"/>
          <w:b/>
          <w:bCs/>
        </w:rPr>
        <w:t xml:space="preserve">UPDATE GRADEBOOK SET Email = 'new.email@university.edu';</w:t>
      </w:r>
      <w:r>
        <w:rPr>
          <w:b/>
          <w:bCs/>
        </w:rPr>
        <w:t xml:space="preserve"> </w:t>
      </w:r>
      <w:r>
        <w:rPr>
          <w:b/>
          <w:bCs/>
        </w:rPr>
        <w:t xml:space="preserve">without a</w:t>
      </w:r>
      <w:r>
        <w:rPr>
          <w:b/>
          <w:bCs/>
        </w:rPr>
        <w:t xml:space="preserve"> </w:t>
      </w:r>
      <w:r>
        <w:rPr>
          <w:rStyle w:val="VerbatimChar"/>
          <w:b/>
          <w:bCs/>
        </w:rPr>
        <w:t xml:space="preserve">WHERE</w:t>
      </w:r>
      <w:r>
        <w:rPr>
          <w:b/>
          <w:bCs/>
        </w:rPr>
        <w:t xml:space="preserve"> </w:t>
      </w:r>
      <w:r>
        <w:rPr>
          <w:b/>
          <w:bCs/>
        </w:rPr>
        <w:t xml:space="preserve">clause?</w:t>
      </w:r>
    </w:p>
    <w:p>
      <w:pPr>
        <w:pStyle w:val="BodyText"/>
      </w:pPr>
      <w:r>
        <w:t xml:space="preserve">A. It would change every row’s email value, not one intended record</w:t>
      </w:r>
    </w:p>
    <w:p>
      <w:pPr>
        <w:pStyle w:val="BodyText"/>
      </w:pPr>
      <w:r>
        <w:t xml:space="preserve">B. The safer workflow is to preview the target set with a matching</w:t>
      </w:r>
      <w:r>
        <w:t xml:space="preserve"> </w:t>
      </w:r>
      <w:r>
        <w:rPr>
          <w:rStyle w:val="VerbatimChar"/>
        </w:rPr>
        <w:t xml:space="preserve">SELECT</w:t>
      </w:r>
      <w:r>
        <w:t xml:space="preserve"> </w:t>
      </w:r>
      <w:r>
        <w:t xml:space="preserve">first</w:t>
      </w:r>
    </w:p>
    <w:p>
      <w:pPr>
        <w:pStyle w:val="BodyText"/>
      </w:pPr>
      <w:r>
        <w:t xml:space="preserve">C. The chapter treats disciplined modification workflow as part of responsible SQL use</w:t>
      </w:r>
    </w:p>
    <w:p>
      <w:pPr>
        <w:pStyle w:val="BodyText"/>
      </w:pPr>
      <w:r>
        <w:t xml:space="preserve">D. The absence of</w:t>
      </w:r>
      <w:r>
        <w:t xml:space="preserve"> </w:t>
      </w:r>
      <w:r>
        <w:rPr>
          <w:rStyle w:val="VerbatimChar"/>
        </w:rPr>
        <w:t xml:space="preserve">WHERE</w:t>
      </w:r>
      <w:r>
        <w:t xml:space="preserve"> </w:t>
      </w:r>
      <w:r>
        <w:t xml:space="preserve">is harmless because</w:t>
      </w:r>
      <w:r>
        <w:t xml:space="preserve"> </w:t>
      </w:r>
      <w:r>
        <w:rPr>
          <w:rStyle w:val="VerbatimChar"/>
        </w:rPr>
        <w:t xml:space="preserve">UPDATE</w:t>
      </w:r>
      <w:r>
        <w:t xml:space="preserve"> </w:t>
      </w:r>
      <w:r>
        <w:t xml:space="preserve">only changes the first row by default</w:t>
      </w:r>
    </w:p>
    <w:p>
      <w:pPr>
        <w:pStyle w:val="BodyText"/>
      </w:pPr>
      <w:r>
        <w:t xml:space="preserve">E. The chapter’s warning about missing</w:t>
      </w:r>
      <w:r>
        <w:t xml:space="preserve"> </w:t>
      </w:r>
      <w:r>
        <w:rPr>
          <w:rStyle w:val="VerbatimChar"/>
        </w:rPr>
        <w:t xml:space="preserve">WHERE</w:t>
      </w:r>
      <w:r>
        <w:t xml:space="preserve"> </w:t>
      </w:r>
      <w:r>
        <w:t xml:space="preserve">clauses applies directly here</w:t>
      </w:r>
    </w:p>
    <w:p>
      <w:pPr>
        <w:pStyle w:val="BodyText"/>
      </w:pPr>
      <w:r>
        <w:rPr>
          <w:b/>
          <w:bCs/>
        </w:rPr>
        <w:t xml:space="preserve">35. An instructor wants the clearest query for how much each deliverable contributes to the course total. Which approach is most defensible in the chapter’s schema?</w:t>
      </w:r>
    </w:p>
    <w:p>
      <w:pPr>
        <w:pStyle w:val="BodyText"/>
      </w:pPr>
      <w:r>
        <w:t xml:space="preserve">A. Divide</w:t>
      </w:r>
      <w:r>
        <w:t xml:space="preserve"> </w:t>
      </w:r>
      <w:r>
        <w:rPr>
          <w:rStyle w:val="VerbatimChar"/>
        </w:rPr>
        <w:t xml:space="preserve">Score</w:t>
      </w:r>
      <w:r>
        <w:t xml:space="preserve"> </w:t>
      </w:r>
      <w:r>
        <w:t xml:space="preserve">by</w:t>
      </w:r>
      <w:r>
        <w:t xml:space="preserve"> </w:t>
      </w:r>
      <w:r>
        <w:rPr>
          <w:rStyle w:val="VerbatimChar"/>
        </w:rPr>
        <w:t xml:space="preserve">ItemCount</w:t>
      </w:r>
      <w:r>
        <w:t xml:space="preserve"> </w:t>
      </w:r>
      <w:r>
        <w:t xml:space="preserve">inside</w:t>
      </w:r>
      <w:r>
        <w:t xml:space="preserve"> </w:t>
      </w:r>
      <w:r>
        <w:rPr>
          <w:rStyle w:val="VerbatimChar"/>
        </w:rPr>
        <w:t xml:space="preserve">GRADEBOOK</w:t>
      </w:r>
      <w:r>
        <w:t xml:space="preserve"> </w:t>
      </w:r>
      <w:r>
        <w:t xml:space="preserve">and ignore</w:t>
      </w:r>
      <w:r>
        <w:t xml:space="preserve"> </w:t>
      </w:r>
      <w:r>
        <w:rPr>
          <w:rStyle w:val="VerbatimChar"/>
        </w:rPr>
        <w:t xml:space="preserve">GRADE_WEIGHT</w:t>
      </w:r>
    </w:p>
    <w:p>
      <w:pPr>
        <w:pStyle w:val="BodyText"/>
      </w:pPr>
      <w:r>
        <w:t xml:space="preserve">B. Join</w:t>
      </w:r>
      <w:r>
        <w:t xml:space="preserve"> </w:t>
      </w:r>
      <w:r>
        <w:rPr>
          <w:rStyle w:val="VerbatimChar"/>
        </w:rPr>
        <w:t xml:space="preserve">GRADEBOOK</w:t>
      </w:r>
      <w:r>
        <w:t xml:space="preserve"> </w:t>
      </w:r>
      <w:r>
        <w:t xml:space="preserve">to</w:t>
      </w:r>
      <w:r>
        <w:t xml:space="preserve"> </w:t>
      </w:r>
      <w:r>
        <w:rPr>
          <w:rStyle w:val="VerbatimChar"/>
        </w:rPr>
        <w:t xml:space="preserve">GRADE_WEIGHT</w:t>
      </w:r>
      <w:r>
        <w:t xml:space="preserve"> </w:t>
      </w:r>
      <w:r>
        <w:t xml:space="preserve">on</w:t>
      </w:r>
      <w:r>
        <w:t xml:space="preserve"> </w:t>
      </w:r>
      <w:r>
        <w:rPr>
          <w:rStyle w:val="VerbatimChar"/>
        </w:rPr>
        <w:t xml:space="preserve">DeliverableType</w:t>
      </w:r>
      <w:r>
        <w:t xml:space="preserve"> </w:t>
      </w:r>
      <w:r>
        <w:t xml:space="preserve">and calculate</w:t>
      </w:r>
      <w:r>
        <w:t xml:space="preserve"> </w:t>
      </w:r>
      <w:r>
        <w:rPr>
          <w:rStyle w:val="VerbatimChar"/>
        </w:rPr>
        <w:t xml:space="preserve">Score * WeightPerItem / 100</w:t>
      </w:r>
    </w:p>
    <w:p>
      <w:pPr>
        <w:pStyle w:val="BodyText"/>
      </w:pPr>
      <w:r>
        <w:t xml:space="preserve">C. Subtract</w:t>
      </w:r>
      <w:r>
        <w:t xml:space="preserve"> </w:t>
      </w:r>
      <w:r>
        <w:rPr>
          <w:rStyle w:val="VerbatimChar"/>
        </w:rPr>
        <w:t xml:space="preserve">CategoryWeight</w:t>
      </w:r>
      <w:r>
        <w:t xml:space="preserve"> </w:t>
      </w:r>
      <w:r>
        <w:t xml:space="preserve">from</w:t>
      </w:r>
      <w:r>
        <w:t xml:space="preserve"> </w:t>
      </w:r>
      <w:r>
        <w:rPr>
          <w:rStyle w:val="VerbatimChar"/>
        </w:rPr>
        <w:t xml:space="preserve">Score</w:t>
      </w:r>
      <w:r>
        <w:t xml:space="preserve"> </w:t>
      </w:r>
      <w:r>
        <w:t xml:space="preserve">because both are percentages</w:t>
      </w:r>
    </w:p>
    <w:p>
      <w:pPr>
        <w:pStyle w:val="BodyText"/>
      </w:pPr>
      <w:r>
        <w:t xml:space="preserve">D. Use only</w:t>
      </w:r>
      <w:r>
        <w:t xml:space="preserve"> </w:t>
      </w:r>
      <w:r>
        <w:rPr>
          <w:rStyle w:val="VerbatimChar"/>
        </w:rPr>
        <w:t xml:space="preserve">ORDER BY</w:t>
      </w:r>
      <w:r>
        <w:t xml:space="preserve"> </w:t>
      </w:r>
      <w:r>
        <w:t xml:space="preserve">because weighting is a sorting task, not a calculation task</w:t>
      </w:r>
    </w:p>
    <w:p>
      <w:pPr>
        <w:pStyle w:val="BodyText"/>
      </w:pPr>
      <w:r>
        <w:rPr>
          <w:b/>
          <w:bCs/>
        </w:rPr>
        <w:t xml:space="preserve">36. Select ALL that apply: Which judgments about Chapter 5 platform notes and preview tools are supported by the manuscript?</w:t>
      </w:r>
    </w:p>
    <w:p>
      <w:pPr>
        <w:pStyle w:val="BodyText"/>
      </w:pPr>
      <w:r>
        <w:t xml:space="preserve">A. Access does not support CTEs directly in the same way as SQLite or PostgreSQL</w:t>
      </w:r>
    </w:p>
    <w:p>
      <w:pPr>
        <w:pStyle w:val="BodyText"/>
      </w:pPr>
      <w:r>
        <w:t xml:space="preserve">B. SQLite does not directly support</w:t>
      </w:r>
      <w:r>
        <w:t xml:space="preserve"> </w:t>
      </w:r>
      <w:r>
        <w:rPr>
          <w:rStyle w:val="VerbatimChar"/>
        </w:rPr>
        <w:t xml:space="preserve">RIGHT JOIN</w:t>
      </w:r>
      <w:r>
        <w:t xml:space="preserve"> </w:t>
      </w:r>
      <w:r>
        <w:t xml:space="preserve">and</w:t>
      </w:r>
      <w:r>
        <w:t xml:space="preserve"> </w:t>
      </w:r>
      <w:r>
        <w:rPr>
          <w:rStyle w:val="VerbatimChar"/>
        </w:rPr>
        <w:t xml:space="preserve">FULL OUTER JOIN</w:t>
      </w:r>
    </w:p>
    <w:p>
      <w:pPr>
        <w:pStyle w:val="BodyText"/>
      </w:pPr>
      <w:r>
        <w:t xml:space="preserve">C. Access saved queries are the closest conceptual equivalent to views in Access</w:t>
      </w:r>
    </w:p>
    <w:p>
      <w:pPr>
        <w:pStyle w:val="BodyText"/>
      </w:pPr>
      <w:r>
        <w:t xml:space="preserve">D. Platform notes still matter even when the broader SQL logic transfers across tools</w:t>
      </w:r>
    </w:p>
    <w:p>
      <w:pPr>
        <w:pStyle w:val="BodyText"/>
      </w:pPr>
      <w:r>
        <w:t xml:space="preserve">E. Because SQL is portable, date functions and concatenation syntax never vary across platforms</w:t>
      </w:r>
    </w:p>
    <w:p>
      <w:pPr>
        <w:pStyle w:val="BodyText"/>
      </w:pPr>
      <w:r>
        <w:rPr>
          <w:b/>
          <w:bCs/>
        </w:rPr>
        <w:t xml:space="preserve">37. Which evaluation best matches the chapter’s position on the wide</w:t>
      </w:r>
      <w:r>
        <w:rPr>
          <w:b/>
          <w:bCs/>
        </w:rPr>
        <w:t xml:space="preserve"> </w:t>
      </w:r>
      <w:r>
        <w:rPr>
          <w:rStyle w:val="VerbatimChar"/>
          <w:b/>
          <w:bCs/>
        </w:rPr>
        <w:t xml:space="preserve">GRADEBOOK</w:t>
      </w:r>
      <w:r>
        <w:rPr>
          <w:b/>
          <w:bCs/>
        </w:rPr>
        <w:t xml:space="preserve"> </w:t>
      </w:r>
      <w:r>
        <w:rPr>
          <w:b/>
          <w:bCs/>
        </w:rPr>
        <w:t xml:space="preserve">design?</w:t>
      </w:r>
    </w:p>
    <w:p>
      <w:pPr>
        <w:pStyle w:val="BodyText"/>
      </w:pPr>
      <w:r>
        <w:t xml:space="preserve">A. It is the ideal final production design and should replace later normalization work</w:t>
      </w:r>
    </w:p>
    <w:p>
      <w:pPr>
        <w:pStyle w:val="BodyText"/>
      </w:pPr>
      <w:r>
        <w:t xml:space="preserve">B. It is unsuitable even for teaching because SQL cannot be learned with a simplified schema</w:t>
      </w:r>
    </w:p>
    <w:p>
      <w:pPr>
        <w:pStyle w:val="BodyText"/>
      </w:pPr>
      <w:r>
        <w:t xml:space="preserve">C. It is a deliberate teaching structure for learning SQL clearly now, while Chapter 6 moves toward richer relational design later</w:t>
      </w:r>
    </w:p>
    <w:p>
      <w:pPr>
        <w:pStyle w:val="BodyText"/>
      </w:pPr>
      <w:r>
        <w:t xml:space="preserve">D. It exists only because joins are impossible in SQLite</w:t>
      </w:r>
    </w:p>
    <w:p>
      <w:pPr>
        <w:pStyle w:val="BodyText"/>
      </w:pPr>
      <w:r>
        <w:rPr>
          <w:b/>
          <w:bCs/>
        </w:rPr>
        <w:t xml:space="preserve">38. Select ALL that apply: A manager wants to diagnose missing grading metadata while still keeping every grade row visible. Which judgments about join choice are strongest?</w:t>
      </w:r>
    </w:p>
    <w:p>
      <w:pPr>
        <w:pStyle w:val="BodyText"/>
      </w:pPr>
      <w:r>
        <w:t xml:space="preserve">A.</w:t>
      </w:r>
      <w:r>
        <w:t xml:space="preserve"> </w:t>
      </w:r>
      <w:r>
        <w:rPr>
          <w:rStyle w:val="VerbatimChar"/>
        </w:rPr>
        <w:t xml:space="preserve">LEFT JOIN</w:t>
      </w:r>
      <w:r>
        <w:t xml:space="preserve"> </w:t>
      </w:r>
      <w:r>
        <w:t xml:space="preserve">is useful because it preserves the grade rows and exposes missing right-side matches as</w:t>
      </w:r>
      <w:r>
        <w:t xml:space="preserve"> </w:t>
      </w:r>
      <w:r>
        <w:rPr>
          <w:rStyle w:val="VerbatimChar"/>
        </w:rPr>
        <w:t xml:space="preserve">NULL</w:t>
      </w:r>
    </w:p>
    <w:p>
      <w:pPr>
        <w:pStyle w:val="BodyText"/>
      </w:pPr>
      <w:r>
        <w:t xml:space="preserve">B.</w:t>
      </w:r>
      <w:r>
        <w:t xml:space="preserve"> </w:t>
      </w:r>
      <w:r>
        <w:rPr>
          <w:rStyle w:val="VerbatimChar"/>
        </w:rPr>
        <w:t xml:space="preserve">INNER JOIN</w:t>
      </w:r>
      <w:r>
        <w:t xml:space="preserve"> </w:t>
      </w:r>
      <w:r>
        <w:t xml:space="preserve">is useful only when the manager wants results with confirmed matches on both sides</w:t>
      </w:r>
    </w:p>
    <w:p>
      <w:pPr>
        <w:pStyle w:val="BodyText"/>
      </w:pPr>
      <w:r>
        <w:t xml:space="preserve">C.</w:t>
      </w:r>
      <w:r>
        <w:t xml:space="preserve"> </w:t>
      </w:r>
      <w:r>
        <w:rPr>
          <w:rStyle w:val="VerbatimChar"/>
        </w:rPr>
        <w:t xml:space="preserve">CROSS JOIN</w:t>
      </w:r>
      <w:r>
        <w:t xml:space="preserve"> </w:t>
      </w:r>
      <w:r>
        <w:t xml:space="preserve">is the best default choice for diagnosing one missing category match in this chapter’s dataset</w:t>
      </w:r>
    </w:p>
    <w:p>
      <w:pPr>
        <w:pStyle w:val="BodyText"/>
      </w:pPr>
      <w:r>
        <w:t xml:space="preserve">D. Missing category metadata becomes visible in a</w:t>
      </w:r>
      <w:r>
        <w:t xml:space="preserve"> </w:t>
      </w:r>
      <w:r>
        <w:rPr>
          <w:rStyle w:val="VerbatimChar"/>
        </w:rPr>
        <w:t xml:space="preserve">LEFT JOIN</w:t>
      </w:r>
      <w:r>
        <w:t xml:space="preserve"> </w:t>
      </w:r>
      <w:r>
        <w:t xml:space="preserve">result because right-side columns can remain empty</w:t>
      </w:r>
    </w:p>
    <w:p>
      <w:pPr>
        <w:pStyle w:val="BodyText"/>
      </w:pPr>
      <w:r>
        <w:t xml:space="preserve">E. Join choice does not matter because both tables already store the same information</w:t>
      </w:r>
    </w:p>
    <w:p>
      <w:pPr>
        <w:pStyle w:val="BodyText"/>
      </w:pPr>
      <w:r>
        <w:rPr>
          <w:b/>
          <w:bCs/>
        </w:rPr>
        <w:t xml:space="preserve">39. A manager asks for students whose scores are above the overall class average. Which Chapter 5 construct is the most direct fit?</w:t>
      </w:r>
    </w:p>
    <w:p>
      <w:pPr>
        <w:pStyle w:val="BodyText"/>
      </w:pPr>
      <w:r>
        <w:t xml:space="preserve">A. A</w:t>
      </w:r>
      <w:r>
        <w:t xml:space="preserve"> </w:t>
      </w:r>
      <w:r>
        <w:rPr>
          <w:rStyle w:val="VerbatimChar"/>
        </w:rPr>
        <w:t xml:space="preserve">DELETE</w:t>
      </w:r>
      <w:r>
        <w:t xml:space="preserve"> </w:t>
      </w:r>
      <w:r>
        <w:t xml:space="preserve">statement with a</w:t>
      </w:r>
      <w:r>
        <w:t xml:space="preserve"> </w:t>
      </w:r>
      <w:r>
        <w:rPr>
          <w:rStyle w:val="VerbatimChar"/>
        </w:rPr>
        <w:t xml:space="preserve">WHERE</w:t>
      </w:r>
      <w:r>
        <w:t xml:space="preserve"> </w:t>
      </w:r>
      <w:r>
        <w:t xml:space="preserve">clause</w:t>
      </w:r>
    </w:p>
    <w:p>
      <w:pPr>
        <w:pStyle w:val="BodyText"/>
      </w:pPr>
      <w:r>
        <w:t xml:space="preserve">B. A</w:t>
      </w:r>
      <w:r>
        <w:t xml:space="preserve"> </w:t>
      </w:r>
      <w:r>
        <w:rPr>
          <w:rStyle w:val="VerbatimChar"/>
        </w:rPr>
        <w:t xml:space="preserve">LEFT JOIN</w:t>
      </w:r>
      <w:r>
        <w:t xml:space="preserve"> </w:t>
      </w:r>
      <w:r>
        <w:t xml:space="preserve">to</w:t>
      </w:r>
      <w:r>
        <w:t xml:space="preserve"> </w:t>
      </w:r>
      <w:r>
        <w:rPr>
          <w:rStyle w:val="VerbatimChar"/>
        </w:rPr>
        <w:t xml:space="preserve">GRADE_WEIGHT</w:t>
      </w:r>
    </w:p>
    <w:p>
      <w:pPr>
        <w:pStyle w:val="BodyText"/>
      </w:pPr>
      <w:r>
        <w:t xml:space="preserve">C. A subquery in</w:t>
      </w:r>
      <w:r>
        <w:t xml:space="preserve"> </w:t>
      </w:r>
      <w:r>
        <w:rPr>
          <w:rStyle w:val="VerbatimChar"/>
        </w:rPr>
        <w:t xml:space="preserve">WHERE</w:t>
      </w:r>
      <w:r>
        <w:t xml:space="preserve"> </w:t>
      </w:r>
      <w:r>
        <w:t xml:space="preserve">that compares each score to</w:t>
      </w:r>
      <w:r>
        <w:t xml:space="preserve"> </w:t>
      </w:r>
      <w:r>
        <w:rPr>
          <w:rStyle w:val="VerbatimChar"/>
        </w:rPr>
        <w:t xml:space="preserve">(SELECT AVG(Score) FROM GRADEBOOK)</w:t>
      </w:r>
    </w:p>
    <w:p>
      <w:pPr>
        <w:pStyle w:val="BodyText"/>
      </w:pPr>
      <w:r>
        <w:t xml:space="preserve">D. A</w:t>
      </w:r>
      <w:r>
        <w:t xml:space="preserve"> </w:t>
      </w:r>
      <w:r>
        <w:rPr>
          <w:rStyle w:val="VerbatimChar"/>
        </w:rPr>
        <w:t xml:space="preserve">UNION ALL</w:t>
      </w:r>
      <w:r>
        <w:t xml:space="preserve"> </w:t>
      </w:r>
      <w:r>
        <w:t xml:space="preserve">that separates quiz scores from exam scores</w:t>
      </w:r>
    </w:p>
    <w:p>
      <w:pPr>
        <w:pStyle w:val="BodyText"/>
      </w:pPr>
      <w:r>
        <w:rPr>
          <w:b/>
          <w:bCs/>
        </w:rPr>
        <w:t xml:space="preserve">40. Select ALL that apply: Which reasons best support the chapter’s claim that SQL turns stored data into usable information for decisions?</w:t>
      </w:r>
    </w:p>
    <w:p>
      <w:pPr>
        <w:pStyle w:val="BodyText"/>
      </w:pPr>
      <w:r>
        <w:t xml:space="preserve">A. SQL is text-based and transparent enough to show the logic behind the answer</w:t>
      </w:r>
    </w:p>
    <w:p>
      <w:pPr>
        <w:pStyle w:val="BodyText"/>
      </w:pPr>
      <w:r>
        <w:t xml:space="preserve">B. SQL is reproducible because the same query can be rerun consistently</w:t>
      </w:r>
    </w:p>
    <w:p>
      <w:pPr>
        <w:pStyle w:val="BodyText"/>
      </w:pPr>
      <w:r>
        <w:t xml:space="preserve">C. Aggregate functions and grouping let users move from individual rows to patterns</w:t>
      </w:r>
    </w:p>
    <w:p>
      <w:pPr>
        <w:pStyle w:val="BodyText"/>
      </w:pPr>
      <w:r>
        <w:t xml:space="preserve">D. Joins and calculations connect stored facts to more interpretable results</w:t>
      </w:r>
    </w:p>
    <w:p>
      <w:pPr>
        <w:pStyle w:val="BodyText"/>
      </w:pPr>
      <w:r>
        <w:t xml:space="preserve">E. SQL removes the need for managerial judgment once a result set appears</w:t>
      </w:r>
    </w:p>
    <w:p>
      <w:r>
        <w:pict>
          <v:rect style="width:0;height:1.5pt" o:hralign="center" o:hrstd="t" o:hr="t"/>
        </w:pict>
      </w:r>
    </w:p>
    <w:p>
      <w:pPr>
        <w:pStyle w:val="FirstParagraph"/>
      </w:pPr>
      <w:r>
        <w:rPr>
          <w:b/>
          <w:bCs/>
        </w:rPr>
        <w:t xml:space="preserve">Assessment Design Notes</w:t>
      </w:r>
    </w:p>
    <w:bookmarkEnd w:id="267"/>
    <w:bookmarkStart w:id="268" w:name="how-blooms-taxonomy-was-applied"/>
    <w:p>
      <w:pPr>
        <w:pStyle w:val="Heading3"/>
      </w:pPr>
      <w:r>
        <w:t xml:space="preserve">How Bloom’s Taxonomy Was Applied</w:t>
      </w:r>
    </w:p>
    <w:p>
      <w:pPr>
        <w:pStyle w:val="FirstParagraph"/>
      </w:pPr>
      <w:r>
        <w:t xml:space="preserve">This RAT uses five Bloom sections with eight questions in each section:</w:t>
      </w:r>
      <w:r>
        <w:t xml:space="preserve"> </w:t>
      </w:r>
      <w:r>
        <w:rPr>
          <w:b/>
          <w:bCs/>
        </w:rPr>
        <w:t xml:space="preserve">Remember</w:t>
      </w:r>
      <w:r>
        <w:t xml:space="preserve">,</w:t>
      </w:r>
      <w:r>
        <w:t xml:space="preserve"> </w:t>
      </w:r>
      <w:r>
        <w:rPr>
          <w:b/>
          <w:bCs/>
        </w:rPr>
        <w:t xml:space="preserve">Understand</w:t>
      </w:r>
      <w:r>
        <w:t xml:space="preserve">,</w:t>
      </w:r>
      <w:r>
        <w:t xml:space="preserve"> </w:t>
      </w:r>
      <w:r>
        <w:rPr>
          <w:b/>
          <w:bCs/>
        </w:rPr>
        <w:t xml:space="preserve">Apply</w:t>
      </w:r>
      <w:r>
        <w:t xml:space="preserve">,</w:t>
      </w:r>
      <w:r>
        <w:t xml:space="preserve"> </w:t>
      </w:r>
      <w:r>
        <w:rPr>
          <w:b/>
          <w:bCs/>
        </w:rPr>
        <w:t xml:space="preserve">Analyze</w:t>
      </w:r>
      <w:r>
        <w:t xml:space="preserve">, and</w:t>
      </w:r>
      <w:r>
        <w:t xml:space="preserve"> </w:t>
      </w:r>
      <w:r>
        <w:rPr>
          <w:b/>
          <w:bCs/>
        </w:rPr>
        <w:t xml:space="preserve">Evaluate</w:t>
      </w:r>
      <w:r>
        <w:t xml:space="preserve">. The progression mirrors the chapter’s instructional arc from vocabulary and clause recognition, to interpretation of SQL logic, to concrete work with the</w:t>
      </w:r>
      <w:r>
        <w:t xml:space="preserve"> </w:t>
      </w:r>
      <w:r>
        <w:rPr>
          <w:rStyle w:val="VerbatimChar"/>
        </w:rPr>
        <w:t xml:space="preserve">GRADEBOOK</w:t>
      </w:r>
      <w:r>
        <w:t xml:space="preserve"> </w:t>
      </w:r>
      <w:r>
        <w:t xml:space="preserve">and</w:t>
      </w:r>
      <w:r>
        <w:t xml:space="preserve"> </w:t>
      </w:r>
      <w:r>
        <w:rPr>
          <w:rStyle w:val="VerbatimChar"/>
        </w:rPr>
        <w:t xml:space="preserve">GRADE_WEIGHT</w:t>
      </w:r>
      <w:r>
        <w:t xml:space="preserve"> </w:t>
      </w:r>
      <w:r>
        <w:t xml:space="preserve">tables, to comparison of query strategies, and finally to judgment about safer and better SQL choices.</w:t>
      </w:r>
    </w:p>
    <w:p>
      <w:pPr>
        <w:pStyle w:val="BodyText"/>
      </w:pPr>
      <w:r>
        <w:rPr>
          <w:i/>
          <w:iCs/>
        </w:rPr>
        <w:t xml:space="preserve">Figure suggestion: A compact assessment blueprint showing Remember, Understand, Apply, Analyze, and Evaluate as a progression, with eight questions in each level and sample SQL skills beside each level.</w:t>
      </w:r>
    </w:p>
    <w:p>
      <w:pPr>
        <w:pStyle w:val="BodyText"/>
      </w:pPr>
      <w:r>
        <w:t xml:space="preserve">The question set is deliberately chapter-grounded. Rather than asking generic SQL trivia, it repeatedly returns to the chapter’s simplified two-table teaching dataset, platform notes, weighted-contribution logic, and safe modification workflow.</w:t>
      </w:r>
    </w:p>
    <w:bookmarkEnd w:id="268"/>
    <w:bookmarkStart w:id="269" w:name="X3c178d71ee5d686acf842f969e897cea0c10c9f"/>
    <w:p>
      <w:pPr>
        <w:pStyle w:val="Heading3"/>
      </w:pPr>
      <w:r>
        <w:t xml:space="preserve">Strategies Used to Reduce AI Answerability</w:t>
      </w:r>
    </w:p>
    <w:p>
      <w:pPr>
        <w:pStyle w:val="Compact"/>
        <w:numPr>
          <w:ilvl w:val="0"/>
          <w:numId w:val="1018"/>
        </w:numPr>
      </w:pPr>
      <w:r>
        <w:t xml:space="preserve">Chapter-specific table names, columns, and sample values such as</w:t>
      </w:r>
      <w:r>
        <w:t xml:space="preserve"> </w:t>
      </w:r>
      <w:r>
        <w:rPr>
          <w:rStyle w:val="VerbatimChar"/>
        </w:rPr>
        <w:t xml:space="preserve">GRADEBOOK</w:t>
      </w:r>
      <w:r>
        <w:t xml:space="preserve">,</w:t>
      </w:r>
      <w:r>
        <w:t xml:space="preserve"> </w:t>
      </w:r>
      <w:r>
        <w:rPr>
          <w:rStyle w:val="VerbatimChar"/>
        </w:rPr>
        <w:t xml:space="preserve">GRADE_WEIGHT</w:t>
      </w:r>
      <w:r>
        <w:t xml:space="preserve">,</w:t>
      </w:r>
      <w:r>
        <w:t xml:space="preserve"> </w:t>
      </w:r>
      <w:r>
        <w:rPr>
          <w:rStyle w:val="VerbatimChar"/>
        </w:rPr>
        <w:t xml:space="preserve">DeliverableType</w:t>
      </w:r>
      <w:r>
        <w:t xml:space="preserve">, Brian’s Quiz 2 score of 77, and the 92-on-a-5-percent weighted contribution example.</w:t>
      </w:r>
    </w:p>
    <w:p>
      <w:pPr>
        <w:pStyle w:val="Compact"/>
        <w:numPr>
          <w:ilvl w:val="0"/>
          <w:numId w:val="1018"/>
        </w:numPr>
      </w:pPr>
      <w:r>
        <w:t xml:space="preserve">Platform-specific distinctions among Access, SQLite, and PostgreSQL-oriented syntax and feature support.</w:t>
      </w:r>
    </w:p>
    <w:p>
      <w:pPr>
        <w:pStyle w:val="Compact"/>
        <w:numPr>
          <w:ilvl w:val="0"/>
          <w:numId w:val="1018"/>
        </w:numPr>
      </w:pPr>
      <w:r>
        <w:t xml:space="preserve">Multi-answer questions that require finer discrimination than a single definition match.</w:t>
      </w:r>
    </w:p>
    <w:p>
      <w:pPr>
        <w:pStyle w:val="Compact"/>
        <w:numPr>
          <w:ilvl w:val="0"/>
          <w:numId w:val="1018"/>
        </w:numPr>
      </w:pPr>
      <w:r>
        <w:t xml:space="preserve">Scenario stems that force students to choose between similar SQL constructs such as</w:t>
      </w:r>
      <w:r>
        <w:t xml:space="preserve"> </w:t>
      </w:r>
      <w:r>
        <w:rPr>
          <w:rStyle w:val="VerbatimChar"/>
        </w:rPr>
        <w:t xml:space="preserve">WHERE</w:t>
      </w:r>
      <w:r>
        <w:t xml:space="preserve"> </w:t>
      </w:r>
      <w:r>
        <w:t xml:space="preserve">versus</w:t>
      </w:r>
      <w:r>
        <w:t xml:space="preserve"> </w:t>
      </w:r>
      <w:r>
        <w:rPr>
          <w:rStyle w:val="VerbatimChar"/>
        </w:rPr>
        <w:t xml:space="preserve">HAVING</w:t>
      </w:r>
      <w:r>
        <w:t xml:space="preserve">,</w:t>
      </w:r>
      <w:r>
        <w:t xml:space="preserve"> </w:t>
      </w:r>
      <w:r>
        <w:rPr>
          <w:rStyle w:val="VerbatimChar"/>
        </w:rPr>
        <w:t xml:space="preserve">INNER JOIN</w:t>
      </w:r>
      <w:r>
        <w:t xml:space="preserve"> </w:t>
      </w:r>
      <w:r>
        <w:t xml:space="preserve">versus</w:t>
      </w:r>
      <w:r>
        <w:t xml:space="preserve"> </w:t>
      </w:r>
      <w:r>
        <w:rPr>
          <w:rStyle w:val="VerbatimChar"/>
        </w:rPr>
        <w:t xml:space="preserve">LEFT JOIN</w:t>
      </w:r>
      <w:r>
        <w:t xml:space="preserve">, or view versus subquery versus CTE.</w:t>
      </w:r>
    </w:p>
    <w:p>
      <w:pPr>
        <w:pStyle w:val="Compact"/>
        <w:numPr>
          <w:ilvl w:val="0"/>
          <w:numId w:val="1018"/>
        </w:numPr>
      </w:pPr>
      <w:r>
        <w:t xml:space="preserve">Query-reading items that depend on the chapter’s exact teaching logic instead of generic database folklore.</w:t>
      </w:r>
    </w:p>
    <w:p>
      <w:pPr>
        <w:pStyle w:val="Compact"/>
        <w:numPr>
          <w:ilvl w:val="0"/>
          <w:numId w:val="1018"/>
        </w:numPr>
      </w:pPr>
      <w:r>
        <w:t xml:space="preserve">Distractors drawn from adjacent concepts such as spreadsheets, file-based thinking, or visually similar SQL clauses.</w:t>
      </w:r>
    </w:p>
    <w:bookmarkEnd w:id="269"/>
    <w:bookmarkStart w:id="270" w:name="chapter-artifact-checklist"/>
    <w:p>
      <w:pPr>
        <w:pStyle w:val="Heading3"/>
      </w:pPr>
      <w:r>
        <w:t xml:space="preserve">Chapter Artifact Checklist</w:t>
      </w:r>
    </w:p>
    <w:p>
      <w:pPr>
        <w:pStyle w:val="Compact"/>
        <w:numPr>
          <w:ilvl w:val="0"/>
          <w:numId w:val="1019"/>
        </w:numPr>
      </w:pPr>
      <w:r>
        <w:t xml:space="preserve">Chapter 5 terminology from the latest main and terms files.</w:t>
      </w:r>
    </w:p>
    <w:p>
      <w:pPr>
        <w:pStyle w:val="Compact"/>
        <w:numPr>
          <w:ilvl w:val="0"/>
          <w:numId w:val="1019"/>
        </w:numPr>
      </w:pPr>
      <w:r>
        <w:t xml:space="preserve">The simplified two-table teaching dataset and its sample values.</w:t>
      </w:r>
    </w:p>
    <w:p>
      <w:pPr>
        <w:pStyle w:val="Compact"/>
        <w:numPr>
          <w:ilvl w:val="0"/>
          <w:numId w:val="1019"/>
        </w:numPr>
      </w:pPr>
      <w:r>
        <w:t xml:space="preserve">SQLite-friendly syntax plus platform notes for Access and PostgreSQL.</w:t>
      </w:r>
    </w:p>
    <w:p>
      <w:pPr>
        <w:pStyle w:val="Compact"/>
        <w:numPr>
          <w:ilvl w:val="0"/>
          <w:numId w:val="1019"/>
        </w:numPr>
      </w:pPr>
      <w:r>
        <w:t xml:space="preserve">Core query clauses:</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DISTINCT</w:t>
      </w:r>
      <w:r>
        <w:t xml:space="preserve">, aliases, joins, aggregation,</w:t>
      </w:r>
      <w:r>
        <w:t xml:space="preserve"> </w:t>
      </w:r>
      <w:r>
        <w:rPr>
          <w:rStyle w:val="VerbatimChar"/>
        </w:rPr>
        <w:t xml:space="preserve">HAVING</w:t>
      </w:r>
      <w:r>
        <w:t xml:space="preserve">, and</w:t>
      </w:r>
      <w:r>
        <w:t xml:space="preserve"> </w:t>
      </w:r>
      <w:r>
        <w:rPr>
          <w:rStyle w:val="VerbatimChar"/>
        </w:rPr>
        <w:t xml:space="preserve">CASE</w:t>
      </w:r>
      <w:r>
        <w:t xml:space="preserve">.</w:t>
      </w:r>
    </w:p>
    <w:p>
      <w:pPr>
        <w:pStyle w:val="Compact"/>
        <w:numPr>
          <w:ilvl w:val="0"/>
          <w:numId w:val="1019"/>
        </w:numPr>
      </w:pPr>
      <w:r>
        <w:t xml:space="preserve">Recognition-level previews for views, subqueries, CTEs, and</w:t>
      </w:r>
      <w:r>
        <w:t xml:space="preserve"> </w:t>
      </w:r>
      <w:r>
        <w:rPr>
          <w:rStyle w:val="VerbatimChar"/>
        </w:rPr>
        <w:t xml:space="preserve">UNION</w:t>
      </w:r>
      <w:r>
        <w:t xml:space="preserve">.</w:t>
      </w:r>
    </w:p>
    <w:p>
      <w:pPr>
        <w:pStyle w:val="Compact"/>
        <w:numPr>
          <w:ilvl w:val="0"/>
          <w:numId w:val="1019"/>
        </w:numPr>
      </w:pPr>
      <w:r>
        <w:t xml:space="preserve">Safe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workflow guidance.</w:t>
      </w:r>
    </w:p>
    <w:p>
      <w:r>
        <w:pict>
          <v:rect style="width:0;height:1.5pt" o:hralign="center" o:hrstd="t" o:hr="t"/>
        </w:pict>
      </w:r>
    </w:p>
    <w:bookmarkEnd w:id="270"/>
    <w:bookmarkEnd w:id="271"/>
    <w:bookmarkStart w:id="315" w:name="answer-key-1"/>
    <w:p>
      <w:pPr>
        <w:pStyle w:val="Heading2"/>
      </w:pPr>
      <w:r>
        <w:t xml:space="preserve">Answer Key</w:t>
      </w:r>
    </w:p>
    <w:bookmarkStart w:id="272" w:name="question-1"/>
    <w:p>
      <w:pPr>
        <w:pStyle w:val="Heading3"/>
      </w:pPr>
      <w:r>
        <w:t xml:space="preserve">Question 1</w:t>
      </w:r>
    </w:p>
    <w:p>
      <w:pPr>
        <w:pStyle w:val="FirstParagraph"/>
      </w:pPr>
      <w:r>
        <w:rPr>
          <w:b/>
          <w:bCs/>
        </w:rPr>
        <w:t xml:space="preserve">1. What does it mean that SQL is a declarative language?</w:t>
      </w:r>
    </w:p>
    <w:p>
      <w:pPr>
        <w:pStyle w:val="BodyText"/>
      </w:pPr>
      <w:r>
        <w:rPr>
          <w:b/>
          <w:bCs/>
        </w:rPr>
        <w:t xml:space="preserve">Correct answer:</w:t>
      </w:r>
      <w:r>
        <w:t xml:space="preserve"> </w:t>
      </w:r>
      <w:r>
        <w:t xml:space="preserve">A</w:t>
      </w:r>
    </w:p>
    <w:p>
      <w:pPr>
        <w:pStyle w:val="BodyText"/>
      </w:pPr>
      <w:r>
        <w:t xml:space="preserve">Sections 5.4.4 and 5.5 explain that SQL states the result the user wants, while the DBMS decides how to execute the request internally.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matches the chapter’s explanation of declarative SQL.</w:t>
            </w:r>
          </w:p>
        </w:tc>
      </w:tr>
      <w:tr>
        <w:tc>
          <w:tcPr/>
          <w:p>
            <w:pPr>
              <w:pStyle w:val="Compact"/>
            </w:pPr>
            <w:r>
              <w:t xml:space="preserve">B</w:t>
            </w:r>
          </w:p>
        </w:tc>
        <w:tc>
          <w:tcPr/>
          <w:p>
            <w:pPr>
              <w:pStyle w:val="Compact"/>
            </w:pPr>
            <w:r>
              <w:t xml:space="preserve">No</w:t>
            </w:r>
          </w:p>
        </w:tc>
        <w:tc>
          <w:tcPr/>
          <w:p>
            <w:pPr>
              <w:pStyle w:val="Compact"/>
            </w:pPr>
            <w:r>
              <w:t xml:space="preserve">The chapter says the DBMS handles internal execution details such as access strategy.</w:t>
            </w:r>
          </w:p>
        </w:tc>
      </w:tr>
      <w:tr>
        <w:tc>
          <w:tcPr/>
          <w:p>
            <w:pPr>
              <w:pStyle w:val="Compact"/>
            </w:pPr>
            <w:r>
              <w:t xml:space="preserve">C</w:t>
            </w:r>
          </w:p>
        </w:tc>
        <w:tc>
          <w:tcPr/>
          <w:p>
            <w:pPr>
              <w:pStyle w:val="Compact"/>
            </w:pPr>
            <w:r>
              <w:t xml:space="preserve">No</w:t>
            </w:r>
          </w:p>
        </w:tc>
        <w:tc>
          <w:tcPr/>
          <w:p>
            <w:pPr>
              <w:pStyle w:val="Compact"/>
            </w:pPr>
            <w:r>
              <w:t xml:space="preserve">SQL is used for both definition and querying.</w:t>
            </w:r>
          </w:p>
        </w:tc>
      </w:tr>
      <w:tr>
        <w:tc>
          <w:tcPr/>
          <w:p>
            <w:pPr>
              <w:pStyle w:val="Compact"/>
            </w:pPr>
            <w:r>
              <w:t xml:space="preserve">D</w:t>
            </w:r>
          </w:p>
        </w:tc>
        <w:tc>
          <w:tcPr/>
          <w:p>
            <w:pPr>
              <w:pStyle w:val="Compact"/>
            </w:pPr>
            <w:r>
              <w:t xml:space="preserve">No</w:t>
            </w:r>
          </w:p>
        </w:tc>
        <w:tc>
          <w:tcPr/>
          <w:p>
            <w:pPr>
              <w:pStyle w:val="Compact"/>
            </w:pPr>
            <w:r>
              <w:t xml:space="preserve">The chapter does not define SQL by compilation requirements.</w:t>
            </w:r>
          </w:p>
        </w:tc>
      </w:tr>
    </w:tbl>
    <w:bookmarkEnd w:id="272"/>
    <w:bookmarkStart w:id="273" w:name="question-2"/>
    <w:p>
      <w:pPr>
        <w:pStyle w:val="Heading3"/>
      </w:pPr>
      <w:r>
        <w:t xml:space="preserve">Question 2</w:t>
      </w:r>
    </w:p>
    <w:p>
      <w:pPr>
        <w:pStyle w:val="FirstParagraph"/>
      </w:pPr>
      <w:r>
        <w:rPr>
          <w:b/>
          <w:bCs/>
        </w:rPr>
        <w:t xml:space="preserve">2. Select ALL that apply: Which statements in Chapter 5 are Data Definition Language (DDL)?</w:t>
      </w:r>
    </w:p>
    <w:p>
      <w:pPr>
        <w:pStyle w:val="BodyText"/>
      </w:pPr>
      <w:r>
        <w:rPr>
          <w:b/>
          <w:bCs/>
        </w:rPr>
        <w:t xml:space="preserve">Correct answers:</w:t>
      </w:r>
      <w:r>
        <w:t xml:space="preserve"> </w:t>
      </w:r>
      <w:r>
        <w:t xml:space="preserve">A, C</w:t>
      </w:r>
    </w:p>
    <w:p>
      <w:pPr>
        <w:pStyle w:val="BodyText"/>
      </w:pPr>
      <w:r>
        <w:t xml:space="preserve">Sections 5.7 and 5.8 frame</w:t>
      </w:r>
      <w:r>
        <w:t xml:space="preserve"> </w:t>
      </w:r>
      <w:r>
        <w:rPr>
          <w:rStyle w:val="VerbatimChar"/>
        </w:rPr>
        <w:t xml:space="preserve">CREATE TABLE</w:t>
      </w:r>
      <w:r>
        <w:t xml:space="preserve"> </w:t>
      </w:r>
      <w:r>
        <w:t xml:space="preserve">and</w:t>
      </w:r>
      <w:r>
        <w:t xml:space="preserve"> </w:t>
      </w:r>
      <w:r>
        <w:rPr>
          <w:rStyle w:val="VerbatimChar"/>
        </w:rPr>
        <w:t xml:space="preserve">ALTER TABLE</w:t>
      </w:r>
      <w:r>
        <w:t xml:space="preserve"> </w:t>
      </w:r>
      <w:r>
        <w:t xml:space="preserve">as structure-defining statements, while</w:t>
      </w:r>
      <w:r>
        <w:t xml:space="preserve"> </w:t>
      </w:r>
      <w:r>
        <w:rPr>
          <w:rStyle w:val="VerbatimChar"/>
        </w:rPr>
        <w:t xml:space="preserve">SELECT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are DML because they work with stored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CREATE TABLE</w:t>
            </w:r>
            <w:r>
              <w:t xml:space="preserve"> </w:t>
            </w:r>
            <w:r>
              <w:t xml:space="preserve">defines structure.</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SELECT</w:t>
            </w:r>
            <w:r>
              <w:t xml:space="preserve"> </w:t>
            </w:r>
            <w:r>
              <w:t xml:space="preserve">retrieves data, so it is DML in the chapter’s distinction.</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ALTER TABLE</w:t>
            </w:r>
            <w:r>
              <w:t xml:space="preserve"> </w:t>
            </w:r>
            <w:r>
              <w:t xml:space="preserve">changes schema structure.</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UPDATE</w:t>
            </w:r>
            <w:r>
              <w:t xml:space="preserve"> </w:t>
            </w:r>
            <w:r>
              <w:t xml:space="preserve">modifies row values, not table design.</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DELETE</w:t>
            </w:r>
            <w:r>
              <w:t xml:space="preserve"> </w:t>
            </w:r>
            <w:r>
              <w:t xml:space="preserve">removes rows, which is data manipulation.</w:t>
            </w:r>
          </w:p>
        </w:tc>
      </w:tr>
    </w:tbl>
    <w:bookmarkEnd w:id="273"/>
    <w:bookmarkStart w:id="274" w:name="question-3"/>
    <w:p>
      <w:pPr>
        <w:pStyle w:val="Heading3"/>
      </w:pPr>
      <w:r>
        <w:t xml:space="preserve">Question 3</w:t>
      </w:r>
    </w:p>
    <w:p>
      <w:pPr>
        <w:pStyle w:val="FirstParagraph"/>
      </w:pPr>
      <w:r>
        <w:rPr>
          <w:b/>
          <w:bCs/>
        </w:rPr>
        <w:t xml:space="preserve">3. Which SQL keyword removes duplicate rows from a result based on the selected columns?</w:t>
      </w:r>
    </w:p>
    <w:p>
      <w:pPr>
        <w:pStyle w:val="BodyText"/>
      </w:pPr>
      <w:r>
        <w:rPr>
          <w:b/>
          <w:bCs/>
        </w:rPr>
        <w:t xml:space="preserve">Correct answer:</w:t>
      </w:r>
      <w:r>
        <w:t xml:space="preserve"> </w:t>
      </w:r>
      <w:r>
        <w:t xml:space="preserve">C</w:t>
      </w:r>
    </w:p>
    <w:p>
      <w:pPr>
        <w:pStyle w:val="BodyText"/>
      </w:pPr>
      <w:r>
        <w:t xml:space="preserve">Section 5.10.2 defines</w:t>
      </w:r>
      <w:r>
        <w:t xml:space="preserve"> </w:t>
      </w:r>
      <w:r>
        <w:rPr>
          <w:rStyle w:val="VerbatimChar"/>
        </w:rPr>
        <w:t xml:space="preserve">DISTINCT</w:t>
      </w:r>
      <w:r>
        <w:t xml:space="preserve"> </w:t>
      </w:r>
      <w:r>
        <w:t xml:space="preserve">as the keyword that removes duplicate result values from the selected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GROUP BY</w:t>
            </w:r>
            <w:r>
              <w:t xml:space="preserve"> </w:t>
            </w:r>
            <w:r>
              <w:t xml:space="preserve">forms groups for aggregation.</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HAVING</w:t>
            </w:r>
            <w:r>
              <w:t xml:space="preserve"> </w:t>
            </w:r>
            <w:r>
              <w:t xml:space="preserve">filters grouped results.</w:t>
            </w:r>
          </w:p>
        </w:tc>
      </w:tr>
      <w:tr>
        <w:tc>
          <w:tcPr/>
          <w:p>
            <w:pPr>
              <w:pStyle w:val="Compact"/>
            </w:pPr>
            <w:r>
              <w:t xml:space="preserve">C</w:t>
            </w:r>
          </w:p>
        </w:tc>
        <w:tc>
          <w:tcPr/>
          <w:p>
            <w:pPr>
              <w:pStyle w:val="Compact"/>
            </w:pPr>
            <w:r>
              <w:t xml:space="preserve">Yes</w:t>
            </w:r>
          </w:p>
        </w:tc>
        <w:tc>
          <w:tcPr/>
          <w:p>
            <w:pPr>
              <w:pStyle w:val="Compact"/>
            </w:pPr>
            <w:r>
              <w:t xml:space="preserve">This is the chapter’s duplicate-removal keyword.</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ORDER BY</w:t>
            </w:r>
            <w:r>
              <w:t xml:space="preserve"> </w:t>
            </w:r>
            <w:r>
              <w:t xml:space="preserve">controls sort order only.</w:t>
            </w:r>
          </w:p>
        </w:tc>
      </w:tr>
    </w:tbl>
    <w:bookmarkEnd w:id="274"/>
    <w:bookmarkStart w:id="275" w:name="question-4"/>
    <w:p>
      <w:pPr>
        <w:pStyle w:val="Heading3"/>
      </w:pPr>
      <w:r>
        <w:t xml:space="preserve">Question 4</w:t>
      </w:r>
    </w:p>
    <w:p>
      <w:pPr>
        <w:pStyle w:val="FirstParagraph"/>
      </w:pPr>
      <w:r>
        <w:rPr>
          <w:b/>
          <w:bCs/>
        </w:rPr>
        <w:t xml:space="preserve">4. Select ALL that apply: Which statements accurately describe the Chapter 5 teaching dataset?</w:t>
      </w:r>
    </w:p>
    <w:p>
      <w:pPr>
        <w:pStyle w:val="BodyText"/>
      </w:pPr>
      <w:r>
        <w:rPr>
          <w:b/>
          <w:bCs/>
        </w:rPr>
        <w:t xml:space="preserve">Correct answers:</w:t>
      </w:r>
      <w:r>
        <w:t xml:space="preserve"> </w:t>
      </w:r>
      <w:r>
        <w:t xml:space="preserve">A, B, C</w:t>
      </w:r>
    </w:p>
    <w:p>
      <w:pPr>
        <w:pStyle w:val="BodyText"/>
      </w:pPr>
      <w:r>
        <w:t xml:space="preserve">Section 5.6 says</w:t>
      </w:r>
      <w:r>
        <w:t xml:space="preserve"> </w:t>
      </w:r>
      <w:r>
        <w:rPr>
          <w:rStyle w:val="VerbatimChar"/>
        </w:rPr>
        <w:t xml:space="preserve">GRADEBOOK</w:t>
      </w:r>
      <w:r>
        <w:t xml:space="preserve"> </w:t>
      </w:r>
      <w:r>
        <w:t xml:space="preserve">stores one wide student-deliverable result row,</w:t>
      </w:r>
      <w:r>
        <w:t xml:space="preserve"> </w:t>
      </w:r>
      <w:r>
        <w:rPr>
          <w:rStyle w:val="VerbatimChar"/>
        </w:rPr>
        <w:t xml:space="preserve">GRADE_WEIGHT</w:t>
      </w:r>
      <w:r>
        <w:t xml:space="preserve"> </w:t>
      </w:r>
      <w:r>
        <w:t xml:space="preserve">stores category metadata, and the join examples match on</w:t>
      </w:r>
      <w:r>
        <w:t xml:space="preserve"> </w:t>
      </w:r>
      <w:r>
        <w:rPr>
          <w:rStyle w:val="VerbatimChar"/>
        </w:rPr>
        <w:t xml:space="preserve">DeliverableType</w:t>
      </w:r>
      <w:r>
        <w:t xml:space="preserve">. The same section also warns that</w:t>
      </w:r>
      <w:r>
        <w:t xml:space="preserve"> </w:t>
      </w:r>
      <w:r>
        <w:rPr>
          <w:rStyle w:val="VerbatimChar"/>
        </w:rPr>
        <w:t xml:space="preserve">Score</w:t>
      </w:r>
      <w:r>
        <w:t xml:space="preserve"> </w:t>
      </w:r>
      <w:r>
        <w:t xml:space="preserve">and</w:t>
      </w:r>
      <w:r>
        <w:t xml:space="preserve"> </w:t>
      </w:r>
      <w:r>
        <w:rPr>
          <w:rStyle w:val="VerbatimChar"/>
        </w:rPr>
        <w:t xml:space="preserve">WeightPerItem</w:t>
      </w:r>
      <w:r>
        <w:t xml:space="preserve"> </w:t>
      </w:r>
      <w:r>
        <w:t xml:space="preserve">are different units.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description of</w:t>
            </w:r>
            <w:r>
              <w:t xml:space="preserve"> </w:t>
            </w:r>
            <w:r>
              <w:rPr>
                <w:rStyle w:val="VerbatimChar"/>
              </w:rPr>
              <w:t xml:space="preserve">GRADEBOOK</w:t>
            </w:r>
            <w:r>
              <w:t xml:space="preserve">.</w:t>
            </w:r>
          </w:p>
        </w:tc>
      </w:tr>
      <w:tr>
        <w:tc>
          <w:tcPr/>
          <w:p>
            <w:pPr>
              <w:pStyle w:val="Compact"/>
            </w:pPr>
            <w:r>
              <w:t xml:space="preserve">B</w:t>
            </w:r>
          </w:p>
        </w:tc>
        <w:tc>
          <w:tcPr/>
          <w:p>
            <w:pPr>
              <w:pStyle w:val="Compact"/>
            </w:pPr>
            <w:r>
              <w:t xml:space="preserve">Yes</w:t>
            </w:r>
          </w:p>
        </w:tc>
        <w:tc>
          <w:tcPr/>
          <w:p>
            <w:pPr>
              <w:pStyle w:val="Compact"/>
            </w:pPr>
            <w:r>
              <w:t xml:space="preserve">This is the chapter’s description of</w:t>
            </w:r>
            <w:r>
              <w:t xml:space="preserve"> </w:t>
            </w:r>
            <w:r>
              <w:rPr>
                <w:rStyle w:val="VerbatimChar"/>
              </w:rPr>
              <w:t xml:space="preserve">GRADE_WEIGHT</w:t>
            </w:r>
            <w:r>
              <w:t xml:space="preserve">.</w:t>
            </w:r>
          </w:p>
        </w:tc>
      </w:tr>
      <w:tr>
        <w:tc>
          <w:tcPr/>
          <w:p>
            <w:pPr>
              <w:pStyle w:val="Compact"/>
            </w:pPr>
            <w:r>
              <w:t xml:space="preserve">C</w:t>
            </w:r>
          </w:p>
        </w:tc>
        <w:tc>
          <w:tcPr/>
          <w:p>
            <w:pPr>
              <w:pStyle w:val="Compact"/>
            </w:pPr>
            <w:r>
              <w:t xml:space="preserve">Yes</w:t>
            </w:r>
          </w:p>
        </w:tc>
        <w:tc>
          <w:tcPr/>
          <w:p>
            <w:pPr>
              <w:pStyle w:val="Compact"/>
            </w:pPr>
            <w:r>
              <w:t xml:space="preserve">The chapter’s join examples connect the tables through</w:t>
            </w:r>
            <w:r>
              <w:t xml:space="preserve"> </w:t>
            </w:r>
            <w:r>
              <w:rPr>
                <w:rStyle w:val="VerbatimChar"/>
              </w:rPr>
              <w:t xml:space="preserve">DeliverableType</w:t>
            </w:r>
            <w:r>
              <w:t xml:space="preserve">.</w:t>
            </w:r>
          </w:p>
        </w:tc>
      </w:tr>
      <w:tr>
        <w:tc>
          <w:tcPr/>
          <w:p>
            <w:pPr>
              <w:pStyle w:val="Compact"/>
            </w:pPr>
            <w:r>
              <w:t xml:space="preserve">D</w:t>
            </w:r>
          </w:p>
        </w:tc>
        <w:tc>
          <w:tcPr/>
          <w:p>
            <w:pPr>
              <w:pStyle w:val="Compact"/>
            </w:pPr>
            <w:r>
              <w:t xml:space="preserve">No</w:t>
            </w:r>
          </w:p>
        </w:tc>
        <w:tc>
          <w:tcPr/>
          <w:p>
            <w:pPr>
              <w:pStyle w:val="Compact"/>
            </w:pPr>
            <w:r>
              <w:t xml:space="preserve">The chapter explicitly says the two values are not the same unit.</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GRADE_WEIGHT</w:t>
            </w:r>
            <w:r>
              <w:t xml:space="preserve"> </w:t>
            </w:r>
            <w:r>
              <w:t xml:space="preserve">stores one row per category, not per student.</w:t>
            </w:r>
          </w:p>
        </w:tc>
      </w:tr>
    </w:tbl>
    <w:bookmarkEnd w:id="275"/>
    <w:bookmarkStart w:id="276" w:name="question-5"/>
    <w:p>
      <w:pPr>
        <w:pStyle w:val="Heading3"/>
      </w:pPr>
      <w:r>
        <w:t xml:space="preserve">Question 5</w:t>
      </w:r>
    </w:p>
    <w:p>
      <w:pPr>
        <w:pStyle w:val="FirstParagraph"/>
      </w:pPr>
      <w:r>
        <w:rPr>
          <w:b/>
          <w:bCs/>
        </w:rPr>
        <w:t xml:space="preserve">5. Which join type keeps every row from the left table even when the right table has no match?</w:t>
      </w:r>
    </w:p>
    <w:p>
      <w:pPr>
        <w:pStyle w:val="BodyText"/>
      </w:pPr>
      <w:r>
        <w:rPr>
          <w:b/>
          <w:bCs/>
        </w:rPr>
        <w:t xml:space="preserve">Correct answer:</w:t>
      </w:r>
      <w:r>
        <w:t xml:space="preserve"> </w:t>
      </w:r>
      <w:r>
        <w:t xml:space="preserve">C</w:t>
      </w:r>
    </w:p>
    <w:p>
      <w:pPr>
        <w:pStyle w:val="BodyText"/>
      </w:pPr>
      <w:r>
        <w:t xml:space="preserve">Section 5.11.3 defines</w:t>
      </w:r>
      <w:r>
        <w:t xml:space="preserve"> </w:t>
      </w:r>
      <w:r>
        <w:rPr>
          <w:rStyle w:val="VerbatimChar"/>
        </w:rPr>
        <w:t xml:space="preserve">LEFT JOIN</w:t>
      </w:r>
      <w:r>
        <w:t xml:space="preserve"> </w:t>
      </w:r>
      <w:r>
        <w:t xml:space="preserve">as the join that keeps all left-side rows and fills missing right-side matches with</w:t>
      </w:r>
      <w:r>
        <w:t xml:space="preserve"> </w:t>
      </w:r>
      <w:r>
        <w:rPr>
          <w:rStyle w:val="VerbatimChar"/>
        </w:rPr>
        <w:t xml:space="preserve">NULL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INNER JOIN</w:t>
            </w:r>
            <w:r>
              <w:t xml:space="preserve"> </w:t>
            </w:r>
            <w:r>
              <w:t xml:space="preserve">keeps only matched rows.</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CROSS JOIN</w:t>
            </w:r>
            <w:r>
              <w:t xml:space="preserve"> </w:t>
            </w:r>
            <w:r>
              <w:t xml:space="preserve">creates all combinations rather than preserving unmatched left rows.</w:t>
            </w:r>
          </w:p>
        </w:tc>
      </w:tr>
      <w:tr>
        <w:tc>
          <w:tcPr/>
          <w:p>
            <w:pPr>
              <w:pStyle w:val="Compact"/>
            </w:pPr>
            <w:r>
              <w:t xml:space="preserve">C</w:t>
            </w:r>
          </w:p>
        </w:tc>
        <w:tc>
          <w:tcPr/>
          <w:p>
            <w:pPr>
              <w:pStyle w:val="Compact"/>
            </w:pPr>
            <w:r>
              <w:t xml:space="preserve">Yes</w:t>
            </w:r>
          </w:p>
        </w:tc>
        <w:tc>
          <w:tcPr/>
          <w:p>
            <w:pPr>
              <w:pStyle w:val="Compact"/>
            </w:pPr>
            <w:r>
              <w:t xml:space="preserve">This is the chapter’s definition of</w:t>
            </w:r>
            <w:r>
              <w:t xml:space="preserve"> </w:t>
            </w:r>
            <w:r>
              <w:rPr>
                <w:rStyle w:val="VerbatimChar"/>
              </w:rPr>
              <w:t xml:space="preserve">LEFT JOIN</w:t>
            </w:r>
            <w:r>
              <w:t xml:space="preserve">.</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UNION</w:t>
            </w:r>
            <w:r>
              <w:t xml:space="preserve"> </w:t>
            </w:r>
            <w:r>
              <w:t xml:space="preserve">combines compatible result sets, not related tables by key.</w:t>
            </w:r>
          </w:p>
        </w:tc>
      </w:tr>
    </w:tbl>
    <w:bookmarkEnd w:id="276"/>
    <w:bookmarkStart w:id="277" w:name="question-6"/>
    <w:p>
      <w:pPr>
        <w:pStyle w:val="Heading3"/>
      </w:pPr>
      <w:r>
        <w:t xml:space="preserve">Question 6</w:t>
      </w:r>
    </w:p>
    <w:p>
      <w:pPr>
        <w:pStyle w:val="FirstParagraph"/>
      </w:pPr>
      <w:r>
        <w:rPr>
          <w:b/>
          <w:bCs/>
        </w:rPr>
        <w:t xml:space="preserve">6. Select ALL that apply: Which clause-to-purpose matches are correct?</w:t>
      </w:r>
    </w:p>
    <w:p>
      <w:pPr>
        <w:pStyle w:val="BodyText"/>
      </w:pPr>
      <w:r>
        <w:rPr>
          <w:b/>
          <w:bCs/>
        </w:rPr>
        <w:t xml:space="preserve">Correct answers:</w:t>
      </w:r>
      <w:r>
        <w:t xml:space="preserve"> </w:t>
      </w:r>
      <w:r>
        <w:t xml:space="preserve">A, B, D</w:t>
      </w:r>
    </w:p>
    <w:p>
      <w:pPr>
        <w:pStyle w:val="BodyText"/>
      </w:pPr>
      <w:r>
        <w:t xml:space="preserve">Sections 5.10.3, 5.10.8, and 5.10.9 explain that</w:t>
      </w:r>
      <w:r>
        <w:t xml:space="preserve"> </w:t>
      </w:r>
      <w:r>
        <w:rPr>
          <w:rStyle w:val="VerbatimChar"/>
        </w:rPr>
        <w:t xml:space="preserve">WHERE</w:t>
      </w:r>
      <w:r>
        <w:t xml:space="preserve"> </w:t>
      </w:r>
      <w:r>
        <w:t xml:space="preserve">filters rows before grouping,</w:t>
      </w:r>
      <w:r>
        <w:t xml:space="preserve"> </w:t>
      </w:r>
      <w:r>
        <w:rPr>
          <w:rStyle w:val="VerbatimChar"/>
        </w:rPr>
        <w:t xml:space="preserve">ORDER BY</w:t>
      </w:r>
      <w:r>
        <w:t xml:space="preserve"> </w:t>
      </w:r>
      <w:r>
        <w:t xml:space="preserve">sorts results, and aliases created with</w:t>
      </w:r>
      <w:r>
        <w:t xml:space="preserve"> </w:t>
      </w:r>
      <w:r>
        <w:rPr>
          <w:rStyle w:val="VerbatimChar"/>
        </w:rPr>
        <w:t xml:space="preserve">AS</w:t>
      </w:r>
      <w:r>
        <w:t xml:space="preserve"> </w:t>
      </w:r>
      <w:r>
        <w:t xml:space="preserve">relabel output without changing stored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ORDER BY</w:t>
            </w:r>
            <w:r>
              <w:t xml:space="preserve"> </w:t>
            </w:r>
            <w:r>
              <w:t xml:space="preserve">controls result ordering.</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WHERE</w:t>
            </w:r>
            <w:r>
              <w:t xml:space="preserve"> </w:t>
            </w:r>
            <w:r>
              <w:t xml:space="preserve">filters rows before grouping or aggregation.</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AVG()</w:t>
            </w:r>
            <w:r>
              <w:t xml:space="preserve"> </w:t>
            </w:r>
            <w:r>
              <w:t xml:space="preserve">calculates a result; it does not update stored values.</w:t>
            </w:r>
          </w:p>
        </w:tc>
      </w:tr>
      <w:tr>
        <w:tc>
          <w:tcPr/>
          <w:p>
            <w:pPr>
              <w:pStyle w:val="Compact"/>
            </w:pPr>
            <w:r>
              <w:t xml:space="preserve">D</w:t>
            </w:r>
          </w:p>
        </w:tc>
        <w:tc>
          <w:tcPr/>
          <w:p>
            <w:pPr>
              <w:pStyle w:val="Compact"/>
            </w:pPr>
            <w:r>
              <w:t xml:space="preserve">Yes</w:t>
            </w:r>
          </w:p>
        </w:tc>
        <w:tc>
          <w:tcPr/>
          <w:p>
            <w:pPr>
              <w:pStyle w:val="Compact"/>
            </w:pPr>
            <w:r>
              <w:rPr>
                <w:rStyle w:val="VerbatimChar"/>
              </w:rPr>
              <w:t xml:space="preserve">AS</w:t>
            </w:r>
            <w:r>
              <w:t xml:space="preserve"> </w:t>
            </w:r>
            <w:r>
              <w:t xml:space="preserve">creates a temporary alias in output or query syntax.</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HAVING</w:t>
            </w:r>
            <w:r>
              <w:t xml:space="preserve"> </w:t>
            </w:r>
            <w:r>
              <w:t xml:space="preserve">filters grouped results; it does not remove duplicates.</w:t>
            </w:r>
          </w:p>
        </w:tc>
      </w:tr>
    </w:tbl>
    <w:bookmarkEnd w:id="277"/>
    <w:bookmarkStart w:id="278" w:name="question-7"/>
    <w:p>
      <w:pPr>
        <w:pStyle w:val="Heading3"/>
      </w:pPr>
      <w:r>
        <w:t xml:space="preserve">Question 7</w:t>
      </w:r>
    </w:p>
    <w:p>
      <w:pPr>
        <w:pStyle w:val="FirstParagraph"/>
      </w:pPr>
      <w:r>
        <w:rPr>
          <w:b/>
          <w:bCs/>
        </w:rPr>
        <w:t xml:space="preserve">7. In the chapter’s platform comparison table, which approach is listed as the typical SQLite auto-number pattern?</w:t>
      </w:r>
    </w:p>
    <w:p>
      <w:pPr>
        <w:pStyle w:val="BodyText"/>
      </w:pPr>
      <w:r>
        <w:rPr>
          <w:b/>
          <w:bCs/>
        </w:rPr>
        <w:t xml:space="preserve">Correct answer:</w:t>
      </w:r>
      <w:r>
        <w:t xml:space="preserve"> </w:t>
      </w:r>
      <w:r>
        <w:t xml:space="preserve">B</w:t>
      </w:r>
    </w:p>
    <w:p>
      <w:pPr>
        <w:pStyle w:val="BodyText"/>
      </w:pPr>
      <w:r>
        <w:t xml:space="preserve">Section 5.8.5 lists</w:t>
      </w:r>
      <w:r>
        <w:t xml:space="preserve"> </w:t>
      </w:r>
      <w:r>
        <w:rPr>
          <w:rStyle w:val="VerbatimChar"/>
        </w:rPr>
        <w:t xml:space="preserve">INTEGER PRIMARY KEY</w:t>
      </w:r>
      <w:r>
        <w:t xml:space="preserve"> </w:t>
      </w:r>
      <w:r>
        <w:t xml:space="preserve">as the typical SQLite auto-number approach.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SERIAL</w:t>
            </w:r>
            <w:r>
              <w:t xml:space="preserve"> </w:t>
            </w:r>
            <w:r>
              <w:t xml:space="preserve">is described as a common older PostgreSQL pattern.</w:t>
            </w:r>
          </w:p>
        </w:tc>
      </w:tr>
      <w:tr>
        <w:tc>
          <w:tcPr/>
          <w:p>
            <w:pPr>
              <w:pStyle w:val="Compact"/>
            </w:pPr>
            <w:r>
              <w:t xml:space="preserve">B</w:t>
            </w:r>
          </w:p>
        </w:tc>
        <w:tc>
          <w:tcPr/>
          <w:p>
            <w:pPr>
              <w:pStyle w:val="Compact"/>
            </w:pPr>
            <w:r>
              <w:t xml:space="preserve">Yes</w:t>
            </w:r>
          </w:p>
        </w:tc>
        <w:tc>
          <w:tcPr/>
          <w:p>
            <w:pPr>
              <w:pStyle w:val="Compact"/>
            </w:pPr>
            <w:r>
              <w:t xml:space="preserve">This is the SQLite pattern named in the chapter.</w:t>
            </w:r>
          </w:p>
        </w:tc>
      </w:tr>
      <w:tr>
        <w:tc>
          <w:tcPr/>
          <w:p>
            <w:pPr>
              <w:pStyle w:val="Compact"/>
            </w:pPr>
            <w:r>
              <w:t xml:space="preserve">C</w:t>
            </w:r>
          </w:p>
        </w:tc>
        <w:tc>
          <w:tcPr/>
          <w:p>
            <w:pPr>
              <w:pStyle w:val="Compact"/>
            </w:pPr>
            <w:r>
              <w:t xml:space="preserve">No</w:t>
            </w:r>
          </w:p>
        </w:tc>
        <w:tc>
          <w:tcPr/>
          <w:p>
            <w:pPr>
              <w:pStyle w:val="Compact"/>
            </w:pPr>
            <w:r>
              <w:t xml:space="preserve">That spelling is not the chapter’s SQLite example.</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IDENTITY</w:t>
            </w:r>
            <w:r>
              <w:t xml:space="preserve"> </w:t>
            </w:r>
            <w:r>
              <w:t xml:space="preserve">is listed in the PostgreSQL row, not as SQLite’s only method.</w:t>
            </w:r>
          </w:p>
        </w:tc>
      </w:tr>
    </w:tbl>
    <w:bookmarkEnd w:id="278"/>
    <w:bookmarkStart w:id="279" w:name="question-8"/>
    <w:p>
      <w:pPr>
        <w:pStyle w:val="Heading3"/>
      </w:pPr>
      <w:r>
        <w:t xml:space="preserve">Question 8</w:t>
      </w:r>
    </w:p>
    <w:p>
      <w:pPr>
        <w:pStyle w:val="FirstParagraph"/>
      </w:pPr>
      <w:r>
        <w:rPr>
          <w:b/>
          <w:bCs/>
        </w:rPr>
        <w:t xml:space="preserve">8. Select ALL that apply: Which tools are introduced as recognition-level preview material in Chapter 5?</w:t>
      </w:r>
    </w:p>
    <w:p>
      <w:pPr>
        <w:pStyle w:val="BodyText"/>
      </w:pPr>
      <w:r>
        <w:rPr>
          <w:b/>
          <w:bCs/>
        </w:rPr>
        <w:t xml:space="preserve">Correct answers:</w:t>
      </w:r>
      <w:r>
        <w:t xml:space="preserve"> </w:t>
      </w:r>
      <w:r>
        <w:t xml:space="preserve">A, B, C, D</w:t>
      </w:r>
    </w:p>
    <w:p>
      <w:pPr>
        <w:pStyle w:val="BodyText"/>
      </w:pPr>
      <w:r>
        <w:t xml:space="preserve">Sections 5.13 through 5.17 explicitly mark views, subqueries, CTEs, and</w:t>
      </w:r>
      <w:r>
        <w:t xml:space="preserve"> </w:t>
      </w:r>
      <w:r>
        <w:rPr>
          <w:rStyle w:val="VerbatimChar"/>
        </w:rPr>
        <w:t xml:space="preserve">UNION</w:t>
      </w:r>
      <w:r>
        <w:t xml:space="preserve"> </w:t>
      </w:r>
      <w:r>
        <w:t xml:space="preserve">as preview material.</w:t>
      </w:r>
      <w:r>
        <w:t xml:space="preserve"> </w:t>
      </w:r>
      <w:r>
        <w:rPr>
          <w:rStyle w:val="VerbatimChar"/>
        </w:rPr>
        <w:t xml:space="preserve">HAVING</w:t>
      </w:r>
      <w:r>
        <w:t xml:space="preserve"> </w:t>
      </w:r>
      <w:r>
        <w:t xml:space="preserve">is taught as a core clause rather than preview-only content.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Views are previewed after the core query content.</w:t>
            </w:r>
          </w:p>
        </w:tc>
      </w:tr>
      <w:tr>
        <w:tc>
          <w:tcPr/>
          <w:p>
            <w:pPr>
              <w:pStyle w:val="Compact"/>
            </w:pPr>
            <w:r>
              <w:t xml:space="preserve">B</w:t>
            </w:r>
          </w:p>
        </w:tc>
        <w:tc>
          <w:tcPr/>
          <w:p>
            <w:pPr>
              <w:pStyle w:val="Compact"/>
            </w:pPr>
            <w:r>
              <w:t xml:space="preserve">Yes</w:t>
            </w:r>
          </w:p>
        </w:tc>
        <w:tc>
          <w:tcPr/>
          <w:p>
            <w:pPr>
              <w:pStyle w:val="Compact"/>
            </w:pPr>
            <w:r>
              <w:t xml:space="preserve">Subqueries are introduced as preview material.</w:t>
            </w:r>
          </w:p>
        </w:tc>
      </w:tr>
      <w:tr>
        <w:tc>
          <w:tcPr/>
          <w:p>
            <w:pPr>
              <w:pStyle w:val="Compact"/>
            </w:pPr>
            <w:r>
              <w:t xml:space="preserve">C</w:t>
            </w:r>
          </w:p>
        </w:tc>
        <w:tc>
          <w:tcPr/>
          <w:p>
            <w:pPr>
              <w:pStyle w:val="Compact"/>
            </w:pPr>
            <w:r>
              <w:t xml:space="preserve">Yes</w:t>
            </w:r>
          </w:p>
        </w:tc>
        <w:tc>
          <w:tcPr/>
          <w:p>
            <w:pPr>
              <w:pStyle w:val="Compact"/>
            </w:pPr>
            <w:r>
              <w:t xml:space="preserve">CTEs are introduced as preview material.</w:t>
            </w:r>
          </w:p>
        </w:tc>
      </w:tr>
      <w:tr>
        <w:tc>
          <w:tcPr/>
          <w:p>
            <w:pPr>
              <w:pStyle w:val="Compact"/>
            </w:pPr>
            <w:r>
              <w:t xml:space="preserve">D</w:t>
            </w:r>
          </w:p>
        </w:tc>
        <w:tc>
          <w:tcPr/>
          <w:p>
            <w:pPr>
              <w:pStyle w:val="Compact"/>
            </w:pPr>
            <w:r>
              <w:t xml:space="preserve">Yes</w:t>
            </w:r>
          </w:p>
        </w:tc>
        <w:tc>
          <w:tcPr/>
          <w:p>
            <w:pPr>
              <w:pStyle w:val="Compact"/>
            </w:pPr>
            <w:r>
              <w:rPr>
                <w:rStyle w:val="VerbatimChar"/>
              </w:rPr>
              <w:t xml:space="preserve">UNION</w:t>
            </w:r>
            <w:r>
              <w:t xml:space="preserve"> </w:t>
            </w:r>
            <w:r>
              <w:t xml:space="preserve">is also framed as recognition-level material.</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HAVING</w:t>
            </w:r>
            <w:r>
              <w:t xml:space="preserve"> </w:t>
            </w:r>
            <w:r>
              <w:t xml:space="preserve">is a core aggregation clause taught directly.</w:t>
            </w:r>
          </w:p>
        </w:tc>
      </w:tr>
    </w:tbl>
    <w:bookmarkEnd w:id="279"/>
    <w:bookmarkStart w:id="280" w:name="question-9"/>
    <w:p>
      <w:pPr>
        <w:pStyle w:val="Heading3"/>
      </w:pPr>
      <w:r>
        <w:t xml:space="preserve">Question 9</w:t>
      </w:r>
    </w:p>
    <w:p>
      <w:pPr>
        <w:pStyle w:val="FirstParagraph"/>
      </w:pPr>
      <w:r>
        <w:rPr>
          <w:b/>
          <w:bCs/>
        </w:rPr>
        <w:t xml:space="preserve">9. Why does the chapter recommend using explicit column lists in</w:t>
      </w:r>
      <w:r>
        <w:rPr>
          <w:b/>
          <w:bCs/>
        </w:rPr>
        <w:t xml:space="preserve"> </w:t>
      </w:r>
      <w:r>
        <w:rPr>
          <w:rStyle w:val="VerbatimChar"/>
          <w:b/>
          <w:bCs/>
        </w:rPr>
        <w:t xml:space="preserve">INSERT INTO</w:t>
      </w:r>
      <w:r>
        <w:rPr>
          <w:b/>
          <w:bCs/>
        </w:rPr>
        <w:t xml:space="preserve"> </w:t>
      </w:r>
      <w:r>
        <w:rPr>
          <w:b/>
          <w:bCs/>
        </w:rPr>
        <w:t xml:space="preserve">statements?</w:t>
      </w:r>
    </w:p>
    <w:p>
      <w:pPr>
        <w:pStyle w:val="BodyText"/>
      </w:pPr>
      <w:r>
        <w:rPr>
          <w:b/>
          <w:bCs/>
        </w:rPr>
        <w:t xml:space="preserve">Correct answer:</w:t>
      </w:r>
      <w:r>
        <w:t xml:space="preserve"> </w:t>
      </w:r>
      <w:r>
        <w:t xml:space="preserve">B</w:t>
      </w:r>
    </w:p>
    <w:p>
      <w:pPr>
        <w:pStyle w:val="BodyText"/>
      </w:pPr>
      <w:r>
        <w:t xml:space="preserve">Section 5.9.1 says good insertion habits include keeping columns and values aligned and using explicit column lists because they are safer and easier to revise later.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Column lists do not change SQLite’s date storage behavior.</w:t>
            </w:r>
          </w:p>
        </w:tc>
      </w:tr>
      <w:tr>
        <w:tc>
          <w:tcPr/>
          <w:p>
            <w:pPr>
              <w:pStyle w:val="Compact"/>
            </w:pPr>
            <w:r>
              <w:t xml:space="preserve">B</w:t>
            </w:r>
          </w:p>
        </w:tc>
        <w:tc>
          <w:tcPr/>
          <w:p>
            <w:pPr>
              <w:pStyle w:val="Compact"/>
            </w:pPr>
            <w:r>
              <w:t xml:space="preserve">Yes</w:t>
            </w:r>
          </w:p>
        </w:tc>
        <w:tc>
          <w:tcPr/>
          <w:p>
            <w:pPr>
              <w:pStyle w:val="Compact"/>
            </w:pPr>
            <w:r>
              <w:t xml:space="preserve">This is the chapter’s exact safety and readability rationale.</w:t>
            </w:r>
          </w:p>
        </w:tc>
      </w:tr>
      <w:tr>
        <w:tc>
          <w:tcPr/>
          <w:p>
            <w:pPr>
              <w:pStyle w:val="Compact"/>
            </w:pPr>
            <w:r>
              <w:t xml:space="preserve">C</w:t>
            </w:r>
          </w:p>
        </w:tc>
        <w:tc>
          <w:tcPr/>
          <w:p>
            <w:pPr>
              <w:pStyle w:val="Compact"/>
            </w:pPr>
            <w:r>
              <w:t xml:space="preserve">No</w:t>
            </w:r>
          </w:p>
        </w:tc>
        <w:tc>
          <w:tcPr/>
          <w:p>
            <w:pPr>
              <w:pStyle w:val="Compact"/>
            </w:pPr>
            <w:r>
              <w:t xml:space="preserve">Column lists do not force index creation.</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VALUES</w:t>
            </w:r>
            <w:r>
              <w:t xml:space="preserve"> </w:t>
            </w:r>
            <w:r>
              <w:t xml:space="preserve">is still required in the chapter’s insert examples.</w:t>
            </w:r>
          </w:p>
        </w:tc>
      </w:tr>
    </w:tbl>
    <w:bookmarkEnd w:id="280"/>
    <w:bookmarkStart w:id="281" w:name="question-10"/>
    <w:p>
      <w:pPr>
        <w:pStyle w:val="Heading3"/>
      </w:pPr>
      <w:r>
        <w:t xml:space="preserve">Question 10</w:t>
      </w:r>
    </w:p>
    <w:p>
      <w:pPr>
        <w:pStyle w:val="FirstParagraph"/>
      </w:pPr>
      <w:r>
        <w:rPr>
          <w:b/>
          <w:bCs/>
        </w:rPr>
        <w:t xml:space="preserve">10. Select ALL that apply: Why does the chapter treat the DDL versus DML distinction as important?</w:t>
      </w:r>
    </w:p>
    <w:p>
      <w:pPr>
        <w:pStyle w:val="BodyText"/>
      </w:pPr>
      <w:r>
        <w:rPr>
          <w:b/>
          <w:bCs/>
        </w:rPr>
        <w:t xml:space="preserve">Correct answers:</w:t>
      </w:r>
      <w:r>
        <w:t xml:space="preserve"> </w:t>
      </w:r>
      <w:r>
        <w:t xml:space="preserve">A, C, D</w:t>
      </w:r>
    </w:p>
    <w:p>
      <w:pPr>
        <w:pStyle w:val="BodyText"/>
      </w:pPr>
      <w:r>
        <w:t xml:space="preserve">Sections 5.7.1 through 5.7.3 explain that DDL changes structure, DML works with the data inside that structure, and the distinction helps students classify whether a statement builds the table or works with its records.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DDL changes schema structure that later work depends on.</w:t>
            </w:r>
          </w:p>
        </w:tc>
      </w:tr>
      <w:tr>
        <w:tc>
          <w:tcPr/>
          <w:p>
            <w:pPr>
              <w:pStyle w:val="Compact"/>
            </w:pPr>
            <w:r>
              <w:t xml:space="preserve">B</w:t>
            </w:r>
          </w:p>
        </w:tc>
        <w:tc>
          <w:tcPr/>
          <w:p>
            <w:pPr>
              <w:pStyle w:val="Compact"/>
            </w:pPr>
            <w:r>
              <w:t xml:space="preserve">No</w:t>
            </w:r>
          </w:p>
        </w:tc>
        <w:tc>
          <w:tcPr/>
          <w:p>
            <w:pPr>
              <w:pStyle w:val="Compact"/>
            </w:pPr>
            <w:r>
              <w:t xml:space="preserve">DML is used after tables exist to retrieve or modify rows.</w:t>
            </w:r>
          </w:p>
        </w:tc>
      </w:tr>
      <w:tr>
        <w:tc>
          <w:tcPr/>
          <w:p>
            <w:pPr>
              <w:pStyle w:val="Compact"/>
            </w:pPr>
            <w:r>
              <w:t xml:space="preserve">C</w:t>
            </w:r>
          </w:p>
        </w:tc>
        <w:tc>
          <w:tcPr/>
          <w:p>
            <w:pPr>
              <w:pStyle w:val="Compact"/>
            </w:pPr>
            <w:r>
              <w:t xml:space="preserve">Yes</w:t>
            </w:r>
          </w:p>
        </w:tc>
        <w:tc>
          <w:tcPr/>
          <w:p>
            <w:pPr>
              <w:pStyle w:val="Compact"/>
            </w:pPr>
            <w:r>
              <w:t xml:space="preserve">The chapter uses structural risk to explain why the distinction matters.</w:t>
            </w:r>
          </w:p>
        </w:tc>
      </w:tr>
      <w:tr>
        <w:tc>
          <w:tcPr/>
          <w:p>
            <w:pPr>
              <w:pStyle w:val="Compact"/>
            </w:pPr>
            <w:r>
              <w:t xml:space="preserve">D</w:t>
            </w:r>
          </w:p>
        </w:tc>
        <w:tc>
          <w:tcPr/>
          <w:p>
            <w:pPr>
              <w:pStyle w:val="Compact"/>
            </w:pPr>
            <w:r>
              <w:t xml:space="preserve">Yes</w:t>
            </w:r>
          </w:p>
        </w:tc>
        <w:tc>
          <w:tcPr/>
          <w:p>
            <w:pPr>
              <w:pStyle w:val="Compact"/>
            </w:pPr>
            <w:r>
              <w:t xml:space="preserve">This is one of the teaching purposes named in the chapter.</w:t>
            </w:r>
          </w:p>
        </w:tc>
      </w:tr>
      <w:tr>
        <w:tc>
          <w:tcPr/>
          <w:p>
            <w:pPr>
              <w:pStyle w:val="Compact"/>
            </w:pPr>
            <w:r>
              <w:t xml:space="preserve">E</w:t>
            </w:r>
          </w:p>
        </w:tc>
        <w:tc>
          <w:tcPr/>
          <w:p>
            <w:pPr>
              <w:pStyle w:val="Compact"/>
            </w:pPr>
            <w:r>
              <w:t xml:space="preserve">No</w:t>
            </w:r>
          </w:p>
        </w:tc>
        <w:tc>
          <w:tcPr/>
          <w:p>
            <w:pPr>
              <w:pStyle w:val="Compact"/>
            </w:pPr>
            <w:r>
              <w:t xml:space="preserve">The chapter includes</w:t>
            </w:r>
            <w:r>
              <w:t xml:space="preserve"> </w:t>
            </w:r>
            <w:r>
              <w:rPr>
                <w:rStyle w:val="VerbatimChar"/>
              </w:rPr>
              <w:t xml:space="preserve">ALTER TABLE</w:t>
            </w:r>
            <w:r>
              <w:t xml:space="preserve"> </w:t>
            </w:r>
            <w:r>
              <w:t xml:space="preserve">because structure changes can still happen later.</w:t>
            </w:r>
          </w:p>
        </w:tc>
      </w:tr>
    </w:tbl>
    <w:bookmarkEnd w:id="281"/>
    <w:bookmarkStart w:id="282" w:name="question-11"/>
    <w:p>
      <w:pPr>
        <w:pStyle w:val="Heading3"/>
      </w:pPr>
      <w:r>
        <w:t xml:space="preserve">Question 11</w:t>
      </w:r>
    </w:p>
    <w:p>
      <w:pPr>
        <w:pStyle w:val="FirstParagraph"/>
      </w:pPr>
      <w:r>
        <w:rPr>
          <w:b/>
          <w:bCs/>
        </w:rPr>
        <w:t xml:space="preserve">11. Why does the chapter compare Access saved queries to SQL views but still say they are not exactly the same thing?</w:t>
      </w:r>
    </w:p>
    <w:p>
      <w:pPr>
        <w:pStyle w:val="BodyText"/>
      </w:pPr>
      <w:r>
        <w:rPr>
          <w:b/>
          <w:bCs/>
        </w:rPr>
        <w:t xml:space="preserve">Correct answer:</w:t>
      </w:r>
      <w:r>
        <w:t xml:space="preserve"> </w:t>
      </w:r>
      <w:r>
        <w:t xml:space="preserve">C</w:t>
      </w:r>
    </w:p>
    <w:p>
      <w:pPr>
        <w:pStyle w:val="BodyText"/>
      </w:pPr>
      <w:r>
        <w:t xml:space="preserve">Section 5.14.2 says the analogy is useful because both preserve reusable query logic, but Access does not support</w:t>
      </w:r>
      <w:r>
        <w:t xml:space="preserve"> </w:t>
      </w:r>
      <w:r>
        <w:rPr>
          <w:rStyle w:val="VerbatimChar"/>
        </w:rPr>
        <w:t xml:space="preserve">CREATE VIEW</w:t>
      </w:r>
      <w:r>
        <w:t xml:space="preserve"> </w:t>
      </w:r>
      <w:r>
        <w:t xml:space="preserve">in the same way as systems such as SQLite or PostgreSQL.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chapter does not say Access saved queries store duplicate data.</w:t>
            </w:r>
          </w:p>
        </w:tc>
      </w:tr>
      <w:tr>
        <w:tc>
          <w:tcPr/>
          <w:p>
            <w:pPr>
              <w:pStyle w:val="Compact"/>
            </w:pPr>
            <w:r>
              <w:t xml:space="preserve">B</w:t>
            </w:r>
          </w:p>
        </w:tc>
        <w:tc>
          <w:tcPr/>
          <w:p>
            <w:pPr>
              <w:pStyle w:val="Compact"/>
            </w:pPr>
            <w:r>
              <w:t xml:space="preserve">No</w:t>
            </w:r>
          </w:p>
        </w:tc>
        <w:tc>
          <w:tcPr/>
          <w:p>
            <w:pPr>
              <w:pStyle w:val="Compact"/>
            </w:pPr>
            <w:r>
              <w:t xml:space="preserve">Views are database objects, not spreadsheet features.</w:t>
            </w:r>
          </w:p>
        </w:tc>
      </w:tr>
      <w:tr>
        <w:tc>
          <w:tcPr/>
          <w:p>
            <w:pPr>
              <w:pStyle w:val="Compact"/>
            </w:pPr>
            <w:r>
              <w:t xml:space="preserve">C</w:t>
            </w:r>
          </w:p>
        </w:tc>
        <w:tc>
          <w:tcPr/>
          <w:p>
            <w:pPr>
              <w:pStyle w:val="Compact"/>
            </w:pPr>
            <w:r>
              <w:t xml:space="preserve">Yes</w:t>
            </w:r>
          </w:p>
        </w:tc>
        <w:tc>
          <w:tcPr/>
          <w:p>
            <w:pPr>
              <w:pStyle w:val="Compact"/>
            </w:pPr>
            <w:r>
              <w:t xml:space="preserve">This is the distinction the chapter explicitly makes.</w:t>
            </w:r>
          </w:p>
        </w:tc>
      </w:tr>
      <w:tr>
        <w:tc>
          <w:tcPr/>
          <w:p>
            <w:pPr>
              <w:pStyle w:val="Compact"/>
            </w:pPr>
            <w:r>
              <w:t xml:space="preserve">D</w:t>
            </w:r>
          </w:p>
        </w:tc>
        <w:tc>
          <w:tcPr/>
          <w:p>
            <w:pPr>
              <w:pStyle w:val="Compact"/>
            </w:pPr>
            <w:r>
              <w:t xml:space="preserve">No</w:t>
            </w:r>
          </w:p>
        </w:tc>
        <w:tc>
          <w:tcPr/>
          <w:p>
            <w:pPr>
              <w:pStyle w:val="Compact"/>
            </w:pPr>
            <w:r>
              <w:t xml:space="preserve">Access saved queries can filter and sort; the difference is object support, not capability that narrow.</w:t>
            </w:r>
          </w:p>
        </w:tc>
      </w:tr>
    </w:tbl>
    <w:bookmarkEnd w:id="282"/>
    <w:bookmarkStart w:id="283" w:name="question-12"/>
    <w:p>
      <w:pPr>
        <w:pStyle w:val="Heading3"/>
      </w:pPr>
      <w:r>
        <w:t xml:space="preserve">Question 12</w:t>
      </w:r>
    </w:p>
    <w:p>
      <w:pPr>
        <w:pStyle w:val="FirstParagraph"/>
      </w:pPr>
      <w:r>
        <w:rPr>
          <w:b/>
          <w:bCs/>
        </w:rPr>
        <w:t xml:space="preserve">12. Select ALL that apply: Which statements about</w:t>
      </w:r>
      <w:r>
        <w:rPr>
          <w:b/>
          <w:bCs/>
        </w:rPr>
        <w:t xml:space="preserve"> </w:t>
      </w:r>
      <w:r>
        <w:rPr>
          <w:rStyle w:val="VerbatimChar"/>
          <w:b/>
          <w:bCs/>
        </w:rPr>
        <w:t xml:space="preserve">NULL</w:t>
      </w:r>
      <w:r>
        <w:rPr>
          <w:b/>
          <w:bCs/>
        </w:rPr>
        <w:t xml:space="preserve"> </w:t>
      </w:r>
      <w:r>
        <w:rPr>
          <w:b/>
          <w:bCs/>
        </w:rPr>
        <w:t xml:space="preserve">handling match the chapter?</w:t>
      </w:r>
    </w:p>
    <w:p>
      <w:pPr>
        <w:pStyle w:val="BodyText"/>
      </w:pPr>
      <w:r>
        <w:rPr>
          <w:b/>
          <w:bCs/>
        </w:rPr>
        <w:t xml:space="preserve">Correct answers:</w:t>
      </w:r>
      <w:r>
        <w:t xml:space="preserve"> </w:t>
      </w:r>
      <w:r>
        <w:t xml:space="preserve">A, C, D</w:t>
      </w:r>
    </w:p>
    <w:p>
      <w:pPr>
        <w:pStyle w:val="BodyText"/>
      </w:pPr>
      <w:r>
        <w:t xml:space="preserve">Section 5.10.4 states that</w:t>
      </w:r>
      <w:r>
        <w:t xml:space="preserve"> </w:t>
      </w:r>
      <w:r>
        <w:rPr>
          <w:rStyle w:val="VerbatimChar"/>
        </w:rPr>
        <w:t xml:space="preserve">NULL</w:t>
      </w:r>
      <w:r>
        <w:t xml:space="preserve"> </w:t>
      </w:r>
      <w:r>
        <w:t xml:space="preserve">means missing or unknown, not</w:t>
      </w:r>
      <w:r>
        <w:t xml:space="preserve"> </w:t>
      </w:r>
      <w:r>
        <w:rPr>
          <w:rStyle w:val="VerbatimChar"/>
        </w:rPr>
        <w:t xml:space="preserve">0</w:t>
      </w:r>
      <w:r>
        <w:t xml:space="preserve"> </w:t>
      </w:r>
      <w:r>
        <w:t xml:space="preserve">or an empty string, and that</w:t>
      </w:r>
      <w:r>
        <w:t xml:space="preserve"> </w:t>
      </w:r>
      <w:r>
        <w:rPr>
          <w:rStyle w:val="VerbatimChar"/>
        </w:rPr>
        <w:t xml:space="preserve">AVG()</w:t>
      </w:r>
      <w:r>
        <w:t xml:space="preserve">,</w:t>
      </w:r>
      <w:r>
        <w:t xml:space="preserve"> </w:t>
      </w:r>
      <w:r>
        <w:rPr>
          <w:rStyle w:val="VerbatimChar"/>
        </w:rPr>
        <w:t xml:space="preserve">SUM()</w:t>
      </w:r>
      <w:r>
        <w:t xml:space="preserve">, and</w:t>
      </w:r>
      <w:r>
        <w:t xml:space="preserve"> </w:t>
      </w:r>
      <w:r>
        <w:rPr>
          <w:rStyle w:val="VerbatimChar"/>
        </w:rPr>
        <w:t xml:space="preserve">COUNT(column)</w:t>
      </w:r>
      <w:r>
        <w:t xml:space="preserve"> </w:t>
      </w:r>
      <w:r>
        <w:t xml:space="preserve">skip</w:t>
      </w:r>
      <w:r>
        <w:t xml:space="preserve"> </w:t>
      </w:r>
      <w:r>
        <w:rPr>
          <w:rStyle w:val="VerbatimChar"/>
        </w:rPr>
        <w:t xml:space="preserve">NULL</w:t>
      </w:r>
      <w:r>
        <w:t xml:space="preserve"> </w:t>
      </w:r>
      <w:r>
        <w:t xml:space="preserve">values while</w:t>
      </w:r>
      <w:r>
        <w:t xml:space="preserve"> </w:t>
      </w:r>
      <w:r>
        <w:rPr>
          <w:rStyle w:val="VerbatimChar"/>
        </w:rPr>
        <w:t xml:space="preserve">COUNT(*)</w:t>
      </w:r>
      <w:r>
        <w:t xml:space="preserve"> </w:t>
      </w:r>
      <w:r>
        <w:t xml:space="preserve">counts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chapter says aggregate functions such as</w:t>
            </w:r>
            <w:r>
              <w:t xml:space="preserve"> </w:t>
            </w:r>
            <w:r>
              <w:rPr>
                <w:rStyle w:val="VerbatimChar"/>
              </w:rPr>
              <w:t xml:space="preserve">AVG()</w:t>
            </w:r>
            <w:r>
              <w:t xml:space="preserve"> </w:t>
            </w:r>
            <w:r>
              <w:t xml:space="preserve">skip</w:t>
            </w:r>
            <w:r>
              <w:t xml:space="preserve"> </w:t>
            </w:r>
            <w:r>
              <w:rPr>
                <w:rStyle w:val="VerbatimChar"/>
              </w:rPr>
              <w:t xml:space="preserve">NULL</w:t>
            </w:r>
            <w:r>
              <w:t xml:space="preserve"> </w:t>
            </w:r>
            <w:r>
              <w:t xml:space="preserve">values.</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NULL</w:t>
            </w:r>
            <w:r>
              <w:t xml:space="preserve"> </w:t>
            </w:r>
            <w:r>
              <w:t xml:space="preserve">is explicitly distinguished from</w:t>
            </w:r>
            <w:r>
              <w:t xml:space="preserve"> </w:t>
            </w:r>
            <w:r>
              <w:rPr>
                <w:rStyle w:val="VerbatimChar"/>
              </w:rPr>
              <w:t xml:space="preserve">0</w:t>
            </w:r>
            <w:r>
              <w:t xml:space="preserve">.</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COUNT(column)</w:t>
            </w:r>
            <w:r>
              <w:t xml:space="preserve"> </w:t>
            </w:r>
            <w:r>
              <w:t xml:space="preserve">skips</w:t>
            </w:r>
            <w:r>
              <w:t xml:space="preserve"> </w:t>
            </w:r>
            <w:r>
              <w:rPr>
                <w:rStyle w:val="VerbatimChar"/>
              </w:rPr>
              <w:t xml:space="preserve">NULL</w:t>
            </w:r>
            <w:r>
              <w:t xml:space="preserve"> </w:t>
            </w:r>
            <w:r>
              <w:t xml:space="preserve">values in that column.</w:t>
            </w:r>
          </w:p>
        </w:tc>
      </w:tr>
      <w:tr>
        <w:tc>
          <w:tcPr/>
          <w:p>
            <w:pPr>
              <w:pStyle w:val="Compact"/>
            </w:pPr>
            <w:r>
              <w:t xml:space="preserve">D</w:t>
            </w:r>
          </w:p>
        </w:tc>
        <w:tc>
          <w:tcPr/>
          <w:p>
            <w:pPr>
              <w:pStyle w:val="Compact"/>
            </w:pPr>
            <w:r>
              <w:t xml:space="preserve">Yes</w:t>
            </w:r>
          </w:p>
        </w:tc>
        <w:tc>
          <w:tcPr/>
          <w:p>
            <w:pPr>
              <w:pStyle w:val="Compact"/>
            </w:pPr>
            <w:r>
              <w:rPr>
                <w:rStyle w:val="VerbatimChar"/>
              </w:rPr>
              <w:t xml:space="preserve">COUNT(*)</w:t>
            </w:r>
            <w:r>
              <w:t xml:space="preserve"> </w:t>
            </w:r>
            <w:r>
              <w:t xml:space="preserve">counts rows whether individual columns are</w:t>
            </w:r>
            <w:r>
              <w:t xml:space="preserve"> </w:t>
            </w:r>
            <w:r>
              <w:rPr>
                <w:rStyle w:val="VerbatimChar"/>
              </w:rPr>
              <w:t xml:space="preserve">NULL</w:t>
            </w:r>
            <w:r>
              <w:t xml:space="preserve"> </w:t>
            </w:r>
            <w:r>
              <w:t xml:space="preserve">or not.</w:t>
            </w:r>
          </w:p>
        </w:tc>
      </w:tr>
      <w:tr>
        <w:tc>
          <w:tcPr/>
          <w:p>
            <w:pPr>
              <w:pStyle w:val="Compact"/>
            </w:pPr>
            <w:r>
              <w:t xml:space="preserve">E</w:t>
            </w:r>
          </w:p>
        </w:tc>
        <w:tc>
          <w:tcPr/>
          <w:p>
            <w:pPr>
              <w:pStyle w:val="Compact"/>
            </w:pPr>
            <w:r>
              <w:t xml:space="preserve">No</w:t>
            </w:r>
          </w:p>
        </w:tc>
        <w:tc>
          <w:tcPr/>
          <w:p>
            <w:pPr>
              <w:pStyle w:val="Compact"/>
            </w:pPr>
            <w:r>
              <w:t xml:space="preserve">The chapter uses</w:t>
            </w:r>
            <w:r>
              <w:t xml:space="preserve"> </w:t>
            </w:r>
            <w:r>
              <w:rPr>
                <w:rStyle w:val="VerbatimChar"/>
              </w:rPr>
              <w:t xml:space="preserve">IS NULL</w:t>
            </w:r>
            <w:r>
              <w:t xml:space="preserve">, not</w:t>
            </w:r>
            <w:r>
              <w:t xml:space="preserve"> </w:t>
            </w:r>
            <w:r>
              <w:rPr>
                <w:rStyle w:val="VerbatimChar"/>
              </w:rPr>
              <w:t xml:space="preserve">= NULL</w:t>
            </w:r>
            <w:r>
              <w:t xml:space="preserve">, for missing values.</w:t>
            </w:r>
          </w:p>
        </w:tc>
      </w:tr>
    </w:tbl>
    <w:bookmarkEnd w:id="283"/>
    <w:bookmarkStart w:id="284" w:name="question-13"/>
    <w:p>
      <w:pPr>
        <w:pStyle w:val="Heading3"/>
      </w:pPr>
      <w:r>
        <w:t xml:space="preserve">Question 13</w:t>
      </w:r>
    </w:p>
    <w:p>
      <w:pPr>
        <w:pStyle w:val="FirstParagraph"/>
      </w:pPr>
      <w:r>
        <w:rPr>
          <w:b/>
          <w:bCs/>
        </w:rPr>
        <w:t xml:space="preserve">13. Why does the chapter emphasize that aliases improve readability without changing stored data?</w:t>
      </w:r>
    </w:p>
    <w:p>
      <w:pPr>
        <w:pStyle w:val="BodyText"/>
      </w:pPr>
      <w:r>
        <w:rPr>
          <w:b/>
          <w:bCs/>
        </w:rPr>
        <w:t xml:space="preserve">Correct answer:</w:t>
      </w:r>
      <w:r>
        <w:t xml:space="preserve"> </w:t>
      </w:r>
      <w:r>
        <w:t xml:space="preserve">B</w:t>
      </w:r>
    </w:p>
    <w:p>
      <w:pPr>
        <w:pStyle w:val="BodyText"/>
      </w:pPr>
      <w:r>
        <w:t xml:space="preserve">Section 5.10.9 says aliases make query results easier to read and that they change labels in the result, not the stored data itself.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Aliases do not alter table design.</w:t>
            </w:r>
          </w:p>
        </w:tc>
      </w:tr>
      <w:tr>
        <w:tc>
          <w:tcPr/>
          <w:p>
            <w:pPr>
              <w:pStyle w:val="Compact"/>
            </w:pPr>
            <w:r>
              <w:t xml:space="preserve">B</w:t>
            </w:r>
          </w:p>
        </w:tc>
        <w:tc>
          <w:tcPr/>
          <w:p>
            <w:pPr>
              <w:pStyle w:val="Compact"/>
            </w:pPr>
            <w:r>
              <w:t xml:space="preserve">Yes</w:t>
            </w:r>
          </w:p>
        </w:tc>
        <w:tc>
          <w:tcPr/>
          <w:p>
            <w:pPr>
              <w:pStyle w:val="Compact"/>
            </w:pPr>
            <w:r>
              <w:t xml:space="preserve">This matches the chapter’s tip about aliases.</w:t>
            </w:r>
          </w:p>
        </w:tc>
      </w:tr>
      <w:tr>
        <w:tc>
          <w:tcPr/>
          <w:p>
            <w:pPr>
              <w:pStyle w:val="Compact"/>
            </w:pPr>
            <w:r>
              <w:t xml:space="preserve">C</w:t>
            </w:r>
          </w:p>
        </w:tc>
        <w:tc>
          <w:tcPr/>
          <w:p>
            <w:pPr>
              <w:pStyle w:val="Compact"/>
            </w:pPr>
            <w:r>
              <w:t xml:space="preserve">No</w:t>
            </w:r>
          </w:p>
        </w:tc>
        <w:tc>
          <w:tcPr/>
          <w:p>
            <w:pPr>
              <w:pStyle w:val="Compact"/>
            </w:pPr>
            <w:r>
              <w:t xml:space="preserve">Aliases do not perform data-type conversion.</w:t>
            </w:r>
          </w:p>
        </w:tc>
      </w:tr>
      <w:tr>
        <w:tc>
          <w:tcPr/>
          <w:p>
            <w:pPr>
              <w:pStyle w:val="Compact"/>
            </w:pPr>
            <w:r>
              <w:t xml:space="preserve">D</w:t>
            </w:r>
          </w:p>
        </w:tc>
        <w:tc>
          <w:tcPr/>
          <w:p>
            <w:pPr>
              <w:pStyle w:val="Compact"/>
            </w:pPr>
            <w:r>
              <w:t xml:space="preserve">No</w:t>
            </w:r>
          </w:p>
        </w:tc>
        <w:tc>
          <w:tcPr/>
          <w:p>
            <w:pPr>
              <w:pStyle w:val="Compact"/>
            </w:pPr>
            <w:r>
              <w:t xml:space="preserve">Duplicate removal is</w:t>
            </w:r>
            <w:r>
              <w:t xml:space="preserve"> </w:t>
            </w:r>
            <w:r>
              <w:rPr>
                <w:rStyle w:val="VerbatimChar"/>
              </w:rPr>
              <w:t xml:space="preserve">DISTINCT</w:t>
            </w:r>
            <w:r>
              <w:t xml:space="preserve">, not aliasing.</w:t>
            </w:r>
          </w:p>
        </w:tc>
      </w:tr>
    </w:tbl>
    <w:bookmarkEnd w:id="284"/>
    <w:bookmarkStart w:id="285" w:name="question-14"/>
    <w:p>
      <w:pPr>
        <w:pStyle w:val="Heading3"/>
      </w:pPr>
      <w:r>
        <w:t xml:space="preserve">Question 14</w:t>
      </w:r>
    </w:p>
    <w:p>
      <w:pPr>
        <w:pStyle w:val="FirstParagraph"/>
      </w:pPr>
      <w:r>
        <w:rPr>
          <w:b/>
          <w:bCs/>
        </w:rPr>
        <w:t xml:space="preserve">14. Select ALL that apply: Why do joins matter in the Chapter 5 two-table design?</w:t>
      </w:r>
    </w:p>
    <w:p>
      <w:pPr>
        <w:pStyle w:val="BodyText"/>
      </w:pPr>
      <w:r>
        <w:rPr>
          <w:b/>
          <w:bCs/>
        </w:rPr>
        <w:t xml:space="preserve">Correct answers:</w:t>
      </w:r>
      <w:r>
        <w:t xml:space="preserve"> </w:t>
      </w:r>
      <w:r>
        <w:t xml:space="preserve">A, B, D</w:t>
      </w:r>
    </w:p>
    <w:p>
      <w:pPr>
        <w:pStyle w:val="BodyText"/>
      </w:pPr>
      <w:r>
        <w:t xml:space="preserve">Section 5.11 says joins combine related information from more than one table at query time, and the chapter’s specific example combines student performance rows with category metadata through</w:t>
      </w:r>
      <w:r>
        <w:t xml:space="preserve"> </w:t>
      </w:r>
      <w:r>
        <w:rPr>
          <w:rStyle w:val="VerbatimChar"/>
        </w:rPr>
        <w:t xml:space="preserve">DeliverableType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central reason for using joins here.</w:t>
            </w:r>
          </w:p>
        </w:tc>
      </w:tr>
      <w:tr>
        <w:tc>
          <w:tcPr/>
          <w:p>
            <w:pPr>
              <w:pStyle w:val="Compact"/>
            </w:pPr>
            <w:r>
              <w:t xml:space="preserve">B</w:t>
            </w:r>
          </w:p>
        </w:tc>
        <w:tc>
          <w:tcPr/>
          <w:p>
            <w:pPr>
              <w:pStyle w:val="Compact"/>
            </w:pPr>
            <w:r>
              <w:t xml:space="preserve">Yes</w:t>
            </w:r>
          </w:p>
        </w:tc>
        <w:tc>
          <w:tcPr/>
          <w:p>
            <w:pPr>
              <w:pStyle w:val="Compact"/>
            </w:pPr>
            <w:r>
              <w:t xml:space="preserve">The join condition in the chapter uses</w:t>
            </w:r>
            <w:r>
              <w:t xml:space="preserve"> </w:t>
            </w:r>
            <w:r>
              <w:rPr>
                <w:rStyle w:val="VerbatimChar"/>
              </w:rPr>
              <w:t xml:space="preserve">DeliverableType</w:t>
            </w:r>
            <w:r>
              <w:t xml:space="preserve">.</w:t>
            </w:r>
          </w:p>
        </w:tc>
      </w:tr>
      <w:tr>
        <w:tc>
          <w:tcPr/>
          <w:p>
            <w:pPr>
              <w:pStyle w:val="Compact"/>
            </w:pPr>
            <w:r>
              <w:t xml:space="preserve">C</w:t>
            </w:r>
          </w:p>
        </w:tc>
        <w:tc>
          <w:tcPr/>
          <w:p>
            <w:pPr>
              <w:pStyle w:val="Compact"/>
            </w:pPr>
            <w:r>
              <w:t xml:space="preserve">No</w:t>
            </w:r>
          </w:p>
        </w:tc>
        <w:tc>
          <w:tcPr/>
          <w:p>
            <w:pPr>
              <w:pStyle w:val="Compact"/>
            </w:pPr>
            <w:r>
              <w:t xml:space="preserve">The chapter uses explicit column lists in join examples, not</w:t>
            </w:r>
            <w:r>
              <w:t xml:space="preserve"> </w:t>
            </w:r>
            <w:r>
              <w:rPr>
                <w:rStyle w:val="VerbatimChar"/>
              </w:rPr>
              <w:t xml:space="preserve">SELECT *</w:t>
            </w:r>
            <w:r>
              <w:t xml:space="preserve"> </w:t>
            </w:r>
            <w:r>
              <w:t xml:space="preserve">as a requirement.</w:t>
            </w:r>
          </w:p>
        </w:tc>
      </w:tr>
      <w:tr>
        <w:tc>
          <w:tcPr/>
          <w:p>
            <w:pPr>
              <w:pStyle w:val="Compact"/>
            </w:pPr>
            <w:r>
              <w:t xml:space="preserve">D</w:t>
            </w:r>
          </w:p>
        </w:tc>
        <w:tc>
          <w:tcPr/>
          <w:p>
            <w:pPr>
              <w:pStyle w:val="Compact"/>
            </w:pPr>
            <w:r>
              <w:t xml:space="preserve">Yes</w:t>
            </w:r>
          </w:p>
        </w:tc>
        <w:tc>
          <w:tcPr/>
          <w:p>
            <w:pPr>
              <w:pStyle w:val="Compact"/>
            </w:pPr>
            <w:r>
              <w:t xml:space="preserve">This reflects the chapter’s teaching point about separate tables used together.</w:t>
            </w:r>
          </w:p>
        </w:tc>
      </w:tr>
      <w:tr>
        <w:tc>
          <w:tcPr/>
          <w:p>
            <w:pPr>
              <w:pStyle w:val="Compact"/>
            </w:pPr>
            <w:r>
              <w:t xml:space="preserve">E</w:t>
            </w:r>
          </w:p>
        </w:tc>
        <w:tc>
          <w:tcPr/>
          <w:p>
            <w:pPr>
              <w:pStyle w:val="Compact"/>
            </w:pPr>
            <w:r>
              <w:t xml:space="preserve">No</w:t>
            </w:r>
          </w:p>
        </w:tc>
        <w:tc>
          <w:tcPr/>
          <w:p>
            <w:pPr>
              <w:pStyle w:val="Compact"/>
            </w:pPr>
            <w:r>
              <w:t xml:space="preserve">Matching values matter; equal row counts do not.</w:t>
            </w:r>
          </w:p>
        </w:tc>
      </w:tr>
    </w:tbl>
    <w:bookmarkEnd w:id="285"/>
    <w:bookmarkStart w:id="286" w:name="question-15"/>
    <w:p>
      <w:pPr>
        <w:pStyle w:val="Heading3"/>
      </w:pPr>
      <w:r>
        <w:t xml:space="preserve">Question 15</w:t>
      </w:r>
    </w:p>
    <w:p>
      <w:pPr>
        <w:pStyle w:val="FirstParagraph"/>
      </w:pPr>
      <w:r>
        <w:rPr>
          <w:b/>
          <w:bCs/>
        </w:rPr>
        <w:t xml:space="preserve">15. Why must a query that filters grouped averages use</w:t>
      </w:r>
      <w:r>
        <w:rPr>
          <w:b/>
          <w:bCs/>
        </w:rPr>
        <w:t xml:space="preserve"> </w:t>
      </w:r>
      <w:r>
        <w:rPr>
          <w:rStyle w:val="VerbatimChar"/>
          <w:b/>
          <w:bCs/>
        </w:rPr>
        <w:t xml:space="preserve">HAVING</w:t>
      </w:r>
      <w:r>
        <w:rPr>
          <w:b/>
          <w:bCs/>
        </w:rPr>
        <w:t xml:space="preserve"> </w:t>
      </w:r>
      <w:r>
        <w:rPr>
          <w:b/>
          <w:bCs/>
        </w:rPr>
        <w:t xml:space="preserve">instead of</w:t>
      </w:r>
      <w:r>
        <w:rPr>
          <w:b/>
          <w:bCs/>
        </w:rPr>
        <w:t xml:space="preserve"> </w:t>
      </w:r>
      <w:r>
        <w:rPr>
          <w:rStyle w:val="VerbatimChar"/>
          <w:b/>
          <w:bCs/>
        </w:rPr>
        <w:t xml:space="preserve">WHERE</w:t>
      </w:r>
      <w:r>
        <w:rPr>
          <w:b/>
          <w:bCs/>
        </w:rPr>
        <w:t xml:space="preserve">?</w:t>
      </w:r>
    </w:p>
    <w:p>
      <w:pPr>
        <w:pStyle w:val="BodyText"/>
      </w:pPr>
      <w:r>
        <w:rPr>
          <w:b/>
          <w:bCs/>
        </w:rPr>
        <w:t xml:space="preserve">Correct answer:</w:t>
      </w:r>
      <w:r>
        <w:t xml:space="preserve"> </w:t>
      </w:r>
      <w:r>
        <w:t xml:space="preserve">C</w:t>
      </w:r>
    </w:p>
    <w:p>
      <w:pPr>
        <w:pStyle w:val="BodyText"/>
      </w:pPr>
      <w:r>
        <w:t xml:space="preserve">Section 5.12.3 says</w:t>
      </w:r>
      <w:r>
        <w:t xml:space="preserve"> </w:t>
      </w:r>
      <w:r>
        <w:rPr>
          <w:rStyle w:val="VerbatimChar"/>
        </w:rPr>
        <w:t xml:space="preserve">WHERE</w:t>
      </w:r>
      <w:r>
        <w:t xml:space="preserve"> </w:t>
      </w:r>
      <w:r>
        <w:t xml:space="preserve">filters rows before grouping, while</w:t>
      </w:r>
      <w:r>
        <w:t xml:space="preserve"> </w:t>
      </w:r>
      <w:r>
        <w:rPr>
          <w:rStyle w:val="VerbatimChar"/>
        </w:rPr>
        <w:t xml:space="preserve">HAVING</w:t>
      </w:r>
      <w:r>
        <w:t xml:space="preserve"> </w:t>
      </w:r>
      <w:r>
        <w:t xml:space="preserve">filters the grouped results after the aggregate value exists.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Sorting is not the purpose of</w:t>
            </w:r>
            <w:r>
              <w:t xml:space="preserve"> </w:t>
            </w:r>
            <w:r>
              <w:rPr>
                <w:rStyle w:val="VerbatimChar"/>
              </w:rPr>
              <w:t xml:space="preserve">HAVING</w:t>
            </w:r>
            <w:r>
              <w:t xml:space="preserve">.</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WHERE</w:t>
            </w:r>
            <w:r>
              <w:t xml:space="preserve"> </w:t>
            </w:r>
            <w:r>
              <w:t xml:space="preserve">is not restricted to text columns.</w:t>
            </w:r>
          </w:p>
        </w:tc>
      </w:tr>
      <w:tr>
        <w:tc>
          <w:tcPr/>
          <w:p>
            <w:pPr>
              <w:pStyle w:val="Compact"/>
            </w:pPr>
            <w:r>
              <w:t xml:space="preserve">C</w:t>
            </w:r>
          </w:p>
        </w:tc>
        <w:tc>
          <w:tcPr/>
          <w:p>
            <w:pPr>
              <w:pStyle w:val="Compact"/>
            </w:pPr>
            <w:r>
              <w:t xml:space="preserve">Yes</w:t>
            </w:r>
          </w:p>
        </w:tc>
        <w:tc>
          <w:tcPr/>
          <w:p>
            <w:pPr>
              <w:pStyle w:val="Compact"/>
            </w:pPr>
            <w:r>
              <w:t xml:space="preserve">The grouped average does not exist until after grouping and aggregation.</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HAVING</w:t>
            </w:r>
            <w:r>
              <w:t xml:space="preserve"> </w:t>
            </w:r>
            <w:r>
              <w:t xml:space="preserve">does not create aliases.</w:t>
            </w:r>
          </w:p>
        </w:tc>
      </w:tr>
    </w:tbl>
    <w:bookmarkEnd w:id="286"/>
    <w:bookmarkStart w:id="287" w:name="question-16"/>
    <w:p>
      <w:pPr>
        <w:pStyle w:val="Heading3"/>
      </w:pPr>
      <w:r>
        <w:t xml:space="preserve">Question 16</w:t>
      </w:r>
    </w:p>
    <w:p>
      <w:pPr>
        <w:pStyle w:val="FirstParagraph"/>
      </w:pPr>
      <w:r>
        <w:rPr>
          <w:b/>
          <w:bCs/>
        </w:rPr>
        <w:t xml:space="preserve">16. Select ALL that apply: Which statements capture the chapter’s idea of SQL portability across tools?</w:t>
      </w:r>
    </w:p>
    <w:p>
      <w:pPr>
        <w:pStyle w:val="BodyText"/>
      </w:pPr>
      <w:r>
        <w:rPr>
          <w:b/>
          <w:bCs/>
        </w:rPr>
        <w:t xml:space="preserve">Correct answers:</w:t>
      </w:r>
      <w:r>
        <w:t xml:space="preserve"> </w:t>
      </w:r>
      <w:r>
        <w:t xml:space="preserve">A, B, C, E</w:t>
      </w:r>
    </w:p>
    <w:p>
      <w:pPr>
        <w:pStyle w:val="BodyText"/>
      </w:pPr>
      <w:r>
        <w:t xml:space="preserve">Sections 5.3, 5.5, and 5.13 say the core logic transfers across systems, while specific syntax such as concatenation, date functions, or feature support can vary by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a core Chapter 5 theme.</w:t>
            </w:r>
          </w:p>
        </w:tc>
      </w:tr>
      <w:tr>
        <w:tc>
          <w:tcPr/>
          <w:p>
            <w:pPr>
              <w:pStyle w:val="Compact"/>
            </w:pPr>
            <w:r>
              <w:t xml:space="preserve">B</w:t>
            </w:r>
          </w:p>
        </w:tc>
        <w:tc>
          <w:tcPr/>
          <w:p>
            <w:pPr>
              <w:pStyle w:val="Compact"/>
            </w:pPr>
            <w:r>
              <w:t xml:space="preserve">Yes</w:t>
            </w:r>
          </w:p>
        </w:tc>
        <w:tc>
          <w:tcPr/>
          <w:p>
            <w:pPr>
              <w:pStyle w:val="Compact"/>
            </w:pPr>
            <w:r>
              <w:t xml:space="preserve">The chapter gives platform notes precisely because syntax can vary.</w:t>
            </w:r>
          </w:p>
        </w:tc>
      </w:tr>
      <w:tr>
        <w:tc>
          <w:tcPr/>
          <w:p>
            <w:pPr>
              <w:pStyle w:val="Compact"/>
            </w:pPr>
            <w:r>
              <w:t xml:space="preserve">C</w:t>
            </w:r>
          </w:p>
        </w:tc>
        <w:tc>
          <w:tcPr/>
          <w:p>
            <w:pPr>
              <w:pStyle w:val="Compact"/>
            </w:pPr>
            <w:r>
              <w:t xml:space="preserve">Yes</w:t>
            </w:r>
          </w:p>
        </w:tc>
        <w:tc>
          <w:tcPr/>
          <w:p>
            <w:pPr>
              <w:pStyle w:val="Compact"/>
            </w:pPr>
            <w:r>
              <w:t xml:space="preserve">SQLite’s join support is narrower than the full recognition list in the chapter.</w:t>
            </w:r>
          </w:p>
        </w:tc>
      </w:tr>
      <w:tr>
        <w:tc>
          <w:tcPr/>
          <w:p>
            <w:pPr>
              <w:pStyle w:val="Compact"/>
            </w:pPr>
            <w:r>
              <w:t xml:space="preserve">D</w:t>
            </w:r>
          </w:p>
        </w:tc>
        <w:tc>
          <w:tcPr/>
          <w:p>
            <w:pPr>
              <w:pStyle w:val="Compact"/>
            </w:pPr>
            <w:r>
              <w:t xml:space="preserve">No</w:t>
            </w:r>
          </w:p>
        </w:tc>
        <w:tc>
          <w:tcPr/>
          <w:p>
            <w:pPr>
              <w:pStyle w:val="Compact"/>
            </w:pPr>
            <w:r>
              <w:t xml:space="preserve">Portability does not mean identical syntax in every product.</w:t>
            </w:r>
          </w:p>
        </w:tc>
      </w:tr>
      <w:tr>
        <w:tc>
          <w:tcPr/>
          <w:p>
            <w:pPr>
              <w:pStyle w:val="Compact"/>
            </w:pPr>
            <w:r>
              <w:t xml:space="preserve">E</w:t>
            </w:r>
          </w:p>
        </w:tc>
        <w:tc>
          <w:tcPr/>
          <w:p>
            <w:pPr>
              <w:pStyle w:val="Compact"/>
            </w:pPr>
            <w:r>
              <w:t xml:space="preserve">Yes</w:t>
            </w:r>
          </w:p>
        </w:tc>
        <w:tc>
          <w:tcPr/>
          <w:p>
            <w:pPr>
              <w:pStyle w:val="Compact"/>
            </w:pPr>
            <w:r>
              <w:t xml:space="preserve">Platform notes still matter even when the underlying logic transfers.</w:t>
            </w:r>
          </w:p>
        </w:tc>
      </w:tr>
    </w:tbl>
    <w:bookmarkEnd w:id="287"/>
    <w:bookmarkStart w:id="288" w:name="question-17"/>
    <w:p>
      <w:pPr>
        <w:pStyle w:val="Heading3"/>
      </w:pPr>
      <w:r>
        <w:t xml:space="preserve">Question 17</w:t>
      </w:r>
    </w:p>
    <w:p>
      <w:pPr>
        <w:pStyle w:val="FirstParagraph"/>
      </w:pPr>
      <w:r>
        <w:rPr>
          <w:b/>
          <w:bCs/>
        </w:rPr>
        <w:t xml:space="preserve">17. Which query pattern correctly returns each deliverable category only once from</w:t>
      </w:r>
      <w:r>
        <w:rPr>
          <w:b/>
          <w:bCs/>
        </w:rPr>
        <w:t xml:space="preserve"> </w:t>
      </w:r>
      <w:r>
        <w:rPr>
          <w:rStyle w:val="VerbatimChar"/>
          <w:b/>
          <w:bCs/>
        </w:rPr>
        <w:t xml:space="preserve">GRADEBOOK</w:t>
      </w:r>
      <w:r>
        <w:rPr>
          <w:b/>
          <w:bCs/>
        </w:rPr>
        <w:t xml:space="preserve">?</w:t>
      </w:r>
    </w:p>
    <w:p>
      <w:pPr>
        <w:pStyle w:val="BodyText"/>
      </w:pPr>
      <w:r>
        <w:rPr>
          <w:b/>
          <w:bCs/>
        </w:rPr>
        <w:t xml:space="preserve">Correct answer:</w:t>
      </w:r>
      <w:r>
        <w:t xml:space="preserve"> </w:t>
      </w:r>
      <w:r>
        <w:t xml:space="preserve">D</w:t>
      </w:r>
    </w:p>
    <w:p>
      <w:pPr>
        <w:pStyle w:val="BodyText"/>
      </w:pPr>
      <w:r>
        <w:t xml:space="preserve">Section 5.10.2 uses</w:t>
      </w:r>
      <w:r>
        <w:t xml:space="preserve"> </w:t>
      </w:r>
      <w:r>
        <w:rPr>
          <w:rStyle w:val="VerbatimChar"/>
        </w:rPr>
        <w:t xml:space="preserve">SELECT DISTINCT DeliverableType FROM GRADEBOOK;</w:t>
      </w:r>
      <w:r>
        <w:t xml:space="preserve"> </w:t>
      </w:r>
      <w:r>
        <w:t xml:space="preserve">as the chapter’s example for returning each category once.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Sorting alone does not remove duplicates.</w:t>
            </w:r>
          </w:p>
        </w:tc>
      </w:tr>
      <w:tr>
        <w:tc>
          <w:tcPr/>
          <w:p>
            <w:pPr>
              <w:pStyle w:val="Compact"/>
            </w:pPr>
            <w:r>
              <w:t xml:space="preserve">B</w:t>
            </w:r>
          </w:p>
        </w:tc>
        <w:tc>
          <w:tcPr/>
          <w:p>
            <w:pPr>
              <w:pStyle w:val="Compact"/>
            </w:pPr>
            <w:r>
              <w:t xml:space="preserve">No</w:t>
            </w:r>
          </w:p>
        </w:tc>
        <w:tc>
          <w:tcPr/>
          <w:p>
            <w:pPr>
              <w:pStyle w:val="Compact"/>
            </w:pPr>
            <w:r>
              <w:t xml:space="preserve">Grouping by score would not return one category each.</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SELECT ALL</w:t>
            </w:r>
            <w:r>
              <w:t xml:space="preserve"> </w:t>
            </w:r>
            <w:r>
              <w:t xml:space="preserve">is not the chapter’s duplicate-removal tool.</w:t>
            </w:r>
          </w:p>
        </w:tc>
      </w:tr>
      <w:tr>
        <w:tc>
          <w:tcPr/>
          <w:p>
            <w:pPr>
              <w:pStyle w:val="Compact"/>
            </w:pPr>
            <w:r>
              <w:t xml:space="preserve">D</w:t>
            </w:r>
          </w:p>
        </w:tc>
        <w:tc>
          <w:tcPr/>
          <w:p>
            <w:pPr>
              <w:pStyle w:val="Compact"/>
            </w:pPr>
            <w:r>
              <w:t xml:space="preserve">Yes</w:t>
            </w:r>
          </w:p>
        </w:tc>
        <w:tc>
          <w:tcPr/>
          <w:p>
            <w:pPr>
              <w:pStyle w:val="Compact"/>
            </w:pPr>
            <w:r>
              <w:t xml:space="preserve">This matches the chapter’s example directly.</w:t>
            </w:r>
          </w:p>
        </w:tc>
      </w:tr>
    </w:tbl>
    <w:bookmarkEnd w:id="288"/>
    <w:bookmarkStart w:id="289" w:name="question-18"/>
    <w:p>
      <w:pPr>
        <w:pStyle w:val="Heading3"/>
      </w:pPr>
      <w:r>
        <w:t xml:space="preserve">Question 18</w:t>
      </w:r>
    </w:p>
    <w:p>
      <w:pPr>
        <w:pStyle w:val="FirstParagraph"/>
      </w:pPr>
      <w:r>
        <w:rPr>
          <w:b/>
          <w:bCs/>
        </w:rPr>
        <w:t xml:space="preserve">18. Select ALL that apply: A new row in</w:t>
      </w:r>
      <w:r>
        <w:rPr>
          <w:b/>
          <w:bCs/>
        </w:rPr>
        <w:t xml:space="preserve"> </w:t>
      </w:r>
      <w:r>
        <w:rPr>
          <w:rStyle w:val="VerbatimChar"/>
          <w:b/>
          <w:bCs/>
        </w:rPr>
        <w:t xml:space="preserve">GRADEBOOK</w:t>
      </w:r>
      <w:r>
        <w:rPr>
          <w:b/>
          <w:bCs/>
        </w:rPr>
        <w:t xml:space="preserve"> </w:t>
      </w:r>
      <w:r>
        <w:rPr>
          <w:b/>
          <w:bCs/>
        </w:rPr>
        <w:t xml:space="preserve">uses a</w:t>
      </w:r>
      <w:r>
        <w:rPr>
          <w:b/>
          <w:bCs/>
        </w:rPr>
        <w:t xml:space="preserve"> </w:t>
      </w:r>
      <w:r>
        <w:rPr>
          <w:rStyle w:val="VerbatimChar"/>
          <w:b/>
          <w:bCs/>
        </w:rPr>
        <w:t xml:space="preserve">DeliverableType</w:t>
      </w:r>
      <w:r>
        <w:rPr>
          <w:b/>
          <w:bCs/>
        </w:rPr>
        <w:t xml:space="preserve"> </w:t>
      </w:r>
      <w:r>
        <w:rPr>
          <w:b/>
          <w:bCs/>
        </w:rPr>
        <w:t xml:space="preserve">that does not yet appear in</w:t>
      </w:r>
      <w:r>
        <w:rPr>
          <w:b/>
          <w:bCs/>
        </w:rPr>
        <w:t xml:space="preserve"> </w:t>
      </w:r>
      <w:r>
        <w:rPr>
          <w:rStyle w:val="VerbatimChar"/>
          <w:b/>
          <w:bCs/>
        </w:rPr>
        <w:t xml:space="preserve">GRADE_WEIGHT</w:t>
      </w:r>
      <w:r>
        <w:rPr>
          <w:b/>
          <w:bCs/>
        </w:rPr>
        <w:t xml:space="preserve">. What happens if the chapter’s</w:t>
      </w:r>
      <w:r>
        <w:rPr>
          <w:b/>
          <w:bCs/>
        </w:rPr>
        <w:t xml:space="preserve"> </w:t>
      </w:r>
      <w:r>
        <w:rPr>
          <w:rStyle w:val="VerbatimChar"/>
          <w:b/>
          <w:bCs/>
        </w:rPr>
        <w:t xml:space="preserve">LEFT JOIN</w:t>
      </w:r>
      <w:r>
        <w:rPr>
          <w:b/>
          <w:bCs/>
        </w:rPr>
        <w:t xml:space="preserve"> </w:t>
      </w:r>
      <w:r>
        <w:rPr>
          <w:b/>
          <w:bCs/>
        </w:rPr>
        <w:t xml:space="preserve">pattern is used?</w:t>
      </w:r>
    </w:p>
    <w:p>
      <w:pPr>
        <w:pStyle w:val="BodyText"/>
      </w:pPr>
      <w:r>
        <w:rPr>
          <w:b/>
          <w:bCs/>
        </w:rPr>
        <w:t xml:space="preserve">Correct answers:</w:t>
      </w:r>
      <w:r>
        <w:t xml:space="preserve"> </w:t>
      </w:r>
      <w:r>
        <w:t xml:space="preserve">A, C, D</w:t>
      </w:r>
    </w:p>
    <w:p>
      <w:pPr>
        <w:pStyle w:val="BodyText"/>
      </w:pPr>
      <w:r>
        <w:t xml:space="preserve">Section 5.11.3 explains that</w:t>
      </w:r>
      <w:r>
        <w:t xml:space="preserve"> </w:t>
      </w:r>
      <w:r>
        <w:rPr>
          <w:rStyle w:val="VerbatimChar"/>
        </w:rPr>
        <w:t xml:space="preserve">LEFT JOIN</w:t>
      </w:r>
      <w:r>
        <w:t xml:space="preserve"> </w:t>
      </w:r>
      <w:r>
        <w:t xml:space="preserve">keeps all rows from the left table and fills unmatched right-side values with</w:t>
      </w:r>
      <w:r>
        <w:t xml:space="preserve"> </w:t>
      </w:r>
      <w:r>
        <w:rPr>
          <w:rStyle w:val="VerbatimChar"/>
        </w:rPr>
        <w:t xml:space="preserve">NULL</w:t>
      </w:r>
      <w:r>
        <w:t xml:space="preserve">; an</w:t>
      </w:r>
      <w:r>
        <w:t xml:space="preserve"> </w:t>
      </w:r>
      <w:r>
        <w:rPr>
          <w:rStyle w:val="VerbatimChar"/>
        </w:rPr>
        <w:t xml:space="preserve">INNER JOIN</w:t>
      </w:r>
      <w:r>
        <w:t xml:space="preserve"> </w:t>
      </w:r>
      <w:r>
        <w:t xml:space="preserve">would keep only matched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Left-side rows are preserved.</w:t>
            </w:r>
          </w:p>
        </w:tc>
      </w:tr>
      <w:tr>
        <w:tc>
          <w:tcPr/>
          <w:p>
            <w:pPr>
              <w:pStyle w:val="Compact"/>
            </w:pPr>
            <w:r>
              <w:t xml:space="preserve">B</w:t>
            </w:r>
          </w:p>
        </w:tc>
        <w:tc>
          <w:tcPr/>
          <w:p>
            <w:pPr>
              <w:pStyle w:val="Compact"/>
            </w:pPr>
            <w:r>
              <w:t xml:space="preserve">No</w:t>
            </w:r>
          </w:p>
        </w:tc>
        <w:tc>
          <w:tcPr/>
          <w:p>
            <w:pPr>
              <w:pStyle w:val="Compact"/>
            </w:pPr>
            <w:r>
              <w:t xml:space="preserve">Missing right-side matches do not cause failure in the chapter’s</w:t>
            </w:r>
            <w:r>
              <w:t xml:space="preserve"> </w:t>
            </w:r>
            <w:r>
              <w:rPr>
                <w:rStyle w:val="VerbatimChar"/>
              </w:rPr>
              <w:t xml:space="preserve">LEFT JOIN</w:t>
            </w:r>
            <w:r>
              <w:t xml:space="preserve"> </w:t>
            </w:r>
            <w:r>
              <w:t xml:space="preserve">example.</w:t>
            </w:r>
          </w:p>
        </w:tc>
      </w:tr>
      <w:tr>
        <w:tc>
          <w:tcPr/>
          <w:p>
            <w:pPr>
              <w:pStyle w:val="Compact"/>
            </w:pPr>
            <w:r>
              <w:t xml:space="preserve">C</w:t>
            </w:r>
          </w:p>
        </w:tc>
        <w:tc>
          <w:tcPr/>
          <w:p>
            <w:pPr>
              <w:pStyle w:val="Compact"/>
            </w:pPr>
            <w:r>
              <w:t xml:space="preserve">Yes</w:t>
            </w:r>
          </w:p>
        </w:tc>
        <w:tc>
          <w:tcPr/>
          <w:p>
            <w:pPr>
              <w:pStyle w:val="Compact"/>
            </w:pPr>
            <w:r>
              <w:t xml:space="preserve">Right-side metadata fields become</w:t>
            </w:r>
            <w:r>
              <w:t xml:space="preserve"> </w:t>
            </w:r>
            <w:r>
              <w:rPr>
                <w:rStyle w:val="VerbatimChar"/>
              </w:rPr>
              <w:t xml:space="preserve">NULL</w:t>
            </w:r>
            <w:r>
              <w:t xml:space="preserve"> </w:t>
            </w:r>
            <w:r>
              <w:t xml:space="preserve">when there is no match.</w:t>
            </w:r>
          </w:p>
        </w:tc>
      </w:tr>
      <w:tr>
        <w:tc>
          <w:tcPr/>
          <w:p>
            <w:pPr>
              <w:pStyle w:val="Compact"/>
            </w:pPr>
            <w:r>
              <w:t xml:space="preserve">D</w:t>
            </w:r>
          </w:p>
        </w:tc>
        <w:tc>
          <w:tcPr/>
          <w:p>
            <w:pPr>
              <w:pStyle w:val="Compact"/>
            </w:pPr>
            <w:r>
              <w:t xml:space="preserve">Yes</w:t>
            </w:r>
          </w:p>
        </w:tc>
        <w:tc>
          <w:tcPr/>
          <w:p>
            <w:pPr>
              <w:pStyle w:val="Compact"/>
            </w:pPr>
            <w:r>
              <w:rPr>
                <w:rStyle w:val="VerbatimChar"/>
              </w:rPr>
              <w:t xml:space="preserve">INNER JOIN</w:t>
            </w:r>
            <w:r>
              <w:t xml:space="preserve"> </w:t>
            </w:r>
            <w:r>
              <w:t xml:space="preserve">would drop the unmatched row.</w:t>
            </w:r>
          </w:p>
        </w:tc>
      </w:tr>
      <w:tr>
        <w:tc>
          <w:tcPr/>
          <w:p>
            <w:pPr>
              <w:pStyle w:val="Compact"/>
            </w:pPr>
            <w:r>
              <w:t xml:space="preserve">E</w:t>
            </w:r>
          </w:p>
        </w:tc>
        <w:tc>
          <w:tcPr/>
          <w:p>
            <w:pPr>
              <w:pStyle w:val="Compact"/>
            </w:pPr>
            <w:r>
              <w:t xml:space="preserve">No</w:t>
            </w:r>
          </w:p>
        </w:tc>
        <w:tc>
          <w:tcPr/>
          <w:p>
            <w:pPr>
              <w:pStyle w:val="Compact"/>
            </w:pPr>
            <w:r>
              <w:t xml:space="preserve">The query does not insert new metadata rows automatically.</w:t>
            </w:r>
          </w:p>
        </w:tc>
      </w:tr>
    </w:tbl>
    <w:bookmarkEnd w:id="289"/>
    <w:bookmarkStart w:id="290" w:name="question-19"/>
    <w:p>
      <w:pPr>
        <w:pStyle w:val="Heading3"/>
      </w:pPr>
      <w:r>
        <w:t xml:space="preserve">Question 19</w:t>
      </w:r>
    </w:p>
    <w:p>
      <w:pPr>
        <w:pStyle w:val="FirstParagraph"/>
      </w:pPr>
      <w:r>
        <w:rPr>
          <w:b/>
          <w:bCs/>
        </w:rPr>
        <w:t xml:space="preserve">19. In the chapter’s weighted contribution example, what is the weighted contribution for a score of 92 on a quiz worth 5 percent of the course?</w:t>
      </w:r>
    </w:p>
    <w:p>
      <w:pPr>
        <w:pStyle w:val="BodyText"/>
      </w:pPr>
      <w:r>
        <w:rPr>
          <w:b/>
          <w:bCs/>
        </w:rPr>
        <w:t xml:space="preserve">Correct answer:</w:t>
      </w:r>
      <w:r>
        <w:t xml:space="preserve"> </w:t>
      </w:r>
      <w:r>
        <w:t xml:space="preserve">A</w:t>
      </w:r>
    </w:p>
    <w:p>
      <w:pPr>
        <w:pStyle w:val="BodyText"/>
      </w:pPr>
      <w:r>
        <w:t xml:space="preserve">Section 5.13.1 explains the weighted contribution calculation as</w:t>
      </w:r>
      <w:r>
        <w:t xml:space="preserve"> </w:t>
      </w:r>
      <w:r>
        <w:rPr>
          <w:rStyle w:val="VerbatimChar"/>
        </w:rPr>
        <w:t xml:space="preserve">Score * WeightPerItem / 100.0</w:t>
      </w:r>
      <w:r>
        <w:t xml:space="preserve">, and the chapter explicitly notes that a score of 92 on a quiz worth 5 percent contributes about 4.6 percentage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92 * 5 / 100 = 4.6</w:t>
            </w:r>
            <w:r>
              <w:t xml:space="preserve">.</w:t>
            </w:r>
          </w:p>
        </w:tc>
      </w:tr>
      <w:tr>
        <w:tc>
          <w:tcPr/>
          <w:p>
            <w:pPr>
              <w:pStyle w:val="Compact"/>
            </w:pPr>
            <w:r>
              <w:t xml:space="preserve">B</w:t>
            </w:r>
          </w:p>
        </w:tc>
        <w:tc>
          <w:tcPr/>
          <w:p>
            <w:pPr>
              <w:pStyle w:val="Compact"/>
            </w:pPr>
            <w:r>
              <w:t xml:space="preserve">No</w:t>
            </w:r>
          </w:p>
        </w:tc>
        <w:tc>
          <w:tcPr/>
          <w:p>
            <w:pPr>
              <w:pStyle w:val="Compact"/>
            </w:pPr>
            <w:r>
              <w:t xml:space="preserve">This multiplies without converting the score percentage properly.</w:t>
            </w:r>
          </w:p>
        </w:tc>
      </w:tr>
      <w:tr>
        <w:tc>
          <w:tcPr/>
          <w:p>
            <w:pPr>
              <w:pStyle w:val="Compact"/>
            </w:pPr>
            <w:r>
              <w:t xml:space="preserve">C</w:t>
            </w:r>
          </w:p>
        </w:tc>
        <w:tc>
          <w:tcPr/>
          <w:p>
            <w:pPr>
              <w:pStyle w:val="Compact"/>
            </w:pPr>
            <w:r>
              <w:t xml:space="preserve">No</w:t>
            </w:r>
          </w:p>
        </w:tc>
        <w:tc>
          <w:tcPr/>
          <w:p>
            <w:pPr>
              <w:pStyle w:val="Compact"/>
            </w:pPr>
            <w:r>
              <w:t xml:space="preserve">This is ten times too large.</w:t>
            </w:r>
          </w:p>
        </w:tc>
      </w:tr>
      <w:tr>
        <w:tc>
          <w:tcPr/>
          <w:p>
            <w:pPr>
              <w:pStyle w:val="Compact"/>
            </w:pPr>
            <w:r>
              <w:t xml:space="preserve">D</w:t>
            </w:r>
          </w:p>
        </w:tc>
        <w:tc>
          <w:tcPr/>
          <w:p>
            <w:pPr>
              <w:pStyle w:val="Compact"/>
            </w:pPr>
            <w:r>
              <w:t xml:space="preserve">No</w:t>
            </w:r>
          </w:p>
        </w:tc>
        <w:tc>
          <w:tcPr/>
          <w:p>
            <w:pPr>
              <w:pStyle w:val="Compact"/>
            </w:pPr>
            <w:r>
              <w:t xml:space="preserve">This adds rather than weights the contribution.</w:t>
            </w:r>
          </w:p>
        </w:tc>
      </w:tr>
    </w:tbl>
    <w:bookmarkEnd w:id="290"/>
    <w:bookmarkStart w:id="291" w:name="question-20"/>
    <w:p>
      <w:pPr>
        <w:pStyle w:val="Heading3"/>
      </w:pPr>
      <w:r>
        <w:t xml:space="preserve">Question 20</w:t>
      </w:r>
    </w:p>
    <w:p>
      <w:pPr>
        <w:pStyle w:val="FirstParagraph"/>
      </w:pPr>
      <w:r>
        <w:rPr>
          <w:b/>
          <w:bCs/>
        </w:rPr>
        <w:t xml:space="preserve">20. Select ALL that apply: Given the sample data, Brian’s Quiz 2 score is 77. Which filters would return that row?</w:t>
      </w:r>
    </w:p>
    <w:p>
      <w:pPr>
        <w:pStyle w:val="BodyText"/>
      </w:pPr>
      <w:r>
        <w:rPr>
          <w:b/>
          <w:bCs/>
        </w:rPr>
        <w:t xml:space="preserve">Correct answers:</w:t>
      </w:r>
      <w:r>
        <w:t xml:space="preserve"> </w:t>
      </w:r>
      <w:r>
        <w:t xml:space="preserve">A, B, C, D</w:t>
      </w:r>
    </w:p>
    <w:p>
      <w:pPr>
        <w:pStyle w:val="BodyText"/>
      </w:pPr>
      <w:r>
        <w:t xml:space="preserve">Sections 5.10.3, 5.10.5, and 5.10.7 show these row-level filters. A row with</w:t>
      </w:r>
      <w:r>
        <w:t xml:space="preserve"> </w:t>
      </w:r>
      <w:r>
        <w:rPr>
          <w:rStyle w:val="VerbatimChar"/>
        </w:rPr>
        <w:t xml:space="preserve">Score = 77</w:t>
      </w:r>
      <w:r>
        <w:t xml:space="preserve"> </w:t>
      </w:r>
      <w:r>
        <w:t xml:space="preserve">and</w:t>
      </w:r>
      <w:r>
        <w:t xml:space="preserve"> </w:t>
      </w:r>
      <w:r>
        <w:rPr>
          <w:rStyle w:val="VerbatimChar"/>
        </w:rPr>
        <w:t xml:space="preserve">DeliverableType = 'Quiz'</w:t>
      </w:r>
      <w:r>
        <w:t xml:space="preserve"> </w:t>
      </w:r>
      <w:r>
        <w:t xml:space="preserve">satisfies all four of the correct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77 is below 80.</w:t>
            </w:r>
          </w:p>
        </w:tc>
      </w:tr>
      <w:tr>
        <w:tc>
          <w:tcPr/>
          <w:p>
            <w:pPr>
              <w:pStyle w:val="Compact"/>
            </w:pPr>
            <w:r>
              <w:t xml:space="preserve">B</w:t>
            </w:r>
          </w:p>
        </w:tc>
        <w:tc>
          <w:tcPr/>
          <w:p>
            <w:pPr>
              <w:pStyle w:val="Compact"/>
            </w:pPr>
            <w:r>
              <w:t xml:space="preserve">Yes</w:t>
            </w:r>
          </w:p>
        </w:tc>
        <w:tc>
          <w:tcPr/>
          <w:p>
            <w:pPr>
              <w:pStyle w:val="Compact"/>
            </w:pPr>
            <w:r>
              <w:t xml:space="preserve">Brian’s row is both a quiz and below 80.</w:t>
            </w:r>
          </w:p>
        </w:tc>
      </w:tr>
      <w:tr>
        <w:tc>
          <w:tcPr/>
          <w:p>
            <w:pPr>
              <w:pStyle w:val="Compact"/>
            </w:pPr>
            <w:r>
              <w:t xml:space="preserve">C</w:t>
            </w:r>
          </w:p>
        </w:tc>
        <w:tc>
          <w:tcPr/>
          <w:p>
            <w:pPr>
              <w:pStyle w:val="Compact"/>
            </w:pPr>
            <w:r>
              <w:t xml:space="preserve">Yes</w:t>
            </w:r>
          </w:p>
        </w:tc>
        <w:tc>
          <w:tcPr/>
          <w:p>
            <w:pPr>
              <w:pStyle w:val="Compact"/>
            </w:pPr>
            <w:r>
              <w:t xml:space="preserve">77 falls between 70 and 80.</w:t>
            </w:r>
          </w:p>
        </w:tc>
      </w:tr>
      <w:tr>
        <w:tc>
          <w:tcPr/>
          <w:p>
            <w:pPr>
              <w:pStyle w:val="Compact"/>
            </w:pPr>
            <w:r>
              <w:t xml:space="preserve">D</w:t>
            </w:r>
          </w:p>
        </w:tc>
        <w:tc>
          <w:tcPr/>
          <w:p>
            <w:pPr>
              <w:pStyle w:val="Compact"/>
            </w:pPr>
            <w:r>
              <w:t xml:space="preserve">Yes</w:t>
            </w:r>
          </w:p>
        </w:tc>
        <w:tc>
          <w:tcPr/>
          <w:p>
            <w:pPr>
              <w:pStyle w:val="Compact"/>
            </w:pPr>
            <w:r>
              <w:t xml:space="preserve">The</w:t>
            </w:r>
            <w:r>
              <w:t xml:space="preserve"> </w:t>
            </w:r>
            <w:r>
              <w:rPr>
                <w:rStyle w:val="VerbatimChar"/>
              </w:rPr>
              <w:t xml:space="preserve">OR Score &lt; 80</w:t>
            </w:r>
            <w:r>
              <w:t xml:space="preserve"> </w:t>
            </w:r>
            <w:r>
              <w:t xml:space="preserve">part makes the condition true.</w:t>
            </w:r>
          </w:p>
        </w:tc>
      </w:tr>
      <w:tr>
        <w:tc>
          <w:tcPr/>
          <w:p>
            <w:pPr>
              <w:pStyle w:val="Compact"/>
            </w:pPr>
            <w:r>
              <w:t xml:space="preserve">E</w:t>
            </w:r>
          </w:p>
        </w:tc>
        <w:tc>
          <w:tcPr/>
          <w:p>
            <w:pPr>
              <w:pStyle w:val="Compact"/>
            </w:pPr>
            <w:r>
              <w:t xml:space="preserve">No</w:t>
            </w:r>
          </w:p>
        </w:tc>
        <w:tc>
          <w:tcPr/>
          <w:p>
            <w:pPr>
              <w:pStyle w:val="Compact"/>
            </w:pPr>
            <w:r>
              <w:t xml:space="preserve">Brian’s score is not greater than 80.</w:t>
            </w:r>
          </w:p>
        </w:tc>
      </w:tr>
    </w:tbl>
    <w:bookmarkEnd w:id="291"/>
    <w:bookmarkStart w:id="292" w:name="question-21"/>
    <w:p>
      <w:pPr>
        <w:pStyle w:val="Heading3"/>
      </w:pPr>
      <w:r>
        <w:t xml:space="preserve">Question 21</w:t>
      </w:r>
    </w:p>
    <w:p>
      <w:pPr>
        <w:pStyle w:val="FirstParagraph"/>
      </w:pPr>
      <w:r>
        <w:rPr>
          <w:b/>
          <w:bCs/>
        </w:rPr>
        <w:t xml:space="preserve">21. Which query structure best matches the chapter’s student summary pattern that produces one average score per student?</w:t>
      </w:r>
    </w:p>
    <w:p>
      <w:pPr>
        <w:pStyle w:val="BodyText"/>
      </w:pPr>
      <w:r>
        <w:rPr>
          <w:b/>
          <w:bCs/>
        </w:rPr>
        <w:t xml:space="preserve">Correct answer:</w:t>
      </w:r>
      <w:r>
        <w:t xml:space="preserve"> </w:t>
      </w:r>
      <w:r>
        <w:t xml:space="preserve">B</w:t>
      </w:r>
    </w:p>
    <w:p>
      <w:pPr>
        <w:pStyle w:val="BodyText"/>
      </w:pPr>
      <w:r>
        <w:t xml:space="preserve">Sections 5.12.2 and 5.13.5 group by</w:t>
      </w:r>
      <w:r>
        <w:t xml:space="preserve"> </w:t>
      </w:r>
      <w:r>
        <w:rPr>
          <w:rStyle w:val="VerbatimChar"/>
        </w:rPr>
        <w:t xml:space="preserve">StudentID</w:t>
      </w:r>
      <w:r>
        <w:t xml:space="preserve">,</w:t>
      </w:r>
      <w:r>
        <w:t xml:space="preserve"> </w:t>
      </w:r>
      <w:r>
        <w:rPr>
          <w:rStyle w:val="VerbatimChar"/>
        </w:rPr>
        <w:t xml:space="preserve">FirstName</w:t>
      </w:r>
      <w:r>
        <w:t xml:space="preserve">, and</w:t>
      </w:r>
      <w:r>
        <w:t xml:space="preserve"> </w:t>
      </w:r>
      <w:r>
        <w:rPr>
          <w:rStyle w:val="VerbatimChar"/>
        </w:rPr>
        <w:t xml:space="preserve">LastName</w:t>
      </w:r>
      <w:r>
        <w:t xml:space="preserve"> </w:t>
      </w:r>
      <w:r>
        <w:t xml:space="preserve">to produce one average row per student.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Without grouping, the query would produce one overall average instead of one per student.</w:t>
            </w:r>
          </w:p>
        </w:tc>
      </w:tr>
      <w:tr>
        <w:tc>
          <w:tcPr/>
          <w:p>
            <w:pPr>
              <w:pStyle w:val="Compact"/>
            </w:pPr>
            <w:r>
              <w:t xml:space="preserve">B</w:t>
            </w:r>
          </w:p>
        </w:tc>
        <w:tc>
          <w:tcPr/>
          <w:p>
            <w:pPr>
              <w:pStyle w:val="Compact"/>
            </w:pPr>
            <w:r>
              <w:t xml:space="preserve">Yes</w:t>
            </w:r>
          </w:p>
        </w:tc>
        <w:tc>
          <w:tcPr/>
          <w:p>
            <w:pPr>
              <w:pStyle w:val="Compact"/>
            </w:pPr>
            <w:r>
              <w:t xml:space="preserve">This is the chapter’s pattern.</w:t>
            </w:r>
          </w:p>
        </w:tc>
      </w:tr>
      <w:tr>
        <w:tc>
          <w:tcPr/>
          <w:p>
            <w:pPr>
              <w:pStyle w:val="Compact"/>
            </w:pPr>
            <w:r>
              <w:t xml:space="preserve">C</w:t>
            </w:r>
          </w:p>
        </w:tc>
        <w:tc>
          <w:tcPr/>
          <w:p>
            <w:pPr>
              <w:pStyle w:val="Compact"/>
            </w:pPr>
            <w:r>
              <w:t xml:space="preserve">No</w:t>
            </w:r>
          </w:p>
        </w:tc>
        <w:tc>
          <w:tcPr/>
          <w:p>
            <w:pPr>
              <w:pStyle w:val="Compact"/>
            </w:pPr>
            <w:r>
              <w:t xml:space="preserve">Sorting does not create grouped averages.</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DISTINCT</w:t>
            </w:r>
            <w:r>
              <w:t xml:space="preserve"> </w:t>
            </w:r>
            <w:r>
              <w:t xml:space="preserve">alone does not calculate</w:t>
            </w:r>
            <w:r>
              <w:t xml:space="preserve"> </w:t>
            </w:r>
            <w:r>
              <w:rPr>
                <w:rStyle w:val="VerbatimChar"/>
              </w:rPr>
              <w:t xml:space="preserve">AVG(Score)</w:t>
            </w:r>
            <w:r>
              <w:t xml:space="preserve">.</w:t>
            </w:r>
          </w:p>
        </w:tc>
      </w:tr>
    </w:tbl>
    <w:bookmarkEnd w:id="292"/>
    <w:bookmarkStart w:id="293" w:name="question-22"/>
    <w:p>
      <w:pPr>
        <w:pStyle w:val="Heading3"/>
      </w:pPr>
      <w:r>
        <w:t xml:space="preserve">Question 22</w:t>
      </w:r>
    </w:p>
    <w:p>
      <w:pPr>
        <w:pStyle w:val="FirstParagraph"/>
      </w:pPr>
      <w:r>
        <w:rPr>
          <w:b/>
          <w:bCs/>
        </w:rPr>
        <w:t xml:space="preserve">22. Select ALL that apply: Which conditions are written correctly for the type of filtering described in Chapter 5?</w:t>
      </w:r>
    </w:p>
    <w:p>
      <w:pPr>
        <w:pStyle w:val="BodyText"/>
      </w:pPr>
      <w:r>
        <w:rPr>
          <w:b/>
          <w:bCs/>
        </w:rPr>
        <w:t xml:space="preserve">Correct answers:</w:t>
      </w:r>
      <w:r>
        <w:t xml:space="preserve"> </w:t>
      </w:r>
      <w:r>
        <w:t xml:space="preserve">A, C</w:t>
      </w:r>
    </w:p>
    <w:p>
      <w:pPr>
        <w:pStyle w:val="BodyText"/>
      </w:pPr>
      <w:r>
        <w:t xml:space="preserve">Section 5.10.4 uses</w:t>
      </w:r>
      <w:r>
        <w:t xml:space="preserve"> </w:t>
      </w:r>
      <w:r>
        <w:rPr>
          <w:rStyle w:val="VerbatimChar"/>
        </w:rPr>
        <w:t xml:space="preserve">IS NULL</w:t>
      </w:r>
      <w:r>
        <w:t xml:space="preserve"> </w:t>
      </w:r>
      <w:r>
        <w:t xml:space="preserve">and</w:t>
      </w:r>
      <w:r>
        <w:t xml:space="preserve"> </w:t>
      </w:r>
      <w:r>
        <w:rPr>
          <w:rStyle w:val="VerbatimChar"/>
        </w:rPr>
        <w:t xml:space="preserve">IS NOT NULL</w:t>
      </w:r>
      <w:r>
        <w:t xml:space="preserve"> </w:t>
      </w:r>
      <w:r>
        <w:t xml:space="preserve">for missing-value logic, not equality operators against</w:t>
      </w:r>
      <w:r>
        <w:t xml:space="preserve"> </w:t>
      </w:r>
      <w:r>
        <w:rPr>
          <w:rStyle w:val="VerbatimChar"/>
        </w:rPr>
        <w:t xml:space="preserve">NULL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correct missing-email pattern from the chapter.</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 NULL</w:t>
            </w:r>
            <w:r>
              <w:t xml:space="preserve"> </w:t>
            </w:r>
            <w:r>
              <w:t xml:space="preserve">is not the chapter’s correct syntax.</w:t>
            </w:r>
          </w:p>
        </w:tc>
      </w:tr>
      <w:tr>
        <w:tc>
          <w:tcPr/>
          <w:p>
            <w:pPr>
              <w:pStyle w:val="Compact"/>
            </w:pPr>
            <w:r>
              <w:t xml:space="preserve">C</w:t>
            </w:r>
          </w:p>
        </w:tc>
        <w:tc>
          <w:tcPr/>
          <w:p>
            <w:pPr>
              <w:pStyle w:val="Compact"/>
            </w:pPr>
            <w:r>
              <w:t xml:space="preserve">Yes</w:t>
            </w:r>
          </w:p>
        </w:tc>
        <w:tc>
          <w:tcPr/>
          <w:p>
            <w:pPr>
              <w:pStyle w:val="Compact"/>
            </w:pPr>
            <w:r>
              <w:t xml:space="preserve">This correctly filters for rows where a score is present.</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&lt;&gt; NULL</w:t>
            </w:r>
            <w:r>
              <w:t xml:space="preserve"> </w:t>
            </w:r>
            <w:r>
              <w:t xml:space="preserve">is not the chapter’s recommended syntax.</w:t>
            </w:r>
          </w:p>
        </w:tc>
      </w:tr>
      <w:tr>
        <w:tc>
          <w:tcPr/>
          <w:p>
            <w:pPr>
              <w:pStyle w:val="Compact"/>
            </w:pPr>
            <w:r>
              <w:t xml:space="preserve">E</w:t>
            </w:r>
          </w:p>
        </w:tc>
        <w:tc>
          <w:tcPr/>
          <w:p>
            <w:pPr>
              <w:pStyle w:val="Compact"/>
            </w:pPr>
            <w:r>
              <w:t xml:space="preserve">No</w:t>
            </w:r>
          </w:p>
        </w:tc>
        <w:tc>
          <w:tcPr/>
          <w:p>
            <w:pPr>
              <w:pStyle w:val="Compact"/>
            </w:pPr>
            <w:r>
              <w:t xml:space="preserve">This is not valid chapter logic for filtering deliverable types.</w:t>
            </w:r>
          </w:p>
        </w:tc>
      </w:tr>
    </w:tbl>
    <w:bookmarkEnd w:id="293"/>
    <w:bookmarkStart w:id="294" w:name="question-23"/>
    <w:p>
      <w:pPr>
        <w:pStyle w:val="Heading3"/>
      </w:pPr>
      <w:r>
        <w:t xml:space="preserve">Question 23</w:t>
      </w:r>
    </w:p>
    <w:p>
      <w:pPr>
        <w:pStyle w:val="FirstParagraph"/>
      </w:pPr>
      <w:r>
        <w:rPr>
          <w:b/>
          <w:bCs/>
        </w:rPr>
        <w:t xml:space="preserve">23. When writing an</w:t>
      </w:r>
      <w:r>
        <w:rPr>
          <w:b/>
          <w:bCs/>
        </w:rPr>
        <w:t xml:space="preserve"> </w:t>
      </w:r>
      <w:r>
        <w:rPr>
          <w:rStyle w:val="VerbatimChar"/>
          <w:b/>
          <w:bCs/>
        </w:rPr>
        <w:t xml:space="preserve">INSERT INTO</w:t>
      </w:r>
      <w:r>
        <w:rPr>
          <w:b/>
          <w:bCs/>
        </w:rPr>
        <w:t xml:space="preserve"> </w:t>
      </w:r>
      <w:r>
        <w:rPr>
          <w:b/>
          <w:bCs/>
        </w:rPr>
        <w:t xml:space="preserve">statement in the chapter’s SQL style, which practice is correct for text and date literals?</w:t>
      </w:r>
    </w:p>
    <w:p>
      <w:pPr>
        <w:pStyle w:val="BodyText"/>
      </w:pPr>
      <w:r>
        <w:rPr>
          <w:b/>
          <w:bCs/>
        </w:rPr>
        <w:t xml:space="preserve">Correct answer:</w:t>
      </w:r>
      <w:r>
        <w:t xml:space="preserve"> </w:t>
      </w:r>
      <w:r>
        <w:t xml:space="preserve">B</w:t>
      </w:r>
    </w:p>
    <w:p>
      <w:pPr>
        <w:pStyle w:val="BodyText"/>
      </w:pPr>
      <w:r>
        <w:t xml:space="preserve">Section 5.9.1 and the Let’s Build data-entry steps say text and date values belong in single quotes, and the chapter examples consistently use the</w:t>
      </w:r>
      <w:r>
        <w:t xml:space="preserve"> </w:t>
      </w:r>
      <w:r>
        <w:rPr>
          <w:rStyle w:val="VerbatimChar"/>
        </w:rPr>
        <w:t xml:space="preserve">YYYY-MM-DD</w:t>
      </w:r>
      <w:r>
        <w:t xml:space="preserve"> </w:t>
      </w:r>
      <w:r>
        <w:t xml:space="preserve">literal pattern.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chapter explicitly says text and dates should be quoted in insert statements.</w:t>
            </w:r>
          </w:p>
        </w:tc>
      </w:tr>
      <w:tr>
        <w:tc>
          <w:tcPr/>
          <w:p>
            <w:pPr>
              <w:pStyle w:val="Compact"/>
            </w:pPr>
            <w:r>
              <w:t xml:space="preserve">B</w:t>
            </w:r>
          </w:p>
        </w:tc>
        <w:tc>
          <w:tcPr/>
          <w:p>
            <w:pPr>
              <w:pStyle w:val="Compact"/>
            </w:pPr>
            <w:r>
              <w:t xml:space="preserve">Yes</w:t>
            </w:r>
          </w:p>
        </w:tc>
        <w:tc>
          <w:tcPr/>
          <w:p>
            <w:pPr>
              <w:pStyle w:val="Compact"/>
            </w:pPr>
            <w:r>
              <w:t xml:space="preserve">This matches both the insertion rule and the chapter’s date examples.</w:t>
            </w:r>
          </w:p>
        </w:tc>
      </w:tr>
      <w:tr>
        <w:tc>
          <w:tcPr/>
          <w:p>
            <w:pPr>
              <w:pStyle w:val="Compact"/>
            </w:pPr>
            <w:r>
              <w:t xml:space="preserve">C</w:t>
            </w:r>
          </w:p>
        </w:tc>
        <w:tc>
          <w:tcPr/>
          <w:p>
            <w:pPr>
              <w:pStyle w:val="Compact"/>
            </w:pPr>
            <w:r>
              <w:t xml:space="preserve">No</w:t>
            </w:r>
          </w:p>
        </w:tc>
        <w:tc>
          <w:tcPr/>
          <w:p>
            <w:pPr>
              <w:pStyle w:val="Compact"/>
            </w:pPr>
            <w:r>
              <w:t xml:space="preserve">The chapter does not recommend this quoting or date format.</w:t>
            </w:r>
          </w:p>
        </w:tc>
      </w:tr>
      <w:tr>
        <w:tc>
          <w:tcPr/>
          <w:p>
            <w:pPr>
              <w:pStyle w:val="Compact"/>
            </w:pPr>
            <w:r>
              <w:t xml:space="preserve">D</w:t>
            </w:r>
          </w:p>
        </w:tc>
        <w:tc>
          <w:tcPr/>
          <w:p>
            <w:pPr>
              <w:pStyle w:val="Compact"/>
            </w:pPr>
            <w:r>
              <w:t xml:space="preserve">No</w:t>
            </w:r>
          </w:p>
        </w:tc>
        <w:tc>
          <w:tcPr/>
          <w:p>
            <w:pPr>
              <w:pStyle w:val="Compact"/>
            </w:pPr>
            <w:r>
              <w:t xml:space="preserve">This is not chapter SQL syntax for literals.</w:t>
            </w:r>
          </w:p>
        </w:tc>
      </w:tr>
    </w:tbl>
    <w:bookmarkEnd w:id="294"/>
    <w:bookmarkStart w:id="295" w:name="question-24"/>
    <w:p>
      <w:pPr>
        <w:pStyle w:val="Heading3"/>
      </w:pPr>
      <w:r>
        <w:t xml:space="preserve">Question 24</w:t>
      </w:r>
    </w:p>
    <w:p>
      <w:pPr>
        <w:pStyle w:val="FirstParagraph"/>
      </w:pPr>
      <w:r>
        <w:rPr>
          <w:b/>
          <w:bCs/>
        </w:rPr>
        <w:t xml:space="preserve">24. Select ALL that apply: Which actions are part of the chapter’s safe workflow before running</w:t>
      </w:r>
      <w:r>
        <w:rPr>
          <w:b/>
          <w:bCs/>
        </w:rPr>
        <w:t xml:space="preserve"> </w:t>
      </w:r>
      <w:r>
        <w:rPr>
          <w:rStyle w:val="VerbatimChar"/>
          <w:b/>
          <w:bCs/>
        </w:rPr>
        <w:t xml:space="preserve">UPDATE</w:t>
      </w:r>
      <w:r>
        <w:rPr>
          <w:b/>
          <w:bCs/>
        </w:rPr>
        <w:t xml:space="preserve"> </w:t>
      </w:r>
      <w:r>
        <w:rPr>
          <w:b/>
          <w:bCs/>
        </w:rPr>
        <w:t xml:space="preserve">or</w:t>
      </w:r>
      <w:r>
        <w:rPr>
          <w:b/>
          <w:bCs/>
        </w:rPr>
        <w:t xml:space="preserve"> </w:t>
      </w:r>
      <w:r>
        <w:rPr>
          <w:rStyle w:val="VerbatimChar"/>
          <w:b/>
          <w:bCs/>
        </w:rPr>
        <w:t xml:space="preserve">DELETE</w:t>
      </w:r>
      <w:r>
        <w:rPr>
          <w:b/>
          <w:bCs/>
        </w:rPr>
        <w:t xml:space="preserve">?</w:t>
      </w:r>
    </w:p>
    <w:p>
      <w:pPr>
        <w:pStyle w:val="BodyText"/>
      </w:pPr>
      <w:r>
        <w:rPr>
          <w:b/>
          <w:bCs/>
        </w:rPr>
        <w:t xml:space="preserve">Correct answers:</w:t>
      </w:r>
      <w:r>
        <w:t xml:space="preserve"> </w:t>
      </w:r>
      <w:r>
        <w:t xml:space="preserve">A, B, C, D</w:t>
      </w:r>
    </w:p>
    <w:p>
      <w:pPr>
        <w:pStyle w:val="BodyText"/>
      </w:pPr>
      <w:r>
        <w:t xml:space="preserve">Section 5.18.3 gives a three-step checklist: write a</w:t>
      </w:r>
      <w:r>
        <w:t xml:space="preserve"> </w:t>
      </w:r>
      <w:r>
        <w:rPr>
          <w:rStyle w:val="VerbatimChar"/>
        </w:rPr>
        <w:t xml:space="preserve">SELECT</w:t>
      </w:r>
      <w:r>
        <w:t xml:space="preserve"> </w:t>
      </w:r>
      <w:r>
        <w:t xml:space="preserve">with the same</w:t>
      </w:r>
      <w:r>
        <w:t xml:space="preserve"> </w:t>
      </w:r>
      <w:r>
        <w:rPr>
          <w:rStyle w:val="VerbatimChar"/>
        </w:rPr>
        <w:t xml:space="preserve">WHERE</w:t>
      </w:r>
      <w:r>
        <w:t xml:space="preserve">, verify the exact rows returned, and then convert it to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The warning in 5.18.3 also says missing</w:t>
      </w:r>
      <w:r>
        <w:t xml:space="preserve"> </w:t>
      </w:r>
      <w:r>
        <w:rPr>
          <w:rStyle w:val="VerbatimChar"/>
        </w:rPr>
        <w:t xml:space="preserve">WHERE</w:t>
      </w:r>
      <w:r>
        <w:t xml:space="preserve"> </w:t>
      </w:r>
      <w:r>
        <w:t xml:space="preserve">clauses can affect every row.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step 1 of the chapter’s safe workflow.</w:t>
            </w:r>
          </w:p>
        </w:tc>
      </w:tr>
      <w:tr>
        <w:tc>
          <w:tcPr/>
          <w:p>
            <w:pPr>
              <w:pStyle w:val="Compact"/>
            </w:pPr>
            <w:r>
              <w:t xml:space="preserve">B</w:t>
            </w:r>
          </w:p>
        </w:tc>
        <w:tc>
          <w:tcPr/>
          <w:p>
            <w:pPr>
              <w:pStyle w:val="Compact"/>
            </w:pPr>
            <w:r>
              <w:t xml:space="preserve">Yes</w:t>
            </w:r>
          </w:p>
        </w:tc>
        <w:tc>
          <w:tcPr/>
          <w:p>
            <w:pPr>
              <w:pStyle w:val="Compact"/>
            </w:pPr>
            <w:r>
              <w:t xml:space="preserve">This is step 2 of the chapter’s checklist.</w:t>
            </w:r>
          </w:p>
        </w:tc>
      </w:tr>
      <w:tr>
        <w:tc>
          <w:tcPr/>
          <w:p>
            <w:pPr>
              <w:pStyle w:val="Compact"/>
            </w:pPr>
            <w:r>
              <w:t xml:space="preserve">C</w:t>
            </w:r>
          </w:p>
        </w:tc>
        <w:tc>
          <w:tcPr/>
          <w:p>
            <w:pPr>
              <w:pStyle w:val="Compact"/>
            </w:pPr>
            <w:r>
              <w:t xml:space="preserve">Yes</w:t>
            </w:r>
          </w:p>
        </w:tc>
        <w:tc>
          <w:tcPr/>
          <w:p>
            <w:pPr>
              <w:pStyle w:val="Compact"/>
            </w:pPr>
            <w:r>
              <w:t xml:space="preserve">This is step 3 of the chapter’s checklist.</w:t>
            </w:r>
          </w:p>
        </w:tc>
      </w:tr>
      <w:tr>
        <w:tc>
          <w:tcPr/>
          <w:p>
            <w:pPr>
              <w:pStyle w:val="Compact"/>
            </w:pPr>
            <w:r>
              <w:t xml:space="preserve">D</w:t>
            </w:r>
          </w:p>
        </w:tc>
        <w:tc>
          <w:tcPr/>
          <w:p>
            <w:pPr>
              <w:pStyle w:val="Compact"/>
            </w:pPr>
            <w:r>
              <w:t xml:space="preserve">Yes</w:t>
            </w:r>
          </w:p>
        </w:tc>
        <w:tc>
          <w:tcPr/>
          <w:p>
            <w:pPr>
              <w:pStyle w:val="Compact"/>
            </w:pPr>
            <w:r>
              <w:t xml:space="preserve">The warning applies directly to unfiltered modifications.</w:t>
            </w:r>
          </w:p>
        </w:tc>
      </w:tr>
      <w:tr>
        <w:tc>
          <w:tcPr/>
          <w:p>
            <w:pPr>
              <w:pStyle w:val="Compact"/>
            </w:pPr>
            <w:r>
              <w:t xml:space="preserve">E</w:t>
            </w:r>
          </w:p>
        </w:tc>
        <w:tc>
          <w:tcPr/>
          <w:p>
            <w:pPr>
              <w:pStyle w:val="Compact"/>
            </w:pPr>
            <w:r>
              <w:t xml:space="preserve">No</w:t>
            </w:r>
          </w:p>
        </w:tc>
        <w:tc>
          <w:tcPr/>
          <w:p>
            <w:pPr>
              <w:pStyle w:val="Compact"/>
            </w:pPr>
            <w:r>
              <w:t xml:space="preserve">The chapter says</w:t>
            </w:r>
            <w:r>
              <w:t xml:space="preserve"> </w:t>
            </w:r>
            <w:r>
              <w:rPr>
                <w:rStyle w:val="VerbatimChar"/>
              </w:rPr>
              <w:t xml:space="preserve">DELETE</w:t>
            </w:r>
            <w:r>
              <w:t xml:space="preserve"> </w:t>
            </w:r>
            <w:r>
              <w:t xml:space="preserve">is the more universally useful beginner command, not</w:t>
            </w:r>
            <w:r>
              <w:t xml:space="preserve"> </w:t>
            </w:r>
            <w:r>
              <w:rPr>
                <w:rStyle w:val="VerbatimChar"/>
              </w:rPr>
              <w:t xml:space="preserve">TRUNCATE</w:t>
            </w:r>
            <w:r>
              <w:t xml:space="preserve"> </w:t>
            </w:r>
            <w:r>
              <w:t xml:space="preserve">by default.</w:t>
            </w:r>
          </w:p>
        </w:tc>
      </w:tr>
    </w:tbl>
    <w:bookmarkEnd w:id="295"/>
    <w:bookmarkStart w:id="296" w:name="question-25"/>
    <w:p>
      <w:pPr>
        <w:pStyle w:val="Heading3"/>
      </w:pPr>
      <w:r>
        <w:t xml:space="preserve">Question 25</w:t>
      </w:r>
    </w:p>
    <w:p>
      <w:pPr>
        <w:pStyle w:val="FirstParagraph"/>
      </w:pPr>
      <w:r>
        <w:rPr>
          <w:b/>
          <w:bCs/>
        </w:rPr>
        <w:t xml:space="preserve">25. The instructor wants a reusable list of high-performing rows that can be queried again later without rewriting the full logic each time. Which Chapter 5 tool is the best direct fit?</w:t>
      </w:r>
    </w:p>
    <w:p>
      <w:pPr>
        <w:pStyle w:val="BodyText"/>
      </w:pPr>
      <w:r>
        <w:rPr>
          <w:b/>
          <w:bCs/>
        </w:rPr>
        <w:t xml:space="preserve">Correct answer:</w:t>
      </w:r>
      <w:r>
        <w:t xml:space="preserve"> </w:t>
      </w:r>
      <w:r>
        <w:t xml:space="preserve">C</w:t>
      </w:r>
    </w:p>
    <w:p>
      <w:pPr>
        <w:pStyle w:val="BodyText"/>
      </w:pPr>
      <w:r>
        <w:t xml:space="preserve">Section 5.14 defines a view as a saved query that behaves like a virtual table and is useful when query logic should be reused later.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ORDER BY</w:t>
            </w:r>
            <w:r>
              <w:t xml:space="preserve"> </w:t>
            </w:r>
            <w:r>
              <w:t xml:space="preserve">only sorts results.</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DISTINCT</w:t>
            </w:r>
            <w:r>
              <w:t xml:space="preserve"> </w:t>
            </w:r>
            <w:r>
              <w:t xml:space="preserve">removes duplicates but does not save reusable logic.</w:t>
            </w:r>
          </w:p>
        </w:tc>
      </w:tr>
      <w:tr>
        <w:tc>
          <w:tcPr/>
          <w:p>
            <w:pPr>
              <w:pStyle w:val="Compact"/>
            </w:pPr>
            <w:r>
              <w:t xml:space="preserve">C</w:t>
            </w:r>
          </w:p>
        </w:tc>
        <w:tc>
          <w:tcPr/>
          <w:p>
            <w:pPr>
              <w:pStyle w:val="Compact"/>
            </w:pPr>
            <w:r>
              <w:t xml:space="preserve">Yes</w:t>
            </w:r>
          </w:p>
        </w:tc>
        <w:tc>
          <w:tcPr/>
          <w:p>
            <w:pPr>
              <w:pStyle w:val="Compact"/>
            </w:pPr>
            <w:r>
              <w:t xml:space="preserve">A view is the chapter’s reusable-query tool.</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DELETE</w:t>
            </w:r>
            <w:r>
              <w:t xml:space="preserve"> </w:t>
            </w:r>
            <w:r>
              <w:t xml:space="preserve">removes rows and is unrelated to reuse.</w:t>
            </w:r>
          </w:p>
        </w:tc>
      </w:tr>
    </w:tbl>
    <w:bookmarkEnd w:id="296"/>
    <w:bookmarkStart w:id="297" w:name="question-26"/>
    <w:p>
      <w:pPr>
        <w:pStyle w:val="Heading3"/>
      </w:pPr>
      <w:r>
        <w:t xml:space="preserve">Question 26</w:t>
      </w:r>
    </w:p>
    <w:p>
      <w:pPr>
        <w:pStyle w:val="FirstParagraph"/>
      </w:pPr>
      <w:r>
        <w:rPr>
          <w:b/>
          <w:bCs/>
        </w:rPr>
        <w:t xml:space="preserve">26. Select ALL that apply: Consider the pattern</w:t>
      </w:r>
      <w:r>
        <w:rPr>
          <w:b/>
          <w:bCs/>
        </w:rPr>
        <w:t xml:space="preserve"> </w:t>
      </w:r>
      <w:r>
        <w:rPr>
          <w:rStyle w:val="VerbatimChar"/>
          <w:b/>
          <w:bCs/>
        </w:rPr>
        <w:t xml:space="preserve">SELECT DeliverableType, AVG(Score) AS AverageScore FROM GRADEBOOK GROUP BY DeliverableType HAVING AVG(Score) &lt; 85 ORDER BY AverageScore DESC</w:t>
      </w:r>
      <w:r>
        <w:rPr>
          <w:b/>
          <w:bCs/>
        </w:rPr>
        <w:t xml:space="preserve">. Which statements are correct?</w:t>
      </w:r>
    </w:p>
    <w:p>
      <w:pPr>
        <w:pStyle w:val="BodyText"/>
      </w:pPr>
      <w:r>
        <w:rPr>
          <w:b/>
          <w:bCs/>
        </w:rPr>
        <w:t xml:space="preserve">Correct answers:</w:t>
      </w:r>
      <w:r>
        <w:t xml:space="preserve"> </w:t>
      </w:r>
      <w:r>
        <w:t xml:space="preserve">A, B, C</w:t>
      </w:r>
    </w:p>
    <w:p>
      <w:pPr>
        <w:pStyle w:val="BodyText"/>
      </w:pPr>
      <w:r>
        <w:t xml:space="preserve">Sections 5.12.2 through 5.12.3 explain that</w:t>
      </w:r>
      <w:r>
        <w:t xml:space="preserve"> </w:t>
      </w:r>
      <w:r>
        <w:rPr>
          <w:rStyle w:val="VerbatimChar"/>
        </w:rPr>
        <w:t xml:space="preserve">GROUP BY</w:t>
      </w:r>
      <w:r>
        <w:t xml:space="preserve"> </w:t>
      </w:r>
      <w:r>
        <w:t xml:space="preserve">forms groups,</w:t>
      </w:r>
      <w:r>
        <w:t xml:space="preserve"> </w:t>
      </w:r>
      <w:r>
        <w:rPr>
          <w:rStyle w:val="VerbatimChar"/>
        </w:rPr>
        <w:t xml:space="preserve">HAVING</w:t>
      </w:r>
      <w:r>
        <w:t xml:space="preserve"> </w:t>
      </w:r>
      <w:r>
        <w:t xml:space="preserve">filters after aggregation, and</w:t>
      </w:r>
      <w:r>
        <w:t xml:space="preserve"> </w:t>
      </w:r>
      <w:r>
        <w:rPr>
          <w:rStyle w:val="VerbatimChar"/>
        </w:rPr>
        <w:t xml:space="preserve">ORDER BY</w:t>
      </w:r>
      <w:r>
        <w:t xml:space="preserve"> </w:t>
      </w:r>
      <w:r>
        <w:t xml:space="preserve">sorts the remaining result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GROUP BY DeliverableType</w:t>
            </w:r>
            <w:r>
              <w:t xml:space="preserve"> </w:t>
            </w:r>
            <w:r>
              <w:t xml:space="preserve">forms one group per type.</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HAVING</w:t>
            </w:r>
            <w:r>
              <w:t xml:space="preserve"> </w:t>
            </w:r>
            <w:r>
              <w:t xml:space="preserve">evaluates after the average exists for each group.</w:t>
            </w:r>
          </w:p>
        </w:tc>
      </w:tr>
      <w:tr>
        <w:tc>
          <w:tcPr/>
          <w:p>
            <w:pPr>
              <w:pStyle w:val="Compact"/>
            </w:pPr>
            <w:r>
              <w:t xml:space="preserve">C</w:t>
            </w:r>
          </w:p>
        </w:tc>
        <w:tc>
          <w:tcPr/>
          <w:p>
            <w:pPr>
              <w:pStyle w:val="Compact"/>
            </w:pPr>
            <w:r>
              <w:t xml:space="preserve">Yes</w:t>
            </w:r>
          </w:p>
        </w:tc>
        <w:tc>
          <w:tcPr/>
          <w:p>
            <w:pPr>
              <w:pStyle w:val="Compact"/>
            </w:pPr>
            <w:r>
              <w:t xml:space="preserve">The descending order sorts the grouped averages from high to low.</w:t>
            </w:r>
          </w:p>
        </w:tc>
      </w:tr>
      <w:tr>
        <w:tc>
          <w:tcPr/>
          <w:p>
            <w:pPr>
              <w:pStyle w:val="Compact"/>
            </w:pPr>
            <w:r>
              <w:t xml:space="preserve">D</w:t>
            </w:r>
          </w:p>
        </w:tc>
        <w:tc>
          <w:tcPr/>
          <w:p>
            <w:pPr>
              <w:pStyle w:val="Compact"/>
            </w:pPr>
            <w:r>
              <w:t xml:space="preserve">No</w:t>
            </w:r>
          </w:p>
        </w:tc>
        <w:tc>
          <w:tcPr/>
          <w:p>
            <w:pPr>
              <w:pStyle w:val="Compact"/>
            </w:pPr>
            <w:r>
              <w:t xml:space="preserve">The result is one row per deliverable type, not one per student.</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WHERE AVG(Score) &lt; 85</w:t>
            </w:r>
            <w:r>
              <w:t xml:space="preserve"> </w:t>
            </w:r>
            <w:r>
              <w:t xml:space="preserve">is not the chapter’s correct grouped-filter pattern.</w:t>
            </w:r>
          </w:p>
        </w:tc>
      </w:tr>
    </w:tbl>
    <w:bookmarkEnd w:id="297"/>
    <w:bookmarkStart w:id="298" w:name="question-27"/>
    <w:p>
      <w:pPr>
        <w:pStyle w:val="Heading3"/>
      </w:pPr>
      <w:r>
        <w:t xml:space="preserve">Question 27</w:t>
      </w:r>
    </w:p>
    <w:p>
      <w:pPr>
        <w:pStyle w:val="FirstParagraph"/>
      </w:pPr>
      <w:r>
        <w:rPr>
          <w:b/>
          <w:bCs/>
        </w:rPr>
        <w:t xml:space="preserve">27. Why does the chapter’s approximate age example use</w:t>
      </w:r>
      <w:r>
        <w:rPr>
          <w:b/>
          <w:bCs/>
        </w:rPr>
        <w:t xml:space="preserve"> </w:t>
      </w:r>
      <w:r>
        <w:rPr>
          <w:rStyle w:val="VerbatimChar"/>
          <w:b/>
          <w:bCs/>
        </w:rPr>
        <w:t xml:space="preserve">SELECT DISTINCT StudentID, FirstName, LastName, ...</w:t>
      </w:r>
      <w:r>
        <w:rPr>
          <w:b/>
          <w:bCs/>
        </w:rPr>
        <w:t xml:space="preserve"> </w:t>
      </w:r>
      <w:r>
        <w:rPr>
          <w:b/>
          <w:bCs/>
        </w:rPr>
        <w:t xml:space="preserve">instead of selecting every row from</w:t>
      </w:r>
      <w:r>
        <w:rPr>
          <w:b/>
          <w:bCs/>
        </w:rPr>
        <w:t xml:space="preserve"> </w:t>
      </w:r>
      <w:r>
        <w:rPr>
          <w:rStyle w:val="VerbatimChar"/>
          <w:b/>
          <w:bCs/>
        </w:rPr>
        <w:t xml:space="preserve">GRADEBOOK</w:t>
      </w:r>
      <w:r>
        <w:rPr>
          <w:b/>
          <w:bCs/>
        </w:rPr>
        <w:t xml:space="preserve">?</w:t>
      </w:r>
    </w:p>
    <w:p>
      <w:pPr>
        <w:pStyle w:val="BodyText"/>
      </w:pPr>
      <w:r>
        <w:rPr>
          <w:b/>
          <w:bCs/>
        </w:rPr>
        <w:t xml:space="preserve">Correct answer:</w:t>
      </w:r>
      <w:r>
        <w:t xml:space="preserve"> </w:t>
      </w:r>
      <w:r>
        <w:t xml:space="preserve">B</w:t>
      </w:r>
    </w:p>
    <w:p>
      <w:pPr>
        <w:pStyle w:val="BodyText"/>
      </w:pPr>
      <w:r>
        <w:t xml:space="preserve">Section 5.13.3 uses</w:t>
      </w:r>
      <w:r>
        <w:t xml:space="preserve"> </w:t>
      </w:r>
      <w:r>
        <w:rPr>
          <w:rStyle w:val="VerbatimChar"/>
        </w:rPr>
        <w:t xml:space="preserve">DISTINCT</w:t>
      </w:r>
      <w:r>
        <w:t xml:space="preserve"> </w:t>
      </w:r>
      <w:r>
        <w:t xml:space="preserve">because</w:t>
      </w:r>
      <w:r>
        <w:t xml:space="preserve"> </w:t>
      </w:r>
      <w:r>
        <w:rPr>
          <w:rStyle w:val="VerbatimChar"/>
        </w:rPr>
        <w:t xml:space="preserve">GRADEBOOK</w:t>
      </w:r>
      <w:r>
        <w:t xml:space="preserve"> </w:t>
      </w:r>
      <w:r>
        <w:t xml:space="preserve">contains multiple rows per student, but the age calculation is intended as a student-level output rather than repeated deliverable-level duplicates.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DISTINCT</w:t>
            </w:r>
            <w:r>
              <w:t xml:space="preserve"> </w:t>
            </w:r>
            <w:r>
              <w:t xml:space="preserve">does not standardize dates.</w:t>
            </w:r>
          </w:p>
        </w:tc>
      </w:tr>
      <w:tr>
        <w:tc>
          <w:tcPr/>
          <w:p>
            <w:pPr>
              <w:pStyle w:val="Compact"/>
            </w:pPr>
            <w:r>
              <w:t xml:space="preserve">B</w:t>
            </w:r>
          </w:p>
        </w:tc>
        <w:tc>
          <w:tcPr/>
          <w:p>
            <w:pPr>
              <w:pStyle w:val="Compact"/>
            </w:pPr>
            <w:r>
              <w:t xml:space="preserve">Yes</w:t>
            </w:r>
          </w:p>
        </w:tc>
        <w:tc>
          <w:tcPr/>
          <w:p>
            <w:pPr>
              <w:pStyle w:val="Compact"/>
            </w:pPr>
            <w:r>
              <w:t xml:space="preserve">This matches the structure of the chapter’s example.</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strftime()</w:t>
            </w:r>
            <w:r>
              <w:t xml:space="preserve"> </w:t>
            </w:r>
            <w:r>
              <w:t xml:space="preserve">does not require</w:t>
            </w:r>
            <w:r>
              <w:t xml:space="preserve"> </w:t>
            </w:r>
            <w:r>
              <w:rPr>
                <w:rStyle w:val="VerbatimChar"/>
              </w:rPr>
              <w:t xml:space="preserve">DISTINCT</w:t>
            </w:r>
            <w:r>
              <w:t xml:space="preserve">.</w:t>
            </w:r>
          </w:p>
        </w:tc>
      </w:tr>
      <w:tr>
        <w:tc>
          <w:tcPr/>
          <w:p>
            <w:pPr>
              <w:pStyle w:val="Compact"/>
            </w:pPr>
            <w:r>
              <w:t xml:space="preserve">D</w:t>
            </w:r>
          </w:p>
        </w:tc>
        <w:tc>
          <w:tcPr/>
          <w:p>
            <w:pPr>
              <w:pStyle w:val="Compact"/>
            </w:pPr>
            <w:r>
              <w:t xml:space="preserve">No</w:t>
            </w:r>
          </w:p>
        </w:tc>
        <w:tc>
          <w:tcPr/>
          <w:p>
            <w:pPr>
              <w:pStyle w:val="Compact"/>
            </w:pPr>
            <w:r>
              <w:t xml:space="preserve">SQLite can display names and dates without</w:t>
            </w:r>
            <w:r>
              <w:t xml:space="preserve"> </w:t>
            </w:r>
            <w:r>
              <w:rPr>
                <w:rStyle w:val="VerbatimChar"/>
              </w:rPr>
              <w:t xml:space="preserve">DISTINCT</w:t>
            </w:r>
            <w:r>
              <w:t xml:space="preserve">; duplication is the actual issue.</w:t>
            </w:r>
          </w:p>
        </w:tc>
      </w:tr>
    </w:tbl>
    <w:bookmarkEnd w:id="298"/>
    <w:bookmarkStart w:id="299" w:name="question-28"/>
    <w:p>
      <w:pPr>
        <w:pStyle w:val="Heading3"/>
      </w:pPr>
      <w:r>
        <w:t xml:space="preserve">Question 28</w:t>
      </w:r>
    </w:p>
    <w:p>
      <w:pPr>
        <w:pStyle w:val="FirstParagraph"/>
      </w:pPr>
      <w:r>
        <w:rPr>
          <w:b/>
          <w:bCs/>
        </w:rPr>
        <w:t xml:space="preserve">28. Select ALL that apply: Which comparisons between</w:t>
      </w:r>
      <w:r>
        <w:rPr>
          <w:b/>
          <w:bCs/>
        </w:rPr>
        <w:t xml:space="preserve"> </w:t>
      </w:r>
      <w:r>
        <w:rPr>
          <w:rStyle w:val="VerbatimChar"/>
          <w:b/>
          <w:bCs/>
        </w:rPr>
        <w:t xml:space="preserve">INNER JOIN</w:t>
      </w:r>
      <w:r>
        <w:rPr>
          <w:b/>
          <w:bCs/>
        </w:rPr>
        <w:t xml:space="preserve"> </w:t>
      </w:r>
      <w:r>
        <w:rPr>
          <w:b/>
          <w:bCs/>
        </w:rPr>
        <w:t xml:space="preserve">and</w:t>
      </w:r>
      <w:r>
        <w:rPr>
          <w:b/>
          <w:bCs/>
        </w:rPr>
        <w:t xml:space="preserve"> </w:t>
      </w:r>
      <w:r>
        <w:rPr>
          <w:rStyle w:val="VerbatimChar"/>
          <w:b/>
          <w:bCs/>
        </w:rPr>
        <w:t xml:space="preserve">LEFT JOIN</w:t>
      </w:r>
      <w:r>
        <w:rPr>
          <w:b/>
          <w:bCs/>
        </w:rPr>
        <w:t xml:space="preserve"> </w:t>
      </w:r>
      <w:r>
        <w:rPr>
          <w:b/>
          <w:bCs/>
        </w:rPr>
        <w:t xml:space="preserve">are correct in the Chapter 5 context?</w:t>
      </w:r>
    </w:p>
    <w:p>
      <w:pPr>
        <w:pStyle w:val="BodyText"/>
      </w:pPr>
      <w:r>
        <w:rPr>
          <w:b/>
          <w:bCs/>
        </w:rPr>
        <w:t xml:space="preserve">Correct answers:</w:t>
      </w:r>
      <w:r>
        <w:t xml:space="preserve"> </w:t>
      </w:r>
      <w:r>
        <w:t xml:space="preserve">A, B, D</w:t>
      </w:r>
    </w:p>
    <w:p>
      <w:pPr>
        <w:pStyle w:val="BodyText"/>
      </w:pPr>
      <w:r>
        <w:t xml:space="preserve">Section 5.11 defines</w:t>
      </w:r>
      <w:r>
        <w:t xml:space="preserve"> </w:t>
      </w:r>
      <w:r>
        <w:rPr>
          <w:rStyle w:val="VerbatimChar"/>
        </w:rPr>
        <w:t xml:space="preserve">INNER JOIN</w:t>
      </w:r>
      <w:r>
        <w:t xml:space="preserve"> </w:t>
      </w:r>
      <w:r>
        <w:t xml:space="preserve">as match-only logic,</w:t>
      </w:r>
      <w:r>
        <w:t xml:space="preserve"> </w:t>
      </w:r>
      <w:r>
        <w:rPr>
          <w:rStyle w:val="VerbatimChar"/>
        </w:rPr>
        <w:t xml:space="preserve">LEFT JOIN</w:t>
      </w:r>
      <w:r>
        <w:t xml:space="preserve"> </w:t>
      </w:r>
      <w:r>
        <w:t xml:space="preserve">as left-table-preserving logic, and</w:t>
      </w:r>
      <w:r>
        <w:t xml:space="preserve"> </w:t>
      </w:r>
      <w:r>
        <w:rPr>
          <w:rStyle w:val="VerbatimChar"/>
        </w:rPr>
        <w:t xml:space="preserve">CROSS JOIN</w:t>
      </w:r>
      <w:r>
        <w:t xml:space="preserve"> </w:t>
      </w:r>
      <w:r>
        <w:t xml:space="preserve">as the every-combination alternative.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w:t>
            </w:r>
            <w:r>
              <w:t xml:space="preserve"> </w:t>
            </w:r>
            <w:r>
              <w:rPr>
                <w:rStyle w:val="VerbatimChar"/>
              </w:rPr>
              <w:t xml:space="preserve">INNER JOIN</w:t>
            </w:r>
            <w:r>
              <w:t xml:space="preserve"> </w:t>
            </w:r>
            <w:r>
              <w:t xml:space="preserve">definition.</w:t>
            </w:r>
          </w:p>
        </w:tc>
      </w:tr>
      <w:tr>
        <w:tc>
          <w:tcPr/>
          <w:p>
            <w:pPr>
              <w:pStyle w:val="Compact"/>
            </w:pPr>
            <w:r>
              <w:t xml:space="preserve">B</w:t>
            </w:r>
          </w:p>
        </w:tc>
        <w:tc>
          <w:tcPr/>
          <w:p>
            <w:pPr>
              <w:pStyle w:val="Compact"/>
            </w:pPr>
            <w:r>
              <w:t xml:space="preserve">Yes</w:t>
            </w:r>
          </w:p>
        </w:tc>
        <w:tc>
          <w:tcPr/>
          <w:p>
            <w:pPr>
              <w:pStyle w:val="Compact"/>
            </w:pPr>
            <w:r>
              <w:t xml:space="preserve">This is the chapter’s</w:t>
            </w:r>
            <w:r>
              <w:t xml:space="preserve"> </w:t>
            </w:r>
            <w:r>
              <w:rPr>
                <w:rStyle w:val="VerbatimChar"/>
              </w:rPr>
              <w:t xml:space="preserve">LEFT JOIN</w:t>
            </w:r>
            <w:r>
              <w:t xml:space="preserve"> </w:t>
            </w:r>
            <w:r>
              <w:t xml:space="preserve">definition.</w:t>
            </w:r>
          </w:p>
        </w:tc>
      </w:tr>
      <w:tr>
        <w:tc>
          <w:tcPr/>
          <w:p>
            <w:pPr>
              <w:pStyle w:val="Compact"/>
            </w:pPr>
            <w:r>
              <w:t xml:space="preserve">C</w:t>
            </w:r>
          </w:p>
        </w:tc>
        <w:tc>
          <w:tcPr/>
          <w:p>
            <w:pPr>
              <w:pStyle w:val="Compact"/>
            </w:pPr>
            <w:r>
              <w:t xml:space="preserve">No</w:t>
            </w:r>
          </w:p>
        </w:tc>
        <w:tc>
          <w:tcPr/>
          <w:p>
            <w:pPr>
              <w:pStyle w:val="Compact"/>
            </w:pPr>
            <w:r>
              <w:t xml:space="preserve">The chapter explicitly says SQLite does not directly support</w:t>
            </w:r>
            <w:r>
              <w:t xml:space="preserve"> </w:t>
            </w:r>
            <w:r>
              <w:rPr>
                <w:rStyle w:val="VerbatimChar"/>
              </w:rPr>
              <w:t xml:space="preserve">RIGHT JOIN</w:t>
            </w:r>
            <w:r>
              <w:t xml:space="preserve">.</w:t>
            </w:r>
          </w:p>
        </w:tc>
      </w:tr>
      <w:tr>
        <w:tc>
          <w:tcPr/>
          <w:p>
            <w:pPr>
              <w:pStyle w:val="Compact"/>
            </w:pPr>
            <w:r>
              <w:t xml:space="preserve">D</w:t>
            </w:r>
          </w:p>
        </w:tc>
        <w:tc>
          <w:tcPr/>
          <w:p>
            <w:pPr>
              <w:pStyle w:val="Compact"/>
            </w:pPr>
            <w:r>
              <w:t xml:space="preserve">Yes</w:t>
            </w:r>
          </w:p>
        </w:tc>
        <w:tc>
          <w:tcPr/>
          <w:p>
            <w:pPr>
              <w:pStyle w:val="Compact"/>
            </w:pPr>
            <w:r>
              <w:rPr>
                <w:rStyle w:val="VerbatimChar"/>
              </w:rPr>
              <w:t xml:space="preserve">CROSS JOIN</w:t>
            </w:r>
            <w:r>
              <w:t xml:space="preserve"> </w:t>
            </w:r>
            <w:r>
              <w:t xml:space="preserve">has different every-combination behavior.</w:t>
            </w:r>
          </w:p>
        </w:tc>
      </w:tr>
      <w:tr>
        <w:tc>
          <w:tcPr/>
          <w:p>
            <w:pPr>
              <w:pStyle w:val="Compact"/>
            </w:pPr>
            <w:r>
              <w:t xml:space="preserve">E</w:t>
            </w:r>
          </w:p>
        </w:tc>
        <w:tc>
          <w:tcPr/>
          <w:p>
            <w:pPr>
              <w:pStyle w:val="Compact"/>
            </w:pPr>
            <w:r>
              <w:t xml:space="preserve">No</w:t>
            </w:r>
          </w:p>
        </w:tc>
        <w:tc>
          <w:tcPr/>
          <w:p>
            <w:pPr>
              <w:pStyle w:val="Compact"/>
            </w:pPr>
            <w:r>
              <w:t xml:space="preserve">Missing matches create different</w:t>
            </w:r>
            <w:r>
              <w:t xml:space="preserve"> </w:t>
            </w:r>
            <w:r>
              <w:rPr>
                <w:rStyle w:val="VerbatimChar"/>
              </w:rPr>
              <w:t xml:space="preserve">INNER JOIN</w:t>
            </w:r>
            <w:r>
              <w:t xml:space="preserve"> </w:t>
            </w:r>
            <w:r>
              <w:t xml:space="preserve">and</w:t>
            </w:r>
            <w:r>
              <w:t xml:space="preserve"> </w:t>
            </w:r>
            <w:r>
              <w:rPr>
                <w:rStyle w:val="VerbatimChar"/>
              </w:rPr>
              <w:t xml:space="preserve">LEFT JOIN</w:t>
            </w:r>
            <w:r>
              <w:t xml:space="preserve"> </w:t>
            </w:r>
            <w:r>
              <w:t xml:space="preserve">outputs.</w:t>
            </w:r>
          </w:p>
        </w:tc>
      </w:tr>
    </w:tbl>
    <w:bookmarkEnd w:id="299"/>
    <w:bookmarkStart w:id="300" w:name="question-29"/>
    <w:p>
      <w:pPr>
        <w:pStyle w:val="Heading3"/>
      </w:pPr>
      <w:r>
        <w:t xml:space="preserve">Question 29</w:t>
      </w:r>
    </w:p>
    <w:p>
      <w:pPr>
        <w:pStyle w:val="FirstParagraph"/>
      </w:pPr>
      <w:r>
        <w:rPr>
          <w:b/>
          <w:bCs/>
        </w:rPr>
        <w:t xml:space="preserve">29. Why is the separate</w:t>
      </w:r>
      <w:r>
        <w:rPr>
          <w:b/>
          <w:bCs/>
        </w:rPr>
        <w:t xml:space="preserve"> </w:t>
      </w:r>
      <w:r>
        <w:rPr>
          <w:rStyle w:val="VerbatimChar"/>
          <w:b/>
          <w:bCs/>
        </w:rPr>
        <w:t xml:space="preserve">GRADE_WEIGHT</w:t>
      </w:r>
      <w:r>
        <w:rPr>
          <w:b/>
          <w:bCs/>
        </w:rPr>
        <w:t xml:space="preserve"> </w:t>
      </w:r>
      <w:r>
        <w:rPr>
          <w:b/>
          <w:bCs/>
        </w:rPr>
        <w:t xml:space="preserve">table a useful teaching choice for Chapter 5 even though the chapter says the schema is intentionally simplified?</w:t>
      </w:r>
    </w:p>
    <w:p>
      <w:pPr>
        <w:pStyle w:val="BodyText"/>
      </w:pPr>
      <w:r>
        <w:rPr>
          <w:b/>
          <w:bCs/>
        </w:rPr>
        <w:t xml:space="preserve">Correct answer:</w:t>
      </w:r>
      <w:r>
        <w:t xml:space="preserve"> </w:t>
      </w:r>
      <w:r>
        <w:t xml:space="preserve">B</w:t>
      </w:r>
    </w:p>
    <w:p>
      <w:pPr>
        <w:pStyle w:val="BodyText"/>
      </w:pPr>
      <w:r>
        <w:t xml:space="preserve">Section 5.6 says the simplified schema is deliberate so students can focus on SQL, while still using a second table to support joins and weighting logic before Chapter 6 introduces richer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chapter explicitly says the structure is not the final word on design.</w:t>
            </w:r>
          </w:p>
        </w:tc>
      </w:tr>
      <w:tr>
        <w:tc>
          <w:tcPr/>
          <w:p>
            <w:pPr>
              <w:pStyle w:val="Compact"/>
            </w:pPr>
            <w:r>
              <w:t xml:space="preserve">B</w:t>
            </w:r>
          </w:p>
        </w:tc>
        <w:tc>
          <w:tcPr/>
          <w:p>
            <w:pPr>
              <w:pStyle w:val="Compact"/>
            </w:pPr>
            <w:r>
              <w:t xml:space="preserve">Yes</w:t>
            </w:r>
          </w:p>
        </w:tc>
        <w:tc>
          <w:tcPr/>
          <w:p>
            <w:pPr>
              <w:pStyle w:val="Compact"/>
            </w:pPr>
            <w:r>
              <w:t xml:space="preserve">This is the stated teaching rationale.</w:t>
            </w:r>
          </w:p>
        </w:tc>
      </w:tr>
      <w:tr>
        <w:tc>
          <w:tcPr/>
          <w:p>
            <w:pPr>
              <w:pStyle w:val="Compact"/>
            </w:pPr>
            <w:r>
              <w:t xml:space="preserve">C</w:t>
            </w:r>
          </w:p>
        </w:tc>
        <w:tc>
          <w:tcPr/>
          <w:p>
            <w:pPr>
              <w:pStyle w:val="Compact"/>
            </w:pPr>
            <w:r>
              <w:t xml:space="preserve">No</w:t>
            </w:r>
          </w:p>
        </w:tc>
        <w:tc>
          <w:tcPr/>
          <w:p>
            <w:pPr>
              <w:pStyle w:val="Compact"/>
            </w:pPr>
            <w:r>
              <w:t xml:space="preserve">Aggregation remains a major part of the chapter.</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GRADE_WEIGHT</w:t>
            </w:r>
            <w:r>
              <w:t xml:space="preserve"> </w:t>
            </w:r>
            <w:r>
              <w:t xml:space="preserve">stores category metadata, not one row per student.</w:t>
            </w:r>
          </w:p>
        </w:tc>
      </w:tr>
    </w:tbl>
    <w:bookmarkEnd w:id="300"/>
    <w:bookmarkStart w:id="301" w:name="question-30"/>
    <w:p>
      <w:pPr>
        <w:pStyle w:val="Heading3"/>
      </w:pPr>
      <w:r>
        <w:t xml:space="preserve">Question 30</w:t>
      </w:r>
    </w:p>
    <w:p>
      <w:pPr>
        <w:pStyle w:val="FirstParagraph"/>
      </w:pPr>
      <w:r>
        <w:rPr>
          <w:b/>
          <w:bCs/>
        </w:rPr>
        <w:t xml:space="preserve">30. Select ALL that apply: Which rules about</w:t>
      </w:r>
      <w:r>
        <w:rPr>
          <w:b/>
          <w:bCs/>
        </w:rPr>
        <w:t xml:space="preserve"> </w:t>
      </w:r>
      <w:r>
        <w:rPr>
          <w:rStyle w:val="VerbatimChar"/>
          <w:b/>
          <w:bCs/>
        </w:rPr>
        <w:t xml:space="preserve">UNION</w:t>
      </w:r>
      <w:r>
        <w:rPr>
          <w:b/>
          <w:bCs/>
        </w:rPr>
        <w:t xml:space="preserve"> </w:t>
      </w:r>
      <w:r>
        <w:rPr>
          <w:b/>
          <w:bCs/>
        </w:rPr>
        <w:t xml:space="preserve">and</w:t>
      </w:r>
      <w:r>
        <w:rPr>
          <w:b/>
          <w:bCs/>
        </w:rPr>
        <w:t xml:space="preserve"> </w:t>
      </w:r>
      <w:r>
        <w:rPr>
          <w:rStyle w:val="VerbatimChar"/>
          <w:b/>
          <w:bCs/>
        </w:rPr>
        <w:t xml:space="preserve">UNION ALL</w:t>
      </w:r>
      <w:r>
        <w:rPr>
          <w:b/>
          <w:bCs/>
        </w:rPr>
        <w:t xml:space="preserve"> </w:t>
      </w:r>
      <w:r>
        <w:rPr>
          <w:b/>
          <w:bCs/>
        </w:rPr>
        <w:t xml:space="preserve">match the chapter?</w:t>
      </w:r>
    </w:p>
    <w:p>
      <w:pPr>
        <w:pStyle w:val="BodyText"/>
      </w:pPr>
      <w:r>
        <w:rPr>
          <w:b/>
          <w:bCs/>
        </w:rPr>
        <w:t xml:space="preserve">Correct answers:</w:t>
      </w:r>
      <w:r>
        <w:t xml:space="preserve"> </w:t>
      </w:r>
      <w:r>
        <w:t xml:space="preserve">A, B, C, D</w:t>
      </w:r>
    </w:p>
    <w:p>
      <w:pPr>
        <w:pStyle w:val="BodyText"/>
      </w:pPr>
      <w:r>
        <w:t xml:space="preserve">Section 5.17 says compatible</w:t>
      </w:r>
      <w:r>
        <w:t xml:space="preserve"> </w:t>
      </w:r>
      <w:r>
        <w:rPr>
          <w:rStyle w:val="VerbatimChar"/>
        </w:rPr>
        <w:t xml:space="preserve">SELECT</w:t>
      </w:r>
      <w:r>
        <w:t xml:space="preserve"> </w:t>
      </w:r>
      <w:r>
        <w:t xml:space="preserve">statements must return the same number of columns with compatible types,</w:t>
      </w:r>
      <w:r>
        <w:t xml:space="preserve"> </w:t>
      </w:r>
      <w:r>
        <w:rPr>
          <w:rStyle w:val="VerbatimChar"/>
        </w:rPr>
        <w:t xml:space="preserve">UNION</w:t>
      </w:r>
      <w:r>
        <w:t xml:space="preserve"> </w:t>
      </w:r>
      <w:r>
        <w:t xml:space="preserve">removes duplicates,</w:t>
      </w:r>
      <w:r>
        <w:t xml:space="preserve"> </w:t>
      </w:r>
      <w:r>
        <w:rPr>
          <w:rStyle w:val="VerbatimChar"/>
        </w:rPr>
        <w:t xml:space="preserve">UNION ALL</w:t>
      </w:r>
      <w:r>
        <w:t xml:space="preserve"> </w:t>
      </w:r>
      <w:r>
        <w:t xml:space="preserve">keeps them, and the first query usually determines the output column names.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one of the chapter’s stated rules.</w:t>
            </w:r>
          </w:p>
        </w:tc>
      </w:tr>
      <w:tr>
        <w:tc>
          <w:tcPr/>
          <w:p>
            <w:pPr>
              <w:pStyle w:val="Compact"/>
            </w:pPr>
            <w:r>
              <w:t xml:space="preserve">B</w:t>
            </w:r>
          </w:p>
        </w:tc>
        <w:tc>
          <w:tcPr/>
          <w:p>
            <w:pPr>
              <w:pStyle w:val="Compact"/>
            </w:pPr>
            <w:r>
              <w:t xml:space="preserve">Yes</w:t>
            </w:r>
          </w:p>
        </w:tc>
        <w:tc>
          <w:tcPr/>
          <w:p>
            <w:pPr>
              <w:pStyle w:val="Compact"/>
            </w:pPr>
            <w:r>
              <w:t xml:space="preserve">Compatible types are required for corresponding columns.</w:t>
            </w:r>
          </w:p>
        </w:tc>
      </w:tr>
      <w:tr>
        <w:tc>
          <w:tcPr/>
          <w:p>
            <w:pPr>
              <w:pStyle w:val="Compact"/>
            </w:pPr>
            <w:r>
              <w:t xml:space="preserve">C</w:t>
            </w:r>
          </w:p>
        </w:tc>
        <w:tc>
          <w:tcPr/>
          <w:p>
            <w:pPr>
              <w:pStyle w:val="Compact"/>
            </w:pPr>
            <w:r>
              <w:t xml:space="preserve">Yes</w:t>
            </w:r>
          </w:p>
        </w:tc>
        <w:tc>
          <w:tcPr/>
          <w:p>
            <w:pPr>
              <w:pStyle w:val="Compact"/>
            </w:pPr>
            <w:r>
              <w:t xml:space="preserve">This is the chapter’s direct comparison of</w:t>
            </w:r>
            <w:r>
              <w:t xml:space="preserve"> </w:t>
            </w:r>
            <w:r>
              <w:rPr>
                <w:rStyle w:val="VerbatimChar"/>
              </w:rPr>
              <w:t xml:space="preserve">UNION</w:t>
            </w:r>
            <w:r>
              <w:t xml:space="preserve"> </w:t>
            </w:r>
            <w:r>
              <w:t xml:space="preserve">and</w:t>
            </w:r>
            <w:r>
              <w:t xml:space="preserve"> </w:t>
            </w:r>
            <w:r>
              <w:rPr>
                <w:rStyle w:val="VerbatimChar"/>
              </w:rPr>
              <w:t xml:space="preserve">UNION ALL</w:t>
            </w:r>
            <w:r>
              <w:t xml:space="preserve">.</w:t>
            </w:r>
          </w:p>
        </w:tc>
      </w:tr>
      <w:tr>
        <w:tc>
          <w:tcPr/>
          <w:p>
            <w:pPr>
              <w:pStyle w:val="Compact"/>
            </w:pPr>
            <w:r>
              <w:t xml:space="preserve">D</w:t>
            </w:r>
          </w:p>
        </w:tc>
        <w:tc>
          <w:tcPr/>
          <w:p>
            <w:pPr>
              <w:pStyle w:val="Compact"/>
            </w:pPr>
            <w:r>
              <w:t xml:space="preserve">Yes</w:t>
            </w:r>
          </w:p>
        </w:tc>
        <w:tc>
          <w:tcPr/>
          <w:p>
            <w:pPr>
              <w:pStyle w:val="Compact"/>
            </w:pPr>
            <w:r>
              <w:t xml:space="preserve">The chapter says the first query usually determines the output column names.</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UNION</w:t>
            </w:r>
            <w:r>
              <w:t xml:space="preserve"> </w:t>
            </w:r>
            <w:r>
              <w:t xml:space="preserve">combines results in a query; it does not create a permanent table automatically.</w:t>
            </w:r>
          </w:p>
        </w:tc>
      </w:tr>
    </w:tbl>
    <w:bookmarkEnd w:id="301"/>
    <w:bookmarkStart w:id="302" w:name="question-31"/>
    <w:p>
      <w:pPr>
        <w:pStyle w:val="Heading3"/>
      </w:pPr>
      <w:r>
        <w:t xml:space="preserve">Question 31</w:t>
      </w:r>
    </w:p>
    <w:p>
      <w:pPr>
        <w:pStyle w:val="FirstParagraph"/>
      </w:pPr>
      <w:r>
        <w:rPr>
          <w:b/>
          <w:bCs/>
        </w:rPr>
        <w:t xml:space="preserve">31. A report compares</w:t>
      </w:r>
      <w:r>
        <w:rPr>
          <w:b/>
          <w:bCs/>
        </w:rPr>
        <w:t xml:space="preserve"> </w:t>
      </w:r>
      <w:r>
        <w:rPr>
          <w:rStyle w:val="VerbatimChar"/>
          <w:b/>
          <w:bCs/>
        </w:rPr>
        <w:t xml:space="preserve">COUNT(*)</w:t>
      </w:r>
      <w:r>
        <w:rPr>
          <w:b/>
          <w:bCs/>
        </w:rPr>
        <w:t xml:space="preserve"> </w:t>
      </w:r>
      <w:r>
        <w:rPr>
          <w:b/>
          <w:bCs/>
        </w:rPr>
        <w:t xml:space="preserve">with</w:t>
      </w:r>
      <w:r>
        <w:rPr>
          <w:b/>
          <w:bCs/>
        </w:rPr>
        <w:t xml:space="preserve"> </w:t>
      </w:r>
      <w:r>
        <w:rPr>
          <w:rStyle w:val="VerbatimChar"/>
          <w:b/>
          <w:bCs/>
        </w:rPr>
        <w:t xml:space="preserve">COUNT(Email)</w:t>
      </w:r>
      <w:r>
        <w:rPr>
          <w:b/>
          <w:bCs/>
        </w:rPr>
        <w:t xml:space="preserve"> </w:t>
      </w:r>
      <w:r>
        <w:rPr>
          <w:b/>
          <w:bCs/>
        </w:rPr>
        <w:t xml:space="preserve">on</w:t>
      </w:r>
      <w:r>
        <w:rPr>
          <w:b/>
          <w:bCs/>
        </w:rPr>
        <w:t xml:space="preserve"> </w:t>
      </w:r>
      <w:r>
        <w:rPr>
          <w:rStyle w:val="VerbatimChar"/>
          <w:b/>
          <w:bCs/>
        </w:rPr>
        <w:t xml:space="preserve">GRADEBOOK</w:t>
      </w:r>
      <w:r>
        <w:rPr>
          <w:b/>
          <w:bCs/>
        </w:rPr>
        <w:t xml:space="preserve">, and the second value is smaller. Which explanation best matches the chapter?</w:t>
      </w:r>
    </w:p>
    <w:p>
      <w:pPr>
        <w:pStyle w:val="BodyText"/>
      </w:pPr>
      <w:r>
        <w:rPr>
          <w:b/>
          <w:bCs/>
        </w:rPr>
        <w:t xml:space="preserve">Correct answer:</w:t>
      </w:r>
      <w:r>
        <w:t xml:space="preserve"> </w:t>
      </w:r>
      <w:r>
        <w:t xml:space="preserve">B</w:t>
      </w:r>
    </w:p>
    <w:p>
      <w:pPr>
        <w:pStyle w:val="BodyText"/>
      </w:pPr>
      <w:r>
        <w:t xml:space="preserve">Section 5.10.4 explains that</w:t>
      </w:r>
      <w:r>
        <w:t xml:space="preserve"> </w:t>
      </w:r>
      <w:r>
        <w:rPr>
          <w:rStyle w:val="VerbatimChar"/>
        </w:rPr>
        <w:t xml:space="preserve">COUNT(*)</w:t>
      </w:r>
      <w:r>
        <w:t xml:space="preserve"> </w:t>
      </w:r>
      <w:r>
        <w:t xml:space="preserve">counts rows whether individual columns are</w:t>
      </w:r>
      <w:r>
        <w:t xml:space="preserve"> </w:t>
      </w:r>
      <w:r>
        <w:rPr>
          <w:rStyle w:val="VerbatimChar"/>
        </w:rPr>
        <w:t xml:space="preserve">NULL</w:t>
      </w:r>
      <w:r>
        <w:t xml:space="preserve"> </w:t>
      </w:r>
      <w:r>
        <w:t xml:space="preserve">or not, while</w:t>
      </w:r>
      <w:r>
        <w:t xml:space="preserve"> </w:t>
      </w:r>
      <w:r>
        <w:rPr>
          <w:rStyle w:val="VerbatimChar"/>
        </w:rPr>
        <w:t xml:space="preserve">COUNT(column)</w:t>
      </w:r>
      <w:r>
        <w:t xml:space="preserve"> </w:t>
      </w:r>
      <w:r>
        <w:t xml:space="preserve">skips</w:t>
      </w:r>
      <w:r>
        <w:t xml:space="preserve"> </w:t>
      </w:r>
      <w:r>
        <w:rPr>
          <w:rStyle w:val="VerbatimChar"/>
        </w:rPr>
        <w:t xml:space="preserve">NULL</w:t>
      </w:r>
      <w:r>
        <w:t xml:space="preserve"> </w:t>
      </w:r>
      <w:r>
        <w:t xml:space="preserve">values in that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COUNT(column)</w:t>
            </w:r>
            <w:r>
              <w:t xml:space="preserve"> </w:t>
            </w:r>
            <w:r>
              <w:t xml:space="preserve">is not the same as</w:t>
            </w:r>
            <w:r>
              <w:t xml:space="preserve"> </w:t>
            </w:r>
            <w:r>
              <w:rPr>
                <w:rStyle w:val="VerbatimChar"/>
              </w:rPr>
              <w:t xml:space="preserve">COUNT(DISTINCT column)</w:t>
            </w:r>
            <w:r>
              <w:t xml:space="preserve">.</w:t>
            </w:r>
          </w:p>
        </w:tc>
      </w:tr>
      <w:tr>
        <w:tc>
          <w:tcPr/>
          <w:p>
            <w:pPr>
              <w:pStyle w:val="Compact"/>
            </w:pPr>
            <w:r>
              <w:t xml:space="preserve">B</w:t>
            </w:r>
          </w:p>
        </w:tc>
        <w:tc>
          <w:tcPr/>
          <w:p>
            <w:pPr>
              <w:pStyle w:val="Compact"/>
            </w:pPr>
            <w:r>
              <w:t xml:space="preserve">Yes</w:t>
            </w:r>
          </w:p>
        </w:tc>
        <w:tc>
          <w:tcPr/>
          <w:p>
            <w:pPr>
              <w:pStyle w:val="Compact"/>
            </w:pPr>
            <w:r>
              <w:t xml:space="preserve">This is the chapter’s explicit distinction between the two count forms.</w:t>
            </w:r>
          </w:p>
        </w:tc>
      </w:tr>
      <w:tr>
        <w:tc>
          <w:tcPr/>
          <w:p>
            <w:pPr>
              <w:pStyle w:val="Compact"/>
            </w:pPr>
            <w:r>
              <w:t xml:space="preserve">C</w:t>
            </w:r>
          </w:p>
        </w:tc>
        <w:tc>
          <w:tcPr/>
          <w:p>
            <w:pPr>
              <w:pStyle w:val="Compact"/>
            </w:pPr>
            <w:r>
              <w:t xml:space="preserve">No</w:t>
            </w:r>
          </w:p>
        </w:tc>
        <w:tc>
          <w:tcPr/>
          <w:p>
            <w:pPr>
              <w:pStyle w:val="Compact"/>
            </w:pPr>
            <w:r>
              <w:t xml:space="preserve">Both forms can appear without</w:t>
            </w:r>
            <w:r>
              <w:t xml:space="preserve"> </w:t>
            </w:r>
            <w:r>
              <w:rPr>
                <w:rStyle w:val="VerbatimChar"/>
              </w:rPr>
              <w:t xml:space="preserve">GROUP BY</w:t>
            </w:r>
            <w:r>
              <w:t xml:space="preserve">; the issue is</w:t>
            </w:r>
            <w:r>
              <w:t xml:space="preserve"> </w:t>
            </w:r>
            <w:r>
              <w:rPr>
                <w:rStyle w:val="VerbatimChar"/>
              </w:rPr>
              <w:t xml:space="preserve">NULL</w:t>
            </w:r>
            <w:r>
              <w:t xml:space="preserve"> </w:t>
            </w:r>
            <w:r>
              <w:t xml:space="preserve">handling.</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COUNT(*)</w:t>
            </w:r>
            <w:r>
              <w:t xml:space="preserve"> </w:t>
            </w:r>
            <w:r>
              <w:t xml:space="preserve">does not ignore text columns because it counts rows, not values by type.</w:t>
            </w:r>
          </w:p>
        </w:tc>
      </w:tr>
    </w:tbl>
    <w:bookmarkEnd w:id="302"/>
    <w:bookmarkStart w:id="303" w:name="question-32"/>
    <w:p>
      <w:pPr>
        <w:pStyle w:val="Heading3"/>
      </w:pPr>
      <w:r>
        <w:t xml:space="preserve">Question 32</w:t>
      </w:r>
    </w:p>
    <w:p>
      <w:pPr>
        <w:pStyle w:val="FirstParagraph"/>
      </w:pPr>
      <w:r>
        <w:rPr>
          <w:b/>
          <w:bCs/>
        </w:rPr>
        <w:t xml:space="preserve">32. Select ALL that apply: Which tasks require</w:t>
      </w:r>
      <w:r>
        <w:rPr>
          <w:b/>
          <w:bCs/>
        </w:rPr>
        <w:t xml:space="preserve"> </w:t>
      </w:r>
      <w:r>
        <w:rPr>
          <w:rStyle w:val="VerbatimChar"/>
          <w:b/>
          <w:bCs/>
        </w:rPr>
        <w:t xml:space="preserve">HAVING</w:t>
      </w:r>
      <w:r>
        <w:rPr>
          <w:b/>
          <w:bCs/>
        </w:rPr>
        <w:t xml:space="preserve"> </w:t>
      </w:r>
      <w:r>
        <w:rPr>
          <w:b/>
          <w:bCs/>
        </w:rPr>
        <w:t xml:space="preserve">rather than</w:t>
      </w:r>
      <w:r>
        <w:rPr>
          <w:b/>
          <w:bCs/>
        </w:rPr>
        <w:t xml:space="preserve"> </w:t>
      </w:r>
      <w:r>
        <w:rPr>
          <w:rStyle w:val="VerbatimChar"/>
          <w:b/>
          <w:bCs/>
        </w:rPr>
        <w:t xml:space="preserve">WHERE</w:t>
      </w:r>
      <w:r>
        <w:rPr>
          <w:b/>
          <w:bCs/>
        </w:rPr>
        <w:t xml:space="preserve"> </w:t>
      </w:r>
      <w:r>
        <w:rPr>
          <w:b/>
          <w:bCs/>
        </w:rPr>
        <w:t xml:space="preserve">because the filter depends on grouped results?</w:t>
      </w:r>
    </w:p>
    <w:p>
      <w:pPr>
        <w:pStyle w:val="BodyText"/>
      </w:pPr>
      <w:r>
        <w:rPr>
          <w:b/>
          <w:bCs/>
        </w:rPr>
        <w:t xml:space="preserve">Correct answers:</w:t>
      </w:r>
      <w:r>
        <w:t xml:space="preserve"> </w:t>
      </w:r>
      <w:r>
        <w:t xml:space="preserve">A, B, C, E</w:t>
      </w:r>
    </w:p>
    <w:p>
      <w:pPr>
        <w:pStyle w:val="BodyText"/>
      </w:pPr>
      <w:r>
        <w:t xml:space="preserve">Section 5.12.3 distinguishes row filters from grouped-result filters. Whenever the condition depends on</w:t>
      </w:r>
      <w:r>
        <w:t xml:space="preserve"> </w:t>
      </w:r>
      <w:r>
        <w:rPr>
          <w:rStyle w:val="VerbatimChar"/>
        </w:rPr>
        <w:t xml:space="preserve">AVG()</w:t>
      </w:r>
      <w:r>
        <w:t xml:space="preserve">,</w:t>
      </w:r>
      <w:r>
        <w:t xml:space="preserve"> </w:t>
      </w:r>
      <w:r>
        <w:rPr>
          <w:rStyle w:val="VerbatimChar"/>
        </w:rPr>
        <w:t xml:space="preserve">COUNT()</w:t>
      </w:r>
      <w:r>
        <w:t xml:space="preserve">, or</w:t>
      </w:r>
      <w:r>
        <w:t xml:space="preserve"> </w:t>
      </w:r>
      <w:r>
        <w:rPr>
          <w:rStyle w:val="VerbatimChar"/>
        </w:rPr>
        <w:t xml:space="preserve">MAX()</w:t>
      </w:r>
      <w:r>
        <w:t xml:space="preserve"> </w:t>
      </w:r>
      <w:r>
        <w:t xml:space="preserve">over groups,</w:t>
      </w:r>
      <w:r>
        <w:t xml:space="preserve"> </w:t>
      </w:r>
      <w:r>
        <w:rPr>
          <w:rStyle w:val="VerbatimChar"/>
        </w:rPr>
        <w:t xml:space="preserve">HAVING</w:t>
      </w:r>
      <w:r>
        <w:t xml:space="preserve"> </w:t>
      </w:r>
      <w:r>
        <w:t xml:space="preserve">is the correct clause.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chapter’s own grouped-average example pattern.</w:t>
            </w:r>
          </w:p>
        </w:tc>
      </w:tr>
      <w:tr>
        <w:tc>
          <w:tcPr/>
          <w:p>
            <w:pPr>
              <w:pStyle w:val="Compact"/>
            </w:pPr>
            <w:r>
              <w:t xml:space="preserve">B</w:t>
            </w:r>
          </w:p>
        </w:tc>
        <w:tc>
          <w:tcPr/>
          <w:p>
            <w:pPr>
              <w:pStyle w:val="Compact"/>
            </w:pPr>
            <w:r>
              <w:t xml:space="preserve">Yes</w:t>
            </w:r>
          </w:p>
        </w:tc>
        <w:tc>
          <w:tcPr/>
          <w:p>
            <w:pPr>
              <w:pStyle w:val="Compact"/>
            </w:pPr>
            <w:r>
              <w:t xml:space="preserve">Student averages are grouped results.</w:t>
            </w:r>
          </w:p>
        </w:tc>
      </w:tr>
      <w:tr>
        <w:tc>
          <w:tcPr/>
          <w:p>
            <w:pPr>
              <w:pStyle w:val="Compact"/>
            </w:pPr>
            <w:r>
              <w:t xml:space="preserve">C</w:t>
            </w:r>
          </w:p>
        </w:tc>
        <w:tc>
          <w:tcPr/>
          <w:p>
            <w:pPr>
              <w:pStyle w:val="Compact"/>
            </w:pPr>
            <w:r>
              <w:t xml:space="preserve">Yes</w:t>
            </w:r>
          </w:p>
        </w:tc>
        <w:tc>
          <w:tcPr/>
          <w:p>
            <w:pPr>
              <w:pStyle w:val="Compact"/>
            </w:pPr>
            <w:r>
              <w:t xml:space="preserve">Grouped counts also belong in</w:t>
            </w:r>
            <w:r>
              <w:t xml:space="preserve"> </w:t>
            </w:r>
            <w:r>
              <w:rPr>
                <w:rStyle w:val="VerbatimChar"/>
              </w:rPr>
              <w:t xml:space="preserve">HAVING</w:t>
            </w:r>
            <w:r>
              <w:t xml:space="preserve">.</w:t>
            </w:r>
          </w:p>
        </w:tc>
      </w:tr>
      <w:tr>
        <w:tc>
          <w:tcPr/>
          <w:p>
            <w:pPr>
              <w:pStyle w:val="Compact"/>
            </w:pPr>
            <w:r>
              <w:t xml:space="preserve">D</w:t>
            </w:r>
          </w:p>
        </w:tc>
        <w:tc>
          <w:tcPr/>
          <w:p>
            <w:pPr>
              <w:pStyle w:val="Compact"/>
            </w:pPr>
            <w:r>
              <w:t xml:space="preserve">No</w:t>
            </w:r>
          </w:p>
        </w:tc>
        <w:tc>
          <w:tcPr/>
          <w:p>
            <w:pPr>
              <w:pStyle w:val="Compact"/>
            </w:pPr>
            <w:r>
              <w:t xml:space="preserve">An individual score below 80 is a row-level condition for</w:t>
            </w:r>
            <w:r>
              <w:t xml:space="preserve"> </w:t>
            </w:r>
            <w:r>
              <w:rPr>
                <w:rStyle w:val="VerbatimChar"/>
              </w:rPr>
              <w:t xml:space="preserve">WHERE</w:t>
            </w:r>
            <w:r>
              <w:t xml:space="preserve">.</w:t>
            </w:r>
          </w:p>
        </w:tc>
      </w:tr>
      <w:tr>
        <w:tc>
          <w:tcPr/>
          <w:p>
            <w:pPr>
              <w:pStyle w:val="Compact"/>
            </w:pPr>
            <w:r>
              <w:t xml:space="preserve">E</w:t>
            </w:r>
          </w:p>
        </w:tc>
        <w:tc>
          <w:tcPr/>
          <w:p>
            <w:pPr>
              <w:pStyle w:val="Compact"/>
            </w:pPr>
            <w:r>
              <w:t xml:space="preserve">Yes</w:t>
            </w:r>
          </w:p>
        </w:tc>
        <w:tc>
          <w:tcPr/>
          <w:p>
            <w:pPr>
              <w:pStyle w:val="Compact"/>
            </w:pPr>
            <w:r>
              <w:t xml:space="preserve">A grouped maximum is an aggregate result and belongs in</w:t>
            </w:r>
            <w:r>
              <w:t xml:space="preserve"> </w:t>
            </w:r>
            <w:r>
              <w:rPr>
                <w:rStyle w:val="VerbatimChar"/>
              </w:rPr>
              <w:t xml:space="preserve">HAVING</w:t>
            </w:r>
            <w:r>
              <w:t xml:space="preserve">.</w:t>
            </w:r>
          </w:p>
        </w:tc>
      </w:tr>
    </w:tbl>
    <w:bookmarkEnd w:id="303"/>
    <w:bookmarkStart w:id="304" w:name="question-33"/>
    <w:p>
      <w:pPr>
        <w:pStyle w:val="Heading3"/>
      </w:pPr>
      <w:r>
        <w:t xml:space="preserve">Question 33</w:t>
      </w:r>
    </w:p>
    <w:p>
      <w:pPr>
        <w:pStyle w:val="FirstParagraph"/>
      </w:pPr>
      <w:r>
        <w:rPr>
          <w:b/>
          <w:bCs/>
        </w:rPr>
        <w:t xml:space="preserve">33. A class needs a reusable object for</w:t>
      </w:r>
      <w:r>
        <w:rPr>
          <w:b/>
          <w:bCs/>
        </w:rPr>
        <w:t xml:space="preserve"> </w:t>
      </w:r>
      <w:r>
        <w:rPr>
          <w:b/>
          <w:bCs/>
        </w:rPr>
        <w:t xml:space="preserve">“high performers”</w:t>
      </w:r>
      <w:r>
        <w:rPr>
          <w:b/>
          <w:bCs/>
        </w:rPr>
        <w:t xml:space="preserve"> </w:t>
      </w:r>
      <w:r>
        <w:rPr>
          <w:b/>
          <w:bCs/>
        </w:rPr>
        <w:t xml:space="preserve">across systems. Which recommendation best matches the chapter’s guidance?</w:t>
      </w:r>
    </w:p>
    <w:p>
      <w:pPr>
        <w:pStyle w:val="BodyText"/>
      </w:pPr>
      <w:r>
        <w:rPr>
          <w:b/>
          <w:bCs/>
        </w:rPr>
        <w:t xml:space="preserve">Correct answer:</w:t>
      </w:r>
      <w:r>
        <w:t xml:space="preserve"> </w:t>
      </w:r>
      <w:r>
        <w:t xml:space="preserve">B</w:t>
      </w:r>
    </w:p>
    <w:p>
      <w:pPr>
        <w:pStyle w:val="BodyText"/>
      </w:pPr>
      <w:r>
        <w:t xml:space="preserve">Sections 5.14.1 through 5.14.2 recommend views for saved reusable query logic in SQL systems and explain that Access saved queries are the closest equivalent in Access.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Deleting and rebuilding results is not the chapter’s reusable-query guidance.</w:t>
            </w:r>
          </w:p>
        </w:tc>
      </w:tr>
      <w:tr>
        <w:tc>
          <w:tcPr/>
          <w:p>
            <w:pPr>
              <w:pStyle w:val="Compact"/>
            </w:pPr>
            <w:r>
              <w:t xml:space="preserve">B</w:t>
            </w:r>
          </w:p>
        </w:tc>
        <w:tc>
          <w:tcPr/>
          <w:p>
            <w:pPr>
              <w:pStyle w:val="Compact"/>
            </w:pPr>
            <w:r>
              <w:t xml:space="preserve">Yes</w:t>
            </w:r>
          </w:p>
        </w:tc>
        <w:tc>
          <w:tcPr/>
          <w:p>
            <w:pPr>
              <w:pStyle w:val="Compact"/>
            </w:pPr>
            <w:r>
              <w:t xml:space="preserve">This recommendation matches the platform note closely.</w:t>
            </w:r>
          </w:p>
        </w:tc>
      </w:tr>
      <w:tr>
        <w:tc>
          <w:tcPr/>
          <w:p>
            <w:pPr>
              <w:pStyle w:val="Compact"/>
            </w:pPr>
            <w:r>
              <w:t xml:space="preserve">C</w:t>
            </w:r>
          </w:p>
        </w:tc>
        <w:tc>
          <w:tcPr/>
          <w:p>
            <w:pPr>
              <w:pStyle w:val="Compact"/>
            </w:pPr>
            <w:r>
              <w:t xml:space="preserve">No</w:t>
            </w:r>
          </w:p>
        </w:tc>
        <w:tc>
          <w:tcPr/>
          <w:p>
            <w:pPr>
              <w:pStyle w:val="Compact"/>
            </w:pPr>
            <w:r>
              <w:t xml:space="preserve">The chapter stresses reusable query logic inside database tools, not manual export as the main method.</w:t>
            </w:r>
          </w:p>
        </w:tc>
      </w:tr>
      <w:tr>
        <w:tc>
          <w:tcPr/>
          <w:p>
            <w:pPr>
              <w:pStyle w:val="Compact"/>
            </w:pPr>
            <w:r>
              <w:t xml:space="preserve">D</w:t>
            </w:r>
          </w:p>
        </w:tc>
        <w:tc>
          <w:tcPr/>
          <w:p>
            <w:pPr>
              <w:pStyle w:val="Compact"/>
            </w:pPr>
            <w:r>
              <w:t xml:space="preserve">No</w:t>
            </w:r>
          </w:p>
        </w:tc>
        <w:tc>
          <w:tcPr/>
          <w:p>
            <w:pPr>
              <w:pStyle w:val="Compact"/>
            </w:pPr>
            <w:r>
              <w:t xml:space="preserve">The chapter presents portability as shared logic, not total rewrite.</w:t>
            </w:r>
          </w:p>
        </w:tc>
      </w:tr>
    </w:tbl>
    <w:bookmarkEnd w:id="304"/>
    <w:bookmarkStart w:id="305" w:name="question-34"/>
    <w:p>
      <w:pPr>
        <w:pStyle w:val="Heading3"/>
      </w:pPr>
      <w:r>
        <w:t xml:space="preserve">Question 34</w:t>
      </w:r>
    </w:p>
    <w:p>
      <w:pPr>
        <w:pStyle w:val="FirstParagraph"/>
      </w:pPr>
      <w:r>
        <w:rPr>
          <w:b/>
          <w:bCs/>
        </w:rPr>
        <w:t xml:space="preserve">34. Select ALL that apply: Which objections are strongest if someone proposes running</w:t>
      </w:r>
      <w:r>
        <w:rPr>
          <w:b/>
          <w:bCs/>
        </w:rPr>
        <w:t xml:space="preserve"> </w:t>
      </w:r>
      <w:r>
        <w:rPr>
          <w:rStyle w:val="VerbatimChar"/>
          <w:b/>
          <w:bCs/>
        </w:rPr>
        <w:t xml:space="preserve">UPDATE GRADEBOOK SET Email = 'new.email@university.edu';</w:t>
      </w:r>
      <w:r>
        <w:rPr>
          <w:b/>
          <w:bCs/>
        </w:rPr>
        <w:t xml:space="preserve"> </w:t>
      </w:r>
      <w:r>
        <w:rPr>
          <w:b/>
          <w:bCs/>
        </w:rPr>
        <w:t xml:space="preserve">without a</w:t>
      </w:r>
      <w:r>
        <w:rPr>
          <w:b/>
          <w:bCs/>
        </w:rPr>
        <w:t xml:space="preserve"> </w:t>
      </w:r>
      <w:r>
        <w:rPr>
          <w:rStyle w:val="VerbatimChar"/>
          <w:b/>
          <w:bCs/>
        </w:rPr>
        <w:t xml:space="preserve">WHERE</w:t>
      </w:r>
      <w:r>
        <w:rPr>
          <w:b/>
          <w:bCs/>
        </w:rPr>
        <w:t xml:space="preserve"> </w:t>
      </w:r>
      <w:r>
        <w:rPr>
          <w:b/>
          <w:bCs/>
        </w:rPr>
        <w:t xml:space="preserve">clause?</w:t>
      </w:r>
    </w:p>
    <w:p>
      <w:pPr>
        <w:pStyle w:val="BodyText"/>
      </w:pPr>
      <w:r>
        <w:rPr>
          <w:b/>
          <w:bCs/>
        </w:rPr>
        <w:t xml:space="preserve">Correct answers:</w:t>
      </w:r>
      <w:r>
        <w:t xml:space="preserve"> </w:t>
      </w:r>
      <w:r>
        <w:t xml:space="preserve">A, B, C, E</w:t>
      </w:r>
    </w:p>
    <w:p>
      <w:pPr>
        <w:pStyle w:val="BodyText"/>
      </w:pPr>
      <w:r>
        <w:t xml:space="preserve">Section 5.18.3 warns that an</w:t>
      </w:r>
      <w:r>
        <w:t xml:space="preserve"> </w:t>
      </w:r>
      <w:r>
        <w:rPr>
          <w:rStyle w:val="VerbatimChar"/>
        </w:rPr>
        <w:t xml:space="preserve">UPDATE</w:t>
      </w:r>
      <w:r>
        <w:t xml:space="preserve"> </w:t>
      </w:r>
      <w:r>
        <w:t xml:space="preserve">without</w:t>
      </w:r>
      <w:r>
        <w:t xml:space="preserve"> </w:t>
      </w:r>
      <w:r>
        <w:rPr>
          <w:rStyle w:val="VerbatimChar"/>
        </w:rPr>
        <w:t xml:space="preserve">WHERE</w:t>
      </w:r>
      <w:r>
        <w:t xml:space="preserve"> </w:t>
      </w:r>
      <w:r>
        <w:t xml:space="preserve">can affect every row and gives a preview-with-</w:t>
      </w:r>
      <w:r>
        <w:rPr>
          <w:rStyle w:val="VerbatimChar"/>
        </w:rPr>
        <w:t xml:space="preserve">SELECT</w:t>
      </w:r>
      <w:r>
        <w:t xml:space="preserve"> </w:t>
      </w:r>
      <w:r>
        <w:t xml:space="preserve">workflow before modification.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Every row would be updated to the same email value.</w:t>
            </w:r>
          </w:p>
        </w:tc>
      </w:tr>
      <w:tr>
        <w:tc>
          <w:tcPr/>
          <w:p>
            <w:pPr>
              <w:pStyle w:val="Compact"/>
            </w:pPr>
            <w:r>
              <w:t xml:space="preserve">B</w:t>
            </w:r>
          </w:p>
        </w:tc>
        <w:tc>
          <w:tcPr/>
          <w:p>
            <w:pPr>
              <w:pStyle w:val="Compact"/>
            </w:pPr>
            <w:r>
              <w:t xml:space="preserve">Yes</w:t>
            </w:r>
          </w:p>
        </w:tc>
        <w:tc>
          <w:tcPr/>
          <w:p>
            <w:pPr>
              <w:pStyle w:val="Compact"/>
            </w:pPr>
            <w:r>
              <w:t xml:space="preserve">The chapter’s safe workflow says to preview the exact target set first.</w:t>
            </w:r>
          </w:p>
        </w:tc>
      </w:tr>
      <w:tr>
        <w:tc>
          <w:tcPr/>
          <w:p>
            <w:pPr>
              <w:pStyle w:val="Compact"/>
            </w:pPr>
            <w:r>
              <w:t xml:space="preserve">C</w:t>
            </w:r>
          </w:p>
        </w:tc>
        <w:tc>
          <w:tcPr/>
          <w:p>
            <w:pPr>
              <w:pStyle w:val="Compact"/>
            </w:pPr>
            <w:r>
              <w:t xml:space="preserve">Yes</w:t>
            </w:r>
          </w:p>
        </w:tc>
        <w:tc>
          <w:tcPr/>
          <w:p>
            <w:pPr>
              <w:pStyle w:val="Compact"/>
            </w:pPr>
            <w:r>
              <w:t xml:space="preserve">The chapter treats disciplined workflow as essential, not optional.</w:t>
            </w:r>
          </w:p>
        </w:tc>
      </w:tr>
      <w:tr>
        <w:tc>
          <w:tcPr/>
          <w:p>
            <w:pPr>
              <w:pStyle w:val="Compact"/>
            </w:pPr>
            <w:r>
              <w:t xml:space="preserve">D</w:t>
            </w:r>
          </w:p>
        </w:tc>
        <w:tc>
          <w:tcPr/>
          <w:p>
            <w:pPr>
              <w:pStyle w:val="Compact"/>
            </w:pPr>
            <w:r>
              <w:t xml:space="preserve">No</w:t>
            </w:r>
          </w:p>
        </w:tc>
        <w:tc>
          <w:tcPr/>
          <w:p>
            <w:pPr>
              <w:pStyle w:val="Compact"/>
            </w:pPr>
            <w:r>
              <w:t xml:space="preserve">The chapter explicitly warns that the effect can be table-wide.</w:t>
            </w:r>
          </w:p>
        </w:tc>
      </w:tr>
      <w:tr>
        <w:tc>
          <w:tcPr/>
          <w:p>
            <w:pPr>
              <w:pStyle w:val="Compact"/>
            </w:pPr>
            <w:r>
              <w:t xml:space="preserve">E</w:t>
            </w:r>
          </w:p>
        </w:tc>
        <w:tc>
          <w:tcPr/>
          <w:p>
            <w:pPr>
              <w:pStyle w:val="Compact"/>
            </w:pPr>
            <w:r>
              <w:t xml:space="preserve">Yes</w:t>
            </w:r>
          </w:p>
        </w:tc>
        <w:tc>
          <w:tcPr/>
          <w:p>
            <w:pPr>
              <w:pStyle w:val="Compact"/>
            </w:pPr>
            <w:r>
              <w:t xml:space="preserve">The warning applies exactly to this case.</w:t>
            </w:r>
          </w:p>
        </w:tc>
      </w:tr>
    </w:tbl>
    <w:bookmarkEnd w:id="305"/>
    <w:bookmarkStart w:id="306" w:name="question-35"/>
    <w:p>
      <w:pPr>
        <w:pStyle w:val="Heading3"/>
      </w:pPr>
      <w:r>
        <w:t xml:space="preserve">Question 35</w:t>
      </w:r>
    </w:p>
    <w:p>
      <w:pPr>
        <w:pStyle w:val="FirstParagraph"/>
      </w:pPr>
      <w:r>
        <w:rPr>
          <w:b/>
          <w:bCs/>
        </w:rPr>
        <w:t xml:space="preserve">35. An instructor wants the clearest query for how much each deliverable contributes to the course total. Which approach is most defensible in the chapter’s schema?</w:t>
      </w:r>
    </w:p>
    <w:p>
      <w:pPr>
        <w:pStyle w:val="BodyText"/>
      </w:pPr>
      <w:r>
        <w:rPr>
          <w:b/>
          <w:bCs/>
        </w:rPr>
        <w:t xml:space="preserve">Correct answer:</w:t>
      </w:r>
      <w:r>
        <w:t xml:space="preserve"> </w:t>
      </w:r>
      <w:r>
        <w:t xml:space="preserve">B</w:t>
      </w:r>
    </w:p>
    <w:p>
      <w:pPr>
        <w:pStyle w:val="BodyText"/>
      </w:pPr>
      <w:r>
        <w:t xml:space="preserve">Section 5.13.1 joins</w:t>
      </w:r>
      <w:r>
        <w:t xml:space="preserve"> </w:t>
      </w:r>
      <w:r>
        <w:rPr>
          <w:rStyle w:val="VerbatimChar"/>
        </w:rPr>
        <w:t xml:space="preserve">GRADEBOOK</w:t>
      </w:r>
      <w:r>
        <w:t xml:space="preserve"> </w:t>
      </w:r>
      <w:r>
        <w:t xml:space="preserve">to</w:t>
      </w:r>
      <w:r>
        <w:t xml:space="preserve"> </w:t>
      </w:r>
      <w:r>
        <w:rPr>
          <w:rStyle w:val="VerbatimChar"/>
        </w:rPr>
        <w:t xml:space="preserve">GRADE_WEIGHT</w:t>
      </w:r>
      <w:r>
        <w:t xml:space="preserve"> </w:t>
      </w:r>
      <w:r>
        <w:t xml:space="preserve">and computes weighted contribution as</w:t>
      </w:r>
      <w:r>
        <w:t xml:space="preserve"> </w:t>
      </w:r>
      <w:r>
        <w:rPr>
          <w:rStyle w:val="VerbatimChar"/>
        </w:rPr>
        <w:t xml:space="preserve">Score * WeightPerItem / 100.0</w:t>
      </w:r>
      <w:r>
        <w:t xml:space="preserve">, because</w:t>
      </w:r>
      <w:r>
        <w:t xml:space="preserve"> </w:t>
      </w:r>
      <w:r>
        <w:rPr>
          <w:rStyle w:val="VerbatimChar"/>
        </w:rPr>
        <w:t xml:space="preserve">Score</w:t>
      </w:r>
      <w:r>
        <w:t xml:space="preserve"> </w:t>
      </w:r>
      <w:r>
        <w:t xml:space="preserve">and</w:t>
      </w:r>
      <w:r>
        <w:t xml:space="preserve"> </w:t>
      </w:r>
      <w:r>
        <w:rPr>
          <w:rStyle w:val="VerbatimChar"/>
        </w:rPr>
        <w:t xml:space="preserve">WeightPerItem</w:t>
      </w:r>
      <w:r>
        <w:t xml:space="preserve"> </w:t>
      </w:r>
      <w:r>
        <w:t xml:space="preserve">are related but not the same unit.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ItemCount</w:t>
            </w:r>
            <w:r>
              <w:t xml:space="preserve"> </w:t>
            </w:r>
            <w:r>
              <w:t xml:space="preserve">is not the chapter’s contribution formula.</w:t>
            </w:r>
          </w:p>
        </w:tc>
      </w:tr>
      <w:tr>
        <w:tc>
          <w:tcPr/>
          <w:p>
            <w:pPr>
              <w:pStyle w:val="Compact"/>
            </w:pPr>
            <w:r>
              <w:t xml:space="preserve">B</w:t>
            </w:r>
          </w:p>
        </w:tc>
        <w:tc>
          <w:tcPr/>
          <w:p>
            <w:pPr>
              <w:pStyle w:val="Compact"/>
            </w:pPr>
            <w:r>
              <w:t xml:space="preserve">Yes</w:t>
            </w:r>
          </w:p>
        </w:tc>
        <w:tc>
          <w:tcPr/>
          <w:p>
            <w:pPr>
              <w:pStyle w:val="Compact"/>
            </w:pPr>
            <w:r>
              <w:t xml:space="preserve">This reproduces the chapter’s weighted-contribution logic.</w:t>
            </w:r>
          </w:p>
        </w:tc>
      </w:tr>
      <w:tr>
        <w:tc>
          <w:tcPr/>
          <w:p>
            <w:pPr>
              <w:pStyle w:val="Compact"/>
            </w:pPr>
            <w:r>
              <w:t xml:space="preserve">C</w:t>
            </w:r>
          </w:p>
        </w:tc>
        <w:tc>
          <w:tcPr/>
          <w:p>
            <w:pPr>
              <w:pStyle w:val="Compact"/>
            </w:pPr>
            <w:r>
              <w:t xml:space="preserve">No</w:t>
            </w:r>
          </w:p>
        </w:tc>
        <w:tc>
          <w:tcPr/>
          <w:p>
            <w:pPr>
              <w:pStyle w:val="Compact"/>
            </w:pPr>
            <w:r>
              <w:t xml:space="preserve">Subtraction ignores the meaning of the two fields.</w:t>
            </w:r>
          </w:p>
        </w:tc>
      </w:tr>
      <w:tr>
        <w:tc>
          <w:tcPr/>
          <w:p>
            <w:pPr>
              <w:pStyle w:val="Compact"/>
            </w:pPr>
            <w:r>
              <w:t xml:space="preserve">D</w:t>
            </w:r>
          </w:p>
        </w:tc>
        <w:tc>
          <w:tcPr/>
          <w:p>
            <w:pPr>
              <w:pStyle w:val="Compact"/>
            </w:pPr>
            <w:r>
              <w:t xml:space="preserve">No</w:t>
            </w:r>
          </w:p>
        </w:tc>
        <w:tc>
          <w:tcPr/>
          <w:p>
            <w:pPr>
              <w:pStyle w:val="Compact"/>
            </w:pPr>
            <w:r>
              <w:t xml:space="preserve">Weighting is a calculation, not a sorting task.</w:t>
            </w:r>
          </w:p>
        </w:tc>
      </w:tr>
    </w:tbl>
    <w:bookmarkEnd w:id="306"/>
    <w:bookmarkStart w:id="307" w:name="question-36"/>
    <w:p>
      <w:pPr>
        <w:pStyle w:val="Heading3"/>
      </w:pPr>
      <w:r>
        <w:t xml:space="preserve">Question 36</w:t>
      </w:r>
    </w:p>
    <w:p>
      <w:pPr>
        <w:pStyle w:val="FirstParagraph"/>
      </w:pPr>
      <w:r>
        <w:rPr>
          <w:b/>
          <w:bCs/>
        </w:rPr>
        <w:t xml:space="preserve">36. Select ALL that apply: Which judgments about Chapter 5 platform notes and preview tools are supported by the manuscript?</w:t>
      </w:r>
    </w:p>
    <w:p>
      <w:pPr>
        <w:pStyle w:val="BodyText"/>
      </w:pPr>
      <w:r>
        <w:rPr>
          <w:b/>
          <w:bCs/>
        </w:rPr>
        <w:t xml:space="preserve">Correct answers:</w:t>
      </w:r>
      <w:r>
        <w:t xml:space="preserve"> </w:t>
      </w:r>
      <w:r>
        <w:t xml:space="preserve">A, B, C, D</w:t>
      </w:r>
    </w:p>
    <w:p>
      <w:pPr>
        <w:pStyle w:val="BodyText"/>
      </w:pPr>
      <w:r>
        <w:t xml:space="preserve">Sections 5.11, 5.13, 5.14, and 5.16 emphasize that the same broad SQL logic transfers, but feature support and syntax differences still matter across platforms.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chapter says Access does not support CTEs directly in the same way.</w:t>
            </w:r>
          </w:p>
        </w:tc>
      </w:tr>
      <w:tr>
        <w:tc>
          <w:tcPr/>
          <w:p>
            <w:pPr>
              <w:pStyle w:val="Compact"/>
            </w:pPr>
            <w:r>
              <w:t xml:space="preserve">B</w:t>
            </w:r>
          </w:p>
        </w:tc>
        <w:tc>
          <w:tcPr/>
          <w:p>
            <w:pPr>
              <w:pStyle w:val="Compact"/>
            </w:pPr>
            <w:r>
              <w:t xml:space="preserve">Yes</w:t>
            </w:r>
          </w:p>
        </w:tc>
        <w:tc>
          <w:tcPr/>
          <w:p>
            <w:pPr>
              <w:pStyle w:val="Compact"/>
            </w:pPr>
            <w:r>
              <w:t xml:space="preserve">The join section says SQLite does not directly support</w:t>
            </w:r>
            <w:r>
              <w:t xml:space="preserve"> </w:t>
            </w:r>
            <w:r>
              <w:rPr>
                <w:rStyle w:val="VerbatimChar"/>
              </w:rPr>
              <w:t xml:space="preserve">RIGHT JOIN</w:t>
            </w:r>
            <w:r>
              <w:t xml:space="preserve"> </w:t>
            </w:r>
            <w:r>
              <w:t xml:space="preserve">or</w:t>
            </w:r>
            <w:r>
              <w:t xml:space="preserve"> </w:t>
            </w:r>
            <w:r>
              <w:rPr>
                <w:rStyle w:val="VerbatimChar"/>
              </w:rPr>
              <w:t xml:space="preserve">FULL OUTER JOIN</w:t>
            </w:r>
            <w:r>
              <w:t xml:space="preserve">.</w:t>
            </w:r>
          </w:p>
        </w:tc>
      </w:tr>
      <w:tr>
        <w:tc>
          <w:tcPr/>
          <w:p>
            <w:pPr>
              <w:pStyle w:val="Compact"/>
            </w:pPr>
            <w:r>
              <w:t xml:space="preserve">C</w:t>
            </w:r>
          </w:p>
        </w:tc>
        <w:tc>
          <w:tcPr/>
          <w:p>
            <w:pPr>
              <w:pStyle w:val="Compact"/>
            </w:pPr>
            <w:r>
              <w:t xml:space="preserve">Yes</w:t>
            </w:r>
          </w:p>
        </w:tc>
        <w:tc>
          <w:tcPr/>
          <w:p>
            <w:pPr>
              <w:pStyle w:val="Compact"/>
            </w:pPr>
            <w:r>
              <w:t xml:space="preserve">This is the Access-view analogy stated in the chapter.</w:t>
            </w:r>
          </w:p>
        </w:tc>
      </w:tr>
      <w:tr>
        <w:tc>
          <w:tcPr/>
          <w:p>
            <w:pPr>
              <w:pStyle w:val="Compact"/>
            </w:pPr>
            <w:r>
              <w:t xml:space="preserve">D</w:t>
            </w:r>
          </w:p>
        </w:tc>
        <w:tc>
          <w:tcPr/>
          <w:p>
            <w:pPr>
              <w:pStyle w:val="Compact"/>
            </w:pPr>
            <w:r>
              <w:t xml:space="preserve">Yes</w:t>
            </w:r>
          </w:p>
        </w:tc>
        <w:tc>
          <w:tcPr/>
          <w:p>
            <w:pPr>
              <w:pStyle w:val="Compact"/>
            </w:pPr>
            <w:r>
              <w:t xml:space="preserve">The manuscript repeatedly uses platform notes for exactly this reason.</w:t>
            </w:r>
          </w:p>
        </w:tc>
      </w:tr>
      <w:tr>
        <w:tc>
          <w:tcPr/>
          <w:p>
            <w:pPr>
              <w:pStyle w:val="Compact"/>
            </w:pPr>
            <w:r>
              <w:t xml:space="preserve">E</w:t>
            </w:r>
          </w:p>
        </w:tc>
        <w:tc>
          <w:tcPr/>
          <w:p>
            <w:pPr>
              <w:pStyle w:val="Compact"/>
            </w:pPr>
            <w:r>
              <w:t xml:space="preserve">No</w:t>
            </w:r>
          </w:p>
        </w:tc>
        <w:tc>
          <w:tcPr/>
          <w:p>
            <w:pPr>
              <w:pStyle w:val="Compact"/>
            </w:pPr>
            <w:r>
              <w:t xml:space="preserve">The chapter explicitly notes differences in date functions and concatenation syntax.</w:t>
            </w:r>
          </w:p>
        </w:tc>
      </w:tr>
    </w:tbl>
    <w:bookmarkEnd w:id="307"/>
    <w:bookmarkStart w:id="308" w:name="question-37"/>
    <w:p>
      <w:pPr>
        <w:pStyle w:val="Heading3"/>
      </w:pPr>
      <w:r>
        <w:t xml:space="preserve">Question 37</w:t>
      </w:r>
    </w:p>
    <w:p>
      <w:pPr>
        <w:pStyle w:val="FirstParagraph"/>
      </w:pPr>
      <w:r>
        <w:rPr>
          <w:b/>
          <w:bCs/>
        </w:rPr>
        <w:t xml:space="preserve">37. Which evaluation best matches the chapter’s position on the wide</w:t>
      </w:r>
      <w:r>
        <w:rPr>
          <w:b/>
          <w:bCs/>
        </w:rPr>
        <w:t xml:space="preserve"> </w:t>
      </w:r>
      <w:r>
        <w:rPr>
          <w:rStyle w:val="VerbatimChar"/>
          <w:b/>
          <w:bCs/>
        </w:rPr>
        <w:t xml:space="preserve">GRADEBOOK</w:t>
      </w:r>
      <w:r>
        <w:rPr>
          <w:b/>
          <w:bCs/>
        </w:rPr>
        <w:t xml:space="preserve"> </w:t>
      </w:r>
      <w:r>
        <w:rPr>
          <w:b/>
          <w:bCs/>
        </w:rPr>
        <w:t xml:space="preserve">design?</w:t>
      </w:r>
    </w:p>
    <w:p>
      <w:pPr>
        <w:pStyle w:val="BodyText"/>
      </w:pPr>
      <w:r>
        <w:rPr>
          <w:b/>
          <w:bCs/>
        </w:rPr>
        <w:t xml:space="preserve">Correct answer:</w:t>
      </w:r>
      <w:r>
        <w:t xml:space="preserve"> </w:t>
      </w:r>
      <w:r>
        <w:t xml:space="preserve">C</w:t>
      </w:r>
    </w:p>
    <w:p>
      <w:pPr>
        <w:pStyle w:val="BodyText"/>
      </w:pPr>
      <w:r>
        <w:t xml:space="preserve">Sections 5.6 and 5.8 say the wide structure is a deliberate teaching table for learning SQL clearly before richer relational design and normalization return in Chapter 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chapter says it is not the final word on design.</w:t>
            </w:r>
          </w:p>
        </w:tc>
      </w:tr>
      <w:tr>
        <w:tc>
          <w:tcPr/>
          <w:p>
            <w:pPr>
              <w:pStyle w:val="Compact"/>
            </w:pPr>
            <w:r>
              <w:t xml:space="preserve">B</w:t>
            </w:r>
          </w:p>
        </w:tc>
        <w:tc>
          <w:tcPr/>
          <w:p>
            <w:pPr>
              <w:pStyle w:val="Compact"/>
            </w:pPr>
            <w:r>
              <w:t xml:space="preserve">No</w:t>
            </w:r>
          </w:p>
        </w:tc>
        <w:tc>
          <w:tcPr/>
          <w:p>
            <w:pPr>
              <w:pStyle w:val="Compact"/>
            </w:pPr>
            <w:r>
              <w:t xml:space="preserve">The chapter argues the opposite: the simplified schema helps students focus on SQL.</w:t>
            </w:r>
          </w:p>
        </w:tc>
      </w:tr>
      <w:tr>
        <w:tc>
          <w:tcPr/>
          <w:p>
            <w:pPr>
              <w:pStyle w:val="Compact"/>
            </w:pPr>
            <w:r>
              <w:t xml:space="preserve">C</w:t>
            </w:r>
          </w:p>
        </w:tc>
        <w:tc>
          <w:tcPr/>
          <w:p>
            <w:pPr>
              <w:pStyle w:val="Compact"/>
            </w:pPr>
            <w:r>
              <w:t xml:space="preserve">Yes</w:t>
            </w:r>
          </w:p>
        </w:tc>
        <w:tc>
          <w:tcPr/>
          <w:p>
            <w:pPr>
              <w:pStyle w:val="Compact"/>
            </w:pPr>
            <w:r>
              <w:t xml:space="preserve">This is the chapter’s teaching rationale.</w:t>
            </w:r>
          </w:p>
        </w:tc>
      </w:tr>
      <w:tr>
        <w:tc>
          <w:tcPr/>
          <w:p>
            <w:pPr>
              <w:pStyle w:val="Compact"/>
            </w:pPr>
            <w:r>
              <w:t xml:space="preserve">D</w:t>
            </w:r>
          </w:p>
        </w:tc>
        <w:tc>
          <w:tcPr/>
          <w:p>
            <w:pPr>
              <w:pStyle w:val="Compact"/>
            </w:pPr>
            <w:r>
              <w:t xml:space="preserve">No</w:t>
            </w:r>
          </w:p>
        </w:tc>
        <w:tc>
          <w:tcPr/>
          <w:p>
            <w:pPr>
              <w:pStyle w:val="Compact"/>
            </w:pPr>
            <w:r>
              <w:t xml:space="preserve">SQLite supports joins; that is not why the table is wide.</w:t>
            </w:r>
          </w:p>
        </w:tc>
      </w:tr>
    </w:tbl>
    <w:bookmarkEnd w:id="308"/>
    <w:bookmarkStart w:id="309" w:name="question-38"/>
    <w:p>
      <w:pPr>
        <w:pStyle w:val="Heading3"/>
      </w:pPr>
      <w:r>
        <w:t xml:space="preserve">Question 38</w:t>
      </w:r>
    </w:p>
    <w:p>
      <w:pPr>
        <w:pStyle w:val="FirstParagraph"/>
      </w:pPr>
      <w:r>
        <w:rPr>
          <w:b/>
          <w:bCs/>
        </w:rPr>
        <w:t xml:space="preserve">38. Select ALL that apply: A manager wants to diagnose missing grading metadata while still keeping every grade row visible. Which judgments about join choice are strongest?</w:t>
      </w:r>
    </w:p>
    <w:p>
      <w:pPr>
        <w:pStyle w:val="BodyText"/>
      </w:pPr>
      <w:r>
        <w:rPr>
          <w:b/>
          <w:bCs/>
        </w:rPr>
        <w:t xml:space="preserve">Correct answers:</w:t>
      </w:r>
      <w:r>
        <w:t xml:space="preserve"> </w:t>
      </w:r>
      <w:r>
        <w:t xml:space="preserve">A, B, D</w:t>
      </w:r>
    </w:p>
    <w:p>
      <w:pPr>
        <w:pStyle w:val="BodyText"/>
      </w:pPr>
      <w:r>
        <w:t xml:space="preserve">Section 5.11.3 says</w:t>
      </w:r>
      <w:r>
        <w:t xml:space="preserve"> </w:t>
      </w:r>
      <w:r>
        <w:rPr>
          <w:rStyle w:val="VerbatimChar"/>
        </w:rPr>
        <w:t xml:space="preserve">LEFT JOIN</w:t>
      </w:r>
      <w:r>
        <w:t xml:space="preserve"> </w:t>
      </w:r>
      <w:r>
        <w:t xml:space="preserve">preserves all left-side grade rows and shows unmatched right-side metadata as</w:t>
      </w:r>
      <w:r>
        <w:t xml:space="preserve"> </w:t>
      </w:r>
      <w:r>
        <w:rPr>
          <w:rStyle w:val="VerbatimChar"/>
        </w:rPr>
        <w:t xml:space="preserve">NULL</w:t>
      </w:r>
      <w:r>
        <w:t xml:space="preserve">, while</w:t>
      </w:r>
      <w:r>
        <w:t xml:space="preserve"> </w:t>
      </w:r>
      <w:r>
        <w:rPr>
          <w:rStyle w:val="VerbatimChar"/>
        </w:rPr>
        <w:t xml:space="preserve">INNER JOIN</w:t>
      </w:r>
      <w:r>
        <w:t xml:space="preserve"> </w:t>
      </w:r>
      <w:r>
        <w:t xml:space="preserve">keeps only fully matched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exactly what</w:t>
            </w:r>
            <w:r>
              <w:t xml:space="preserve"> </w:t>
            </w:r>
            <w:r>
              <w:rPr>
                <w:rStyle w:val="VerbatimChar"/>
              </w:rPr>
              <w:t xml:space="preserve">LEFT JOIN</w:t>
            </w:r>
            <w:r>
              <w:t xml:space="preserve"> </w:t>
            </w:r>
            <w:r>
              <w:t xml:space="preserve">is for in the chapter’s logic.</w:t>
            </w:r>
          </w:p>
        </w:tc>
      </w:tr>
      <w:tr>
        <w:tc>
          <w:tcPr/>
          <w:p>
            <w:pPr>
              <w:pStyle w:val="Compact"/>
            </w:pPr>
            <w:r>
              <w:t xml:space="preserve">B</w:t>
            </w:r>
          </w:p>
        </w:tc>
        <w:tc>
          <w:tcPr/>
          <w:p>
            <w:pPr>
              <w:pStyle w:val="Compact"/>
            </w:pPr>
            <w:r>
              <w:t xml:space="preserve">Yes</w:t>
            </w:r>
          </w:p>
        </w:tc>
        <w:tc>
          <w:tcPr/>
          <w:p>
            <w:pPr>
              <w:pStyle w:val="Compact"/>
            </w:pPr>
            <w:r>
              <w:t xml:space="preserve">This correctly describes when</w:t>
            </w:r>
            <w:r>
              <w:t xml:space="preserve"> </w:t>
            </w:r>
            <w:r>
              <w:rPr>
                <w:rStyle w:val="VerbatimChar"/>
              </w:rPr>
              <w:t xml:space="preserve">INNER JOIN</w:t>
            </w:r>
            <w:r>
              <w:t xml:space="preserve"> </w:t>
            </w:r>
            <w:r>
              <w:t xml:space="preserve">is preferable.</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CROSS JOIN</w:t>
            </w:r>
            <w:r>
              <w:t xml:space="preserve"> </w:t>
            </w:r>
            <w:r>
              <w:t xml:space="preserve">produces all combinations and is not the chapter’s diagnostic default here.</w:t>
            </w:r>
          </w:p>
        </w:tc>
      </w:tr>
      <w:tr>
        <w:tc>
          <w:tcPr/>
          <w:p>
            <w:pPr>
              <w:pStyle w:val="Compact"/>
            </w:pPr>
            <w:r>
              <w:t xml:space="preserve">D</w:t>
            </w:r>
          </w:p>
        </w:tc>
        <w:tc>
          <w:tcPr/>
          <w:p>
            <w:pPr>
              <w:pStyle w:val="Compact"/>
            </w:pPr>
            <w:r>
              <w:t xml:space="preserve">Yes</w:t>
            </w:r>
          </w:p>
        </w:tc>
        <w:tc>
          <w:tcPr/>
          <w:p>
            <w:pPr>
              <w:pStyle w:val="Compact"/>
            </w:pPr>
            <w:r>
              <w:t xml:space="preserve">Missing metadata appears as empty right-side values in a</w:t>
            </w:r>
            <w:r>
              <w:t xml:space="preserve"> </w:t>
            </w:r>
            <w:r>
              <w:rPr>
                <w:rStyle w:val="VerbatimChar"/>
              </w:rPr>
              <w:t xml:space="preserve">LEFT JOIN</w:t>
            </w:r>
            <w:r>
              <w:t xml:space="preserve"> </w:t>
            </w:r>
            <w:r>
              <w:t xml:space="preserve">result.</w:t>
            </w:r>
          </w:p>
        </w:tc>
      </w:tr>
      <w:tr>
        <w:tc>
          <w:tcPr/>
          <w:p>
            <w:pPr>
              <w:pStyle w:val="Compact"/>
            </w:pPr>
            <w:r>
              <w:t xml:space="preserve">E</w:t>
            </w:r>
          </w:p>
        </w:tc>
        <w:tc>
          <w:tcPr/>
          <w:p>
            <w:pPr>
              <w:pStyle w:val="Compact"/>
            </w:pPr>
            <w:r>
              <w:t xml:space="preserve">No</w:t>
            </w:r>
          </w:p>
        </w:tc>
        <w:tc>
          <w:tcPr/>
          <w:p>
            <w:pPr>
              <w:pStyle w:val="Compact"/>
            </w:pPr>
            <w:r>
              <w:t xml:space="preserve">The two tables store different kinds of information, so join choice matters.</w:t>
            </w:r>
          </w:p>
        </w:tc>
      </w:tr>
    </w:tbl>
    <w:bookmarkEnd w:id="309"/>
    <w:bookmarkStart w:id="310" w:name="question-39"/>
    <w:p>
      <w:pPr>
        <w:pStyle w:val="Heading3"/>
      </w:pPr>
      <w:r>
        <w:t xml:space="preserve">Question 39</w:t>
      </w:r>
    </w:p>
    <w:p>
      <w:pPr>
        <w:pStyle w:val="FirstParagraph"/>
      </w:pPr>
      <w:r>
        <w:rPr>
          <w:b/>
          <w:bCs/>
        </w:rPr>
        <w:t xml:space="preserve">39. A manager asks for students whose scores are above the overall class average. Which Chapter 5 construct is the most direct fit?</w:t>
      </w:r>
    </w:p>
    <w:p>
      <w:pPr>
        <w:pStyle w:val="BodyText"/>
      </w:pPr>
      <w:r>
        <w:rPr>
          <w:b/>
          <w:bCs/>
        </w:rPr>
        <w:t xml:space="preserve">Correct answer:</w:t>
      </w:r>
      <w:r>
        <w:t xml:space="preserve"> </w:t>
      </w:r>
      <w:r>
        <w:t xml:space="preserve">C</w:t>
      </w:r>
    </w:p>
    <w:p>
      <w:pPr>
        <w:pStyle w:val="BodyText"/>
      </w:pPr>
      <w:r>
        <w:t xml:space="preserve">Section 5.15.2 gives the exact pattern of comparing each row’s score to</w:t>
      </w:r>
      <w:r>
        <w:t xml:space="preserve"> </w:t>
      </w:r>
      <w:r>
        <w:rPr>
          <w:rStyle w:val="VerbatimChar"/>
        </w:rPr>
        <w:t xml:space="preserve">(SELECT AVG(Score) FROM GRADEBOOK)</w:t>
      </w:r>
      <w:r>
        <w:t xml:space="preserve"> </w:t>
      </w:r>
      <w:r>
        <w:t xml:space="preserve">in a subquery.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DELETE</w:t>
            </w:r>
            <w:r>
              <w:t xml:space="preserve"> </w:t>
            </w:r>
            <w:r>
              <w:t xml:space="preserve">removes rows and is unrelated to analysis.</w:t>
            </w:r>
          </w:p>
        </w:tc>
      </w:tr>
      <w:tr>
        <w:tc>
          <w:tcPr/>
          <w:p>
            <w:pPr>
              <w:pStyle w:val="Compact"/>
            </w:pPr>
            <w:r>
              <w:t xml:space="preserve">B</w:t>
            </w:r>
          </w:p>
        </w:tc>
        <w:tc>
          <w:tcPr/>
          <w:p>
            <w:pPr>
              <w:pStyle w:val="Compact"/>
            </w:pPr>
            <w:r>
              <w:t xml:space="preserve">No</w:t>
            </w:r>
          </w:p>
        </w:tc>
        <w:tc>
          <w:tcPr/>
          <w:p>
            <w:pPr>
              <w:pStyle w:val="Compact"/>
            </w:pPr>
            <w:r>
              <w:t xml:space="preserve">The request is about comparing scores to an overall average, not joining metadata.</w:t>
            </w:r>
          </w:p>
        </w:tc>
      </w:tr>
      <w:tr>
        <w:tc>
          <w:tcPr/>
          <w:p>
            <w:pPr>
              <w:pStyle w:val="Compact"/>
            </w:pPr>
            <w:r>
              <w:t xml:space="preserve">C</w:t>
            </w:r>
          </w:p>
        </w:tc>
        <w:tc>
          <w:tcPr/>
          <w:p>
            <w:pPr>
              <w:pStyle w:val="Compact"/>
            </w:pPr>
            <w:r>
              <w:t xml:space="preserve">Yes</w:t>
            </w:r>
          </w:p>
        </w:tc>
        <w:tc>
          <w:tcPr/>
          <w:p>
            <w:pPr>
              <w:pStyle w:val="Compact"/>
            </w:pPr>
            <w:r>
              <w:t xml:space="preserve">This is the chapter’s direct subquery example.</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UNION ALL</w:t>
            </w:r>
            <w:r>
              <w:t xml:space="preserve"> </w:t>
            </w:r>
            <w:r>
              <w:t xml:space="preserve">combines compatible result sets; it does not compute an overall benchmark.</w:t>
            </w:r>
          </w:p>
        </w:tc>
      </w:tr>
    </w:tbl>
    <w:bookmarkEnd w:id="310"/>
    <w:bookmarkStart w:id="311" w:name="question-40"/>
    <w:p>
      <w:pPr>
        <w:pStyle w:val="Heading3"/>
      </w:pPr>
      <w:r>
        <w:t xml:space="preserve">Question 40</w:t>
      </w:r>
    </w:p>
    <w:p>
      <w:pPr>
        <w:pStyle w:val="FirstParagraph"/>
      </w:pPr>
      <w:r>
        <w:rPr>
          <w:b/>
          <w:bCs/>
        </w:rPr>
        <w:t xml:space="preserve">40. Select ALL that apply: Which reasons best support the chapter’s claim that SQL turns stored data into usable information for decisions?</w:t>
      </w:r>
    </w:p>
    <w:p>
      <w:pPr>
        <w:pStyle w:val="BodyText"/>
      </w:pPr>
      <w:r>
        <w:rPr>
          <w:b/>
          <w:bCs/>
        </w:rPr>
        <w:t xml:space="preserve">Correct answers:</w:t>
      </w:r>
      <w:r>
        <w:t xml:space="preserve"> </w:t>
      </w:r>
      <w:r>
        <w:t xml:space="preserve">A, B, C, D</w:t>
      </w:r>
    </w:p>
    <w:p>
      <w:pPr>
        <w:pStyle w:val="BodyText"/>
      </w:pPr>
      <w:r>
        <w:t xml:space="preserve">Sections 5.1, 5.3, 5.12, and 5.13 emphasize that SQL is transparent, reproducible, analytical, and capable of joining and transforming stored facts into interpretable outputs that support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chapter highlights SQL’s transparency and inspectability.</w:t>
            </w:r>
          </w:p>
        </w:tc>
      </w:tr>
      <w:tr>
        <w:tc>
          <w:tcPr/>
          <w:p>
            <w:pPr>
              <w:pStyle w:val="Compact"/>
            </w:pPr>
            <w:r>
              <w:t xml:space="preserve">B</w:t>
            </w:r>
          </w:p>
        </w:tc>
        <w:tc>
          <w:tcPr/>
          <w:p>
            <w:pPr>
              <w:pStyle w:val="Compact"/>
            </w:pPr>
            <w:r>
              <w:t xml:space="preserve">Yes</w:t>
            </w:r>
          </w:p>
        </w:tc>
        <w:tc>
          <w:tcPr/>
          <w:p>
            <w:pPr>
              <w:pStyle w:val="Compact"/>
            </w:pPr>
            <w:r>
              <w:t xml:space="preserve">Reproducibility is one of the chapter’s named advantages.</w:t>
            </w:r>
          </w:p>
        </w:tc>
      </w:tr>
      <w:tr>
        <w:tc>
          <w:tcPr/>
          <w:p>
            <w:pPr>
              <w:pStyle w:val="Compact"/>
            </w:pPr>
            <w:r>
              <w:t xml:space="preserve">C</w:t>
            </w:r>
          </w:p>
        </w:tc>
        <w:tc>
          <w:tcPr/>
          <w:p>
            <w:pPr>
              <w:pStyle w:val="Compact"/>
            </w:pPr>
            <w:r>
              <w:t xml:space="preserve">Yes</w:t>
            </w:r>
          </w:p>
        </w:tc>
        <w:tc>
          <w:tcPr/>
          <w:p>
            <w:pPr>
              <w:pStyle w:val="Compact"/>
            </w:pPr>
            <w:r>
              <w:t xml:space="preserve">Aggregation is where SQL shifts from rows to patterns.</w:t>
            </w:r>
          </w:p>
        </w:tc>
      </w:tr>
      <w:tr>
        <w:tc>
          <w:tcPr/>
          <w:p>
            <w:pPr>
              <w:pStyle w:val="Compact"/>
            </w:pPr>
            <w:r>
              <w:t xml:space="preserve">D</w:t>
            </w:r>
          </w:p>
        </w:tc>
        <w:tc>
          <w:tcPr/>
          <w:p>
            <w:pPr>
              <w:pStyle w:val="Compact"/>
            </w:pPr>
            <w:r>
              <w:t xml:space="preserve">Yes</w:t>
            </w:r>
          </w:p>
        </w:tc>
        <w:tc>
          <w:tcPr/>
          <w:p>
            <w:pPr>
              <w:pStyle w:val="Compact"/>
            </w:pPr>
            <w:r>
              <w:t xml:space="preserve">Joins and calculations connect data to more interpretable results.</w:t>
            </w:r>
          </w:p>
        </w:tc>
      </w:tr>
      <w:tr>
        <w:tc>
          <w:tcPr/>
          <w:p>
            <w:pPr>
              <w:pStyle w:val="Compact"/>
            </w:pPr>
            <w:r>
              <w:t xml:space="preserve">E</w:t>
            </w:r>
          </w:p>
        </w:tc>
        <w:tc>
          <w:tcPr/>
          <w:p>
            <w:pPr>
              <w:pStyle w:val="Compact"/>
            </w:pPr>
            <w:r>
              <w:t xml:space="preserve">No</w:t>
            </w:r>
          </w:p>
        </w:tc>
        <w:tc>
          <w:tcPr/>
          <w:p>
            <w:pPr>
              <w:pStyle w:val="Compact"/>
            </w:pPr>
            <w:r>
              <w:t xml:space="preserve">The broader book arc still requires managerial judgment after data analysis.</w:t>
            </w:r>
          </w:p>
        </w:tc>
      </w:tr>
    </w:tbl>
    <w:p>
      <w:r>
        <w:pict>
          <v:rect style="width:0;height:1.5pt" o:hralign="center" o:hrstd="t" o:hr="t"/>
        </w:pict>
      </w:r>
    </w:p>
    <w:p>
      <w:pPr>
        <w:pStyle w:val="FirstParagraph"/>
      </w:pPr>
      <w:r>
        <w:rPr>
          <w:b/>
          <w:bCs/>
        </w:rPr>
        <w:t xml:space="preserve">Question Distribution Summary</w:t>
      </w:r>
    </w:p>
    <w:bookmarkEnd w:id="311"/>
    <w:bookmarkStart w:id="312" w:name="bloom-level"/>
    <w:p>
      <w:pPr>
        <w:pStyle w:val="Heading3"/>
      </w:pPr>
      <w:r>
        <w:t xml:space="preserve">Bloom Level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Bloom Level</w:t>
            </w:r>
          </w:p>
        </w:tc>
        <w:tc>
          <w:tcPr/>
          <w:p>
            <w:pPr>
              <w:pStyle w:val="Compact"/>
            </w:pPr>
            <w:r>
              <w:t xml:space="preserve">Questions</w:t>
            </w:r>
          </w:p>
        </w:tc>
        <w:tc>
          <w:tcPr/>
          <w:p>
            <w:pPr>
              <w:pStyle w:val="Compact"/>
            </w:pPr>
            <w:r>
              <w:t xml:space="preserve">Count</w:t>
            </w:r>
          </w:p>
        </w:tc>
      </w:tr>
      <w:tr>
        <w:tc>
          <w:tcPr/>
          <w:p>
            <w:pPr>
              <w:pStyle w:val="Compact"/>
            </w:pPr>
            <w:r>
              <w:t xml:space="preserve">Remember</w:t>
            </w:r>
          </w:p>
        </w:tc>
        <w:tc>
          <w:tcPr/>
          <w:p>
            <w:pPr>
              <w:pStyle w:val="Compact"/>
            </w:pPr>
            <w:r>
              <w:t xml:space="preserve">1, 2, 3, 4, 5, 6, 7, 8</w:t>
            </w:r>
          </w:p>
        </w:tc>
        <w:tc>
          <w:tcPr/>
          <w:p>
            <w:pPr>
              <w:pStyle w:val="Compact"/>
            </w:pPr>
            <w:r>
              <w:t xml:space="preserve">8</w:t>
            </w:r>
          </w:p>
        </w:tc>
      </w:tr>
      <w:tr>
        <w:tc>
          <w:tcPr/>
          <w:p>
            <w:pPr>
              <w:pStyle w:val="Compact"/>
            </w:pPr>
            <w:r>
              <w:t xml:space="preserve">Understand</w:t>
            </w:r>
          </w:p>
        </w:tc>
        <w:tc>
          <w:tcPr/>
          <w:p>
            <w:pPr>
              <w:pStyle w:val="Compact"/>
            </w:pPr>
            <w:r>
              <w:t xml:space="preserve">9, 10, 11, 12, 13, 14, 15, 16</w:t>
            </w:r>
          </w:p>
        </w:tc>
        <w:tc>
          <w:tcPr/>
          <w:p>
            <w:pPr>
              <w:pStyle w:val="Compact"/>
            </w:pPr>
            <w:r>
              <w:t xml:space="preserve">8</w:t>
            </w:r>
          </w:p>
        </w:tc>
      </w:tr>
      <w:tr>
        <w:tc>
          <w:tcPr/>
          <w:p>
            <w:pPr>
              <w:pStyle w:val="Compact"/>
            </w:pPr>
            <w:r>
              <w:t xml:space="preserve">Apply</w:t>
            </w:r>
          </w:p>
        </w:tc>
        <w:tc>
          <w:tcPr/>
          <w:p>
            <w:pPr>
              <w:pStyle w:val="Compact"/>
            </w:pPr>
            <w:r>
              <w:t xml:space="preserve">17, 18, 19, 20, 21, 22, 23, 24</w:t>
            </w:r>
          </w:p>
        </w:tc>
        <w:tc>
          <w:tcPr/>
          <w:p>
            <w:pPr>
              <w:pStyle w:val="Compact"/>
            </w:pPr>
            <w:r>
              <w:t xml:space="preserve">8</w:t>
            </w:r>
          </w:p>
        </w:tc>
      </w:tr>
      <w:tr>
        <w:tc>
          <w:tcPr/>
          <w:p>
            <w:pPr>
              <w:pStyle w:val="Compact"/>
            </w:pPr>
            <w:r>
              <w:t xml:space="preserve">Analyze</w:t>
            </w:r>
          </w:p>
        </w:tc>
        <w:tc>
          <w:tcPr/>
          <w:p>
            <w:pPr>
              <w:pStyle w:val="Compact"/>
            </w:pPr>
            <w:r>
              <w:t xml:space="preserve">25, 26, 27, 28, 29, 30, 31, 32</w:t>
            </w:r>
          </w:p>
        </w:tc>
        <w:tc>
          <w:tcPr/>
          <w:p>
            <w:pPr>
              <w:pStyle w:val="Compact"/>
            </w:pPr>
            <w:r>
              <w:t xml:space="preserve">8</w:t>
            </w:r>
          </w:p>
        </w:tc>
      </w:tr>
      <w:tr>
        <w:tc>
          <w:tcPr/>
          <w:p>
            <w:pPr>
              <w:pStyle w:val="Compact"/>
            </w:pPr>
            <w:r>
              <w:t xml:space="preserve">Evaluate</w:t>
            </w:r>
          </w:p>
        </w:tc>
        <w:tc>
          <w:tcPr/>
          <w:p>
            <w:pPr>
              <w:pStyle w:val="Compact"/>
            </w:pPr>
            <w:r>
              <w:t xml:space="preserve">33, 34, 35, 36, 37, 38, 39, 40</w:t>
            </w:r>
          </w:p>
        </w:tc>
        <w:tc>
          <w:tcPr/>
          <w:p>
            <w:pPr>
              <w:pStyle w:val="Compact"/>
            </w:pPr>
            <w:r>
              <w:t xml:space="preserve">8</w:t>
            </w:r>
          </w:p>
        </w:tc>
      </w:tr>
    </w:tbl>
    <w:bookmarkEnd w:id="312"/>
    <w:bookmarkStart w:id="313" w:name="question-type"/>
    <w:p>
      <w:pPr>
        <w:pStyle w:val="Heading3"/>
      </w:pPr>
      <w:r>
        <w:t xml:space="preserve">Question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Questions</w:t>
            </w:r>
          </w:p>
        </w:tc>
        <w:tc>
          <w:tcPr/>
          <w:p>
            <w:pPr>
              <w:pStyle w:val="Compact"/>
            </w:pPr>
            <w:r>
              <w:t xml:space="preserve">Count</w:t>
            </w:r>
          </w:p>
        </w:tc>
      </w:tr>
      <w:tr>
        <w:tc>
          <w:tcPr/>
          <w:p>
            <w:pPr>
              <w:pStyle w:val="Compact"/>
            </w:pPr>
            <w:r>
              <w:t xml:space="preserve">Single-answer MC</w:t>
            </w:r>
          </w:p>
        </w:tc>
        <w:tc>
          <w:tcPr/>
          <w:p>
            <w:pPr>
              <w:pStyle w:val="Compact"/>
            </w:pPr>
            <w:r>
              <w:t xml:space="preserve">1, 3, 5, 7, 9, 11, 13, 15, 17, 19, 21, 23, 25, 27, 29, 31, 33, 35, 37, 39</w:t>
            </w:r>
          </w:p>
        </w:tc>
        <w:tc>
          <w:tcPr/>
          <w:p>
            <w:pPr>
              <w:pStyle w:val="Compact"/>
            </w:pPr>
            <w:r>
              <w:t xml:space="preserve">20</w:t>
            </w:r>
          </w:p>
        </w:tc>
      </w:tr>
      <w:tr>
        <w:tc>
          <w:tcPr/>
          <w:p>
            <w:pPr>
              <w:pStyle w:val="Compact"/>
            </w:pPr>
            <w:r>
              <w:t xml:space="preserve">Select ALL</w:t>
            </w:r>
          </w:p>
        </w:tc>
        <w:tc>
          <w:tcPr/>
          <w:p>
            <w:pPr>
              <w:pStyle w:val="Compact"/>
            </w:pPr>
            <w:r>
              <w:t xml:space="preserve">2, 4, 6, 8, 10, 12, 14, 16, 18, 20, 22, 24, 26, 28, 30, 32, 34, 36, 38, 40</w:t>
            </w:r>
          </w:p>
        </w:tc>
        <w:tc>
          <w:tcPr/>
          <w:p>
            <w:pPr>
              <w:pStyle w:val="Compact"/>
            </w:pPr>
            <w:r>
              <w:t xml:space="preserve">20</w:t>
            </w:r>
          </w:p>
        </w:tc>
      </w:tr>
    </w:tbl>
    <w:bookmarkEnd w:id="313"/>
    <w:bookmarkStart w:id="314" w:name="design-criterion"/>
    <w:p>
      <w:pPr>
        <w:pStyle w:val="Heading3"/>
      </w:pPr>
      <w:r>
        <w:t xml:space="preserve">Design Criterion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Criterion</w:t>
            </w:r>
          </w:p>
        </w:tc>
        <w:tc>
          <w:tcPr/>
          <w:p>
            <w:pPr>
              <w:pStyle w:val="Compact"/>
            </w:pPr>
            <w:r>
              <w:t xml:space="preserve">Questions</w:t>
            </w:r>
          </w:p>
        </w:tc>
        <w:tc>
          <w:tcPr/>
          <w:p>
            <w:pPr>
              <w:pStyle w:val="Compact"/>
            </w:pPr>
            <w:r>
              <w:t xml:space="preserve">Count</w:t>
            </w:r>
          </w:p>
        </w:tc>
      </w:tr>
      <w:tr>
        <w:tc>
          <w:tcPr/>
          <w:p>
            <w:pPr>
              <w:pStyle w:val="Compact"/>
            </w:pPr>
            <w:r>
              <w:t xml:space="preserve">Application-based</w:t>
            </w:r>
          </w:p>
        </w:tc>
        <w:tc>
          <w:tcPr/>
          <w:p>
            <w:pPr>
              <w:pStyle w:val="Compact"/>
            </w:pPr>
            <w:r>
              <w:t xml:space="preserve">17, 19, 21, 22, 24, 26, 28, 30, 31, 32, 35, 36, 39, 40</w:t>
            </w:r>
          </w:p>
        </w:tc>
        <w:tc>
          <w:tcPr/>
          <w:p>
            <w:pPr>
              <w:pStyle w:val="Compact"/>
            </w:pPr>
            <w:r>
              <w:t xml:space="preserve">14</w:t>
            </w:r>
          </w:p>
        </w:tc>
      </w:tr>
      <w:tr>
        <w:tc>
          <w:tcPr/>
          <w:p>
            <w:pPr>
              <w:pStyle w:val="Compact"/>
            </w:pPr>
            <w:r>
              <w:t xml:space="preserve">Scenario-based</w:t>
            </w:r>
          </w:p>
        </w:tc>
        <w:tc>
          <w:tcPr/>
          <w:p>
            <w:pPr>
              <w:pStyle w:val="Compact"/>
            </w:pPr>
            <w:r>
              <w:t xml:space="preserve">4, 9, 14, 18, 20, 23, 25, 29, 33, 34, 37, 38</w:t>
            </w:r>
          </w:p>
        </w:tc>
        <w:tc>
          <w:tcPr/>
          <w:p>
            <w:pPr>
              <w:pStyle w:val="Compact"/>
            </w:pPr>
            <w:r>
              <w:t xml:space="preserve">12</w:t>
            </w:r>
          </w:p>
        </w:tc>
      </w:tr>
      <w:tr>
        <w:tc>
          <w:tcPr/>
          <w:p>
            <w:pPr>
              <w:pStyle w:val="Compact"/>
            </w:pPr>
            <w:r>
              <w:t xml:space="preserve">Definition-only</w:t>
            </w:r>
          </w:p>
        </w:tc>
        <w:tc>
          <w:tcPr/>
          <w:p>
            <w:pPr>
              <w:pStyle w:val="Compact"/>
            </w:pPr>
            <w:r>
              <w:t xml:space="preserve">1, 2, 3, 5, 6, 7, 8, 10, 11, 12, 13, 15, 16, 27</w:t>
            </w:r>
          </w:p>
        </w:tc>
        <w:tc>
          <w:tcPr/>
          <w:p>
            <w:pPr>
              <w:pStyle w:val="Compact"/>
            </w:pPr>
            <w:r>
              <w:t xml:space="preserve">14</w:t>
            </w:r>
          </w:p>
        </w:tc>
      </w:tr>
    </w:tbl>
    <w:bookmarkEnd w:id="314"/>
    <w:bookmarkEnd w:id="315"/>
    <w:bookmarkEnd w:id="316"/>
    <w:sectPr w:rsidR="00763BDE"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D58AB2E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0">
    <w:nsid w:val="0000A991"/>
    <w:multiLevelType w:val="multilevel"/>
    <w:tmpl w:val="8C8A22B8"/>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0000A992"/>
    <w:multiLevelType w:val="multilevel"/>
    <w:tmpl w:val="84DC7D1A"/>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12">
    <w:nsid w:val="0000A993"/>
    <w:multiLevelType w:val="multilevel"/>
    <w:tmpl w:val="353A4E44"/>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13">
    <w:nsid w:val="00A99411"/>
    <w:multiLevelType w:val="multilevel"/>
    <w:tmpl w:val="1FCA0D6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71283003" w:numId="1">
    <w:abstractNumId w:val="8"/>
  </w:num>
  <w:num w16cid:durableId="175272354" w:numId="2">
    <w:abstractNumId w:val="6"/>
  </w:num>
  <w:num w16cid:durableId="482157257" w:numId="3">
    <w:abstractNumId w:val="5"/>
  </w:num>
  <w:num w16cid:durableId="1326545956" w:numId="4">
    <w:abstractNumId w:val="4"/>
  </w:num>
  <w:num w16cid:durableId="1480416775" w:numId="5">
    <w:abstractNumId w:val="7"/>
  </w:num>
  <w:num w16cid:durableId="1792505464" w:numId="6">
    <w:abstractNumId w:val="3"/>
  </w:num>
  <w:num w16cid:durableId="1007749404" w:numId="7">
    <w:abstractNumId w:val="2"/>
  </w:num>
  <w:num w16cid:durableId="1231311035" w:numId="8">
    <w:abstractNumId w:val="1"/>
  </w:num>
  <w:num w16cid:durableId="1325546528" w:numId="9">
    <w:abstractNumId w:val="0"/>
  </w:num>
  <w:num w16cid:durableId="1341858009" w:numId="10">
    <w:abstractNumId w:val="9"/>
  </w:num>
  <w:num w16cid:durableId="2076736954" w:numId="11">
    <w:abstractNumId w:val="10"/>
  </w:num>
  <w:num w16cid:durableId="306470284"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3308978" w:numId="13">
    <w:abstractNumId w:val="10"/>
  </w:num>
  <w:num w16cid:durableId="522330296" w:numId="14">
    <w:abstractNumId w:val="10"/>
  </w:num>
  <w:num w16cid:durableId="211885696"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24853779"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7068384" w:numId="17">
    <w:abstractNumId w:val="11"/>
  </w:num>
  <w:num w16cid:durableId="1301614799" w:numId="18">
    <w:abstractNumId w:val="12"/>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FC1"/>
    <w:rsid w:val="0029639D"/>
    <w:rsid w:val="00326F90"/>
    <w:rsid w:val="004A553A"/>
    <w:rsid w:val="004F1DD9"/>
    <w:rsid w:val="00763BDE"/>
    <w:rsid w:val="00793353"/>
    <w:rsid w:val="00AA1D8D"/>
    <w:rsid w:val="00B47730"/>
    <w:rsid w:val="00CB0664"/>
    <w:rsid w:val="00D45FA9"/>
    <w:rsid w:val="00ED6499"/>
    <w:rsid w:val="00FC693F"/>
    <w:rsid w:val="00FF75F6"/>
  </w:rsids>
  <w:themeFontLang w:bidi="he-IL"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rial" w:hAnsi="Arial"/>
    </w:rPr>
  </w:style>
  <w:style w:styleId="Heading1" w:type="paragraph">
    <w:name w:val="heading 1"/>
    <w:basedOn w:val="Normal"/>
    <w:next w:val="Normal"/>
    <w:link w:val="Heading1Char"/>
    <w:uiPriority w:val="9"/>
    <w:qFormat/>
    <w:rsid w:val="004A553A"/>
    <w:pPr>
      <w:keepNext/>
      <w:keepLines/>
      <w:pBdr>
        <w:left w:color="000000" w:space="2" w:sz="24" w:val="single"/>
        <w:bottom w:color="000000" w:space="2" w:sz="24" w:val="single"/>
      </w:pBdr>
      <w:spacing w:after="240" w:before="240"/>
      <w:jc w:val="center"/>
      <w:outlineLvl w:val="0"/>
    </w:pPr>
    <w:rPr>
      <w:rFonts w:ascii="Arial Black" w:cstheme="majorBidi" w:eastAsiaTheme="majorEastAsia" w:hAnsi="Arial Black"/>
      <w:b/>
      <w:bCs/>
      <w:color w:themeColor="accent1" w:themeShade="BF" w:val="365F91"/>
      <w:sz w:val="44"/>
      <w:szCs w:val="28"/>
    </w:rPr>
  </w:style>
  <w:style w:styleId="Heading2" w:type="paragraph">
    <w:name w:val="heading 2"/>
    <w:basedOn w:val="Normal"/>
    <w:next w:val="Normal"/>
    <w:link w:val="Heading2Char"/>
    <w:uiPriority w:val="9"/>
    <w:unhideWhenUsed/>
    <w:qFormat/>
    <w:rsid w:val="004A553A"/>
    <w:pPr>
      <w:keepNext/>
      <w:keepLines/>
      <w:pBdr>
        <w:left w:color="000000" w:space="2" w:sz="24" w:val="single"/>
      </w:pBdr>
      <w:spacing w:after="120" w:before="240" w:line="240" w:lineRule="auto"/>
      <w:outlineLvl w:val="1"/>
    </w:pPr>
    <w:rPr>
      <w:rFonts w:ascii="Arial Black" w:cstheme="majorBidi" w:eastAsiaTheme="majorEastAsia" w:hAnsi="Arial Black"/>
      <w:b/>
      <w:bCs/>
      <w:color w:themeColor="accent1" w:val="4F81BD"/>
      <w:sz w:val="36"/>
      <w:szCs w:val="26"/>
    </w:rPr>
  </w:style>
  <w:style w:styleId="Heading3" w:type="paragraph">
    <w:name w:val="heading 3"/>
    <w:basedOn w:val="Normal"/>
    <w:next w:val="Normal"/>
    <w:link w:val="Heading3Char"/>
    <w:uiPriority w:val="9"/>
    <w:unhideWhenUsed/>
    <w:qFormat/>
    <w:rsid w:val="004A553A"/>
    <w:pPr>
      <w:keepNext/>
      <w:keepLines/>
      <w:pBdr>
        <w:left w:color="000000" w:space="2" w:sz="18" w:val="dotted"/>
      </w:pBdr>
      <w:spacing w:after="0" w:before="200"/>
      <w:ind w:left="40"/>
      <w:outlineLvl w:val="2"/>
    </w:pPr>
    <w:rPr>
      <w:rFonts w:ascii="Arial Black" w:cstheme="majorBidi" w:eastAsiaTheme="majorEastAsia" w:hAnsi="Arial Black"/>
      <w:b/>
      <w:bCs/>
      <w:color w:themeColor="accent1" w:val="4F81BD"/>
      <w:sz w:val="32"/>
    </w:rPr>
  </w:style>
  <w:style w:styleId="Heading4" w:type="paragraph">
    <w:name w:val="heading 4"/>
    <w:basedOn w:val="Normal"/>
    <w:next w:val="Normal"/>
    <w:link w:val="Heading4Char"/>
    <w:uiPriority w:val="9"/>
    <w:semiHidden/>
    <w:unhideWhenUsed/>
    <w:qFormat/>
    <w:rsid w:val="00D45FA9"/>
    <w:pPr>
      <w:keepNext/>
      <w:keepLines/>
      <w:pBdr>
        <w:left w:color="000000" w:space="2" w:sz="8" w:val="single"/>
      </w:pBdr>
      <w:spacing w:after="120" w:before="240" w:line="240" w:lineRule="auto"/>
      <w:outlineLvl w:val="3"/>
    </w:pPr>
    <w:rPr>
      <w:rFonts w:ascii="Arial Black" w:cstheme="majorBidi" w:eastAsiaTheme="majorEastAsia" w:hAnsi="Arial Black"/>
      <w:b/>
      <w:bCs/>
      <w:iCs/>
      <w:color w:themeColor="accent1" w:val="4F81BD"/>
      <w:sz w:val="28"/>
    </w:rPr>
  </w:style>
  <w:style w:styleId="Heading5" w:type="paragraph">
    <w:name w:val="heading 5"/>
    <w:basedOn w:val="Normal"/>
    <w:next w:val="Normal"/>
    <w:link w:val="Heading5Char"/>
    <w:autoRedefine/>
    <w:uiPriority w:val="9"/>
    <w:unhideWhenUsed/>
    <w:qFormat/>
    <w:rsid w:val="00D45FA9"/>
    <w:pPr>
      <w:keepNext/>
      <w:keepLines/>
      <w:pBdr>
        <w:top w:color="auto" w:shadow="1" w:space="1" w:sz="12" w:val="single"/>
        <w:left w:color="auto" w:shadow="1" w:space="4" w:sz="12" w:val="single"/>
        <w:bottom w:color="auto" w:shadow="1" w:space="1" w:sz="12" w:val="single"/>
        <w:right w:color="auto" w:shadow="1" w:space="4" w:sz="12" w:val="single"/>
      </w:pBdr>
      <w:shd w:color="auto" w:fill="B8CCE4" w:themeFill="accent1" w:themeFillTint="66" w:val="clear"/>
      <w:spacing w:after="256" w:before="256"/>
      <w:outlineLvl w:val="4"/>
    </w:pPr>
    <w:rPr>
      <w:rFonts w:asciiTheme="minorBidi" w:cstheme="majorBidi" w:eastAsiaTheme="majorEastAsia" w:hAnsiTheme="minorBidi"/>
      <w:b/>
      <w:color w:themeColor="accent1" w:themeShade="7F" w:val="243F60"/>
      <w:sz w:val="24"/>
    </w:rPr>
  </w:style>
  <w:style w:styleId="Heading6" w:type="paragraph">
    <w:name w:val="heading 6"/>
    <w:basedOn w:val="Normal"/>
    <w:next w:val="Normal"/>
    <w:link w:val="Heading6Char"/>
    <w:autoRedefine/>
    <w:uiPriority w:val="9"/>
    <w:unhideWhenUsed/>
    <w:qFormat/>
    <w:rsid w:val="00D45FA9"/>
    <w:pPr>
      <w:keepNext/>
      <w:keepLines/>
      <w:pBdr>
        <w:top w:color="auto" w:shadow="1" w:space="1" w:sz="12" w:val="single"/>
        <w:left w:color="auto" w:shadow="1" w:space="4" w:sz="12" w:val="single"/>
        <w:bottom w:color="auto" w:shadow="1" w:space="1" w:sz="12" w:val="single"/>
        <w:right w:color="auto" w:shadow="1" w:space="4" w:sz="12" w:val="single"/>
      </w:pBdr>
      <w:shd w:color="auto" w:fill="E5B8B7" w:themeFill="accent2" w:themeFillTint="66" w:val="clear"/>
      <w:spacing w:after="360" w:before="360"/>
      <w:outlineLvl w:val="5"/>
    </w:pPr>
    <w:rPr>
      <w:rFonts w:cstheme="majorBidi" w:eastAsiaTheme="majorEastAsia"/>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4A553A"/>
    <w:rPr>
      <w:rFonts w:ascii="Arial Black" w:cstheme="majorBidi" w:eastAsiaTheme="majorEastAsia" w:hAnsi="Arial Black"/>
      <w:b/>
      <w:bCs/>
      <w:color w:themeColor="accent1" w:themeShade="BF" w:val="365F91"/>
      <w:sz w:val="44"/>
      <w:szCs w:val="28"/>
    </w:rPr>
  </w:style>
  <w:style w:customStyle="1" w:styleId="Heading2Char" w:type="character">
    <w:name w:val="Heading 2 Char"/>
    <w:basedOn w:val="DefaultParagraphFont"/>
    <w:link w:val="Heading2"/>
    <w:uiPriority w:val="9"/>
    <w:rsid w:val="004A553A"/>
    <w:rPr>
      <w:rFonts w:ascii="Arial Black" w:cstheme="majorBidi" w:eastAsiaTheme="majorEastAsia" w:hAnsi="Arial Black"/>
      <w:b/>
      <w:bCs/>
      <w:color w:themeColor="accent1" w:val="4F81BD"/>
      <w:sz w:val="36"/>
      <w:szCs w:val="26"/>
    </w:rPr>
  </w:style>
  <w:style w:customStyle="1" w:styleId="Heading3Char" w:type="character">
    <w:name w:val="Heading 3 Char"/>
    <w:basedOn w:val="DefaultParagraphFont"/>
    <w:link w:val="Heading3"/>
    <w:uiPriority w:val="9"/>
    <w:rsid w:val="004A553A"/>
    <w:rPr>
      <w:rFonts w:ascii="Arial Black" w:cstheme="majorBidi" w:eastAsiaTheme="majorEastAsia" w:hAnsi="Arial Black"/>
      <w:b/>
      <w:bCs/>
      <w:color w:themeColor="accent1" w:val="4F81BD"/>
      <w:sz w:val="32"/>
    </w:rPr>
  </w:style>
  <w:style w:styleId="Title" w:type="paragraph">
    <w:name w:val="Title"/>
    <w:basedOn w:val="Normal"/>
    <w:next w:val="Normal"/>
    <w:link w:val="TitleChar"/>
    <w:uiPriority w:val="10"/>
    <w:qFormat/>
    <w:rsid w:val="004A553A"/>
    <w:pPr>
      <w:pBdr>
        <w:top w:color="auto" w:shadow="1" w:space="4" w:sz="18" w:val="single"/>
        <w:left w:color="auto" w:shadow="1" w:space="4" w:sz="18" w:val="single"/>
        <w:bottom w:color="auto" w:shadow="1" w:space="4" w:sz="18" w:val="single"/>
        <w:right w:color="auto" w:shadow="1" w:space="4" w:sz="18" w:val="single"/>
      </w:pBdr>
      <w:spacing w:after="300" w:line="240" w:lineRule="auto"/>
      <w:contextualSpacing/>
      <w:jc w:val="center"/>
    </w:pPr>
    <w:rPr>
      <w:rFonts w:ascii="Arial Black" w:cstheme="majorBidi" w:eastAsiaTheme="majorEastAsia" w:hAnsi="Arial Black"/>
      <w:b/>
      <w:color w:themeColor="text2" w:themeShade="BF" w:val="17365D"/>
      <w:spacing w:val="5"/>
      <w:kern w:val="28"/>
      <w:sz w:val="52"/>
      <w:szCs w:val="52"/>
    </w:rPr>
  </w:style>
  <w:style w:customStyle="1" w:styleId="TitleChar" w:type="character">
    <w:name w:val="Title Char"/>
    <w:basedOn w:val="DefaultParagraphFont"/>
    <w:link w:val="Title"/>
    <w:uiPriority w:val="10"/>
    <w:rsid w:val="004A553A"/>
    <w:rPr>
      <w:rFonts w:ascii="Arial Black" w:cstheme="majorBidi" w:eastAsiaTheme="majorEastAsia" w:hAnsi="Arial Black"/>
      <w:b/>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Heading6"/>
    <w:next w:val="Normal"/>
    <w:link w:val="QuoteChar"/>
    <w:uiPriority w:val="29"/>
    <w:qFormat/>
    <w:rsid w:val="00FF75F6"/>
    <w:pPr>
      <w:shd w:color="auto" w:fill="D6E3BC" w:themeFill="accent3" w:themeFillTint="66" w:val="clear"/>
    </w:pPr>
    <w:rPr>
      <w:b/>
      <w:bCs/>
    </w:rPr>
  </w:style>
  <w:style w:customStyle="1" w:styleId="QuoteChar" w:type="character">
    <w:name w:val="Quote Char"/>
    <w:basedOn w:val="DefaultParagraphFont"/>
    <w:link w:val="Quote"/>
    <w:uiPriority w:val="29"/>
    <w:rsid w:val="00FF75F6"/>
    <w:rPr>
      <w:rFonts w:ascii="Arial" w:cstheme="majorBidi" w:eastAsiaTheme="majorEastAsia" w:hAnsi="Arial"/>
      <w:b/>
      <w:bCs/>
      <w:iCs/>
      <w:color w:themeColor="accent1" w:themeShade="7F" w:val="243F60"/>
      <w:sz w:val="24"/>
      <w:shd w:color="auto" w:fill="D6E3BC" w:themeFill="accent3" w:themeFillTint="66" w:val="clear"/>
    </w:rPr>
  </w:style>
  <w:style w:customStyle="1" w:styleId="Heading4Char" w:type="character">
    <w:name w:val="Heading 4 Char"/>
    <w:basedOn w:val="DefaultParagraphFont"/>
    <w:link w:val="Heading4"/>
    <w:uiPriority w:val="9"/>
    <w:semiHidden/>
    <w:rsid w:val="00D45FA9"/>
    <w:rPr>
      <w:rFonts w:ascii="Arial Black" w:cstheme="majorBidi" w:eastAsiaTheme="majorEastAsia" w:hAnsi="Arial Black"/>
      <w:b/>
      <w:bCs/>
      <w:iCs/>
      <w:color w:themeColor="accent1" w:val="4F81BD"/>
      <w:sz w:val="28"/>
    </w:rPr>
  </w:style>
  <w:style w:customStyle="1" w:styleId="Heading5Char" w:type="character">
    <w:name w:val="Heading 5 Char"/>
    <w:basedOn w:val="DefaultParagraphFont"/>
    <w:link w:val="Heading5"/>
    <w:uiPriority w:val="9"/>
    <w:rsid w:val="00D45FA9"/>
    <w:rPr>
      <w:rFonts w:asciiTheme="minorBidi" w:cstheme="majorBidi" w:eastAsiaTheme="majorEastAsia" w:hAnsiTheme="minorBidi"/>
      <w:b/>
      <w:color w:themeColor="accent1" w:themeShade="7F" w:val="243F60"/>
      <w:sz w:val="24"/>
      <w:shd w:color="auto" w:fill="B8CCE4" w:themeFill="accent1" w:themeFillTint="66" w:val="clear"/>
    </w:rPr>
  </w:style>
  <w:style w:customStyle="1" w:styleId="Heading6Char" w:type="character">
    <w:name w:val="Heading 6 Char"/>
    <w:basedOn w:val="DefaultParagraphFont"/>
    <w:link w:val="Heading6"/>
    <w:uiPriority w:val="9"/>
    <w:rsid w:val="00D45FA9"/>
    <w:rPr>
      <w:rFonts w:ascii="Arial" w:cstheme="majorBidi" w:eastAsiaTheme="majorEastAsia" w:hAnsi="Arial"/>
      <w:iCs/>
      <w:color w:themeColor="accent1" w:themeShade="7F" w:val="243F60"/>
      <w:sz w:val="24"/>
      <w:shd w:color="auto" w:fill="E5B8B7" w:themeFill="accent2" w:themeFillTint="66" w:val="clear"/>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ListTable3" w:type="table">
    <w:name w:val="List Table 3"/>
    <w:basedOn w:val="TableNormal"/>
    <w:uiPriority w:val="48"/>
    <w:rsid w:val="00D45FA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2" w:type="table">
    <w:name w:val="List Table 3 Accent 2"/>
    <w:basedOn w:val="TableNormal"/>
    <w:uiPriority w:val="48"/>
    <w:rsid w:val="00D45FA9"/>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1" Target="media/rId101.jpg" /><Relationship Type="http://schemas.openxmlformats.org/officeDocument/2006/relationships/image" Id="rId112" Target="media/rId112.jpg" /><Relationship Type="http://schemas.openxmlformats.org/officeDocument/2006/relationships/image" Id="rId213" Target="media/rId213.jpg" /><Relationship Type="http://schemas.openxmlformats.org/officeDocument/2006/relationships/image" Id="rId51" Target="media/rId51.jpg" /><Relationship Type="http://schemas.openxmlformats.org/officeDocument/2006/relationships/image" Id="rId46" Target="media/rId46.jpg" /><Relationship Type="http://schemas.openxmlformats.org/officeDocument/2006/relationships/image" Id="rId30" Target="media/rId30.jpg" /><Relationship Type="http://schemas.openxmlformats.org/officeDocument/2006/relationships/image" Id="rId87" Target="media/rId87.jpg" /><Relationship Type="http://schemas.openxmlformats.org/officeDocument/2006/relationships/image" Id="rId128" Target="media/rId128.jpg" /><Relationship Type="http://schemas.openxmlformats.org/officeDocument/2006/relationships/image" Id="rId94" Target="media/rId94.jpg" /><Relationship Type="http://schemas.openxmlformats.org/officeDocument/2006/relationships/image" Id="rId78" Target="media/rId78.jpg" /><Relationship Type="http://schemas.openxmlformats.org/officeDocument/2006/relationships/image" Id="rId161" Target="media/rId161.png" /><Relationship Type="http://schemas.openxmlformats.org/officeDocument/2006/relationships/image" Id="rId108" Target="media/rId108.jpg" /><Relationship Type="http://schemas.openxmlformats.org/officeDocument/2006/relationships/image" Id="rId144" Target="media/rId144.jpg" /><Relationship Type="http://schemas.openxmlformats.org/officeDocument/2006/relationships/image" Id="rId194" Target="media/rId194.jpg" /><Relationship Type="http://schemas.openxmlformats.org/officeDocument/2006/relationships/image" Id="rId116" Target="media/rId116.jpg" /><Relationship Type="http://schemas.openxmlformats.org/officeDocument/2006/relationships/image" Id="rId121" Target="media/rId121.jpg" /><Relationship Type="http://schemas.openxmlformats.org/officeDocument/2006/relationships/image" Id="rId82" Target="media/rId82.jpg" /><Relationship Type="http://schemas.openxmlformats.org/officeDocument/2006/relationships/image" Id="rId167" Target="media/rId167.jpg" /><Relationship Type="http://schemas.openxmlformats.org/officeDocument/2006/relationships/image" Id="rId184" Target="media/rId184.jpg" /><Relationship Type="http://schemas.openxmlformats.org/officeDocument/2006/relationships/image" Id="rId22" Target="media/rId22.jpg" /><Relationship Type="http://schemas.openxmlformats.org/officeDocument/2006/relationships/image" Id="rId177" Target="media/rId177.jpg" /><Relationship Type="http://schemas.openxmlformats.org/officeDocument/2006/relationships/image" Id="rId90" Target="media/rId90.jpg" /><Relationship Type="http://schemas.openxmlformats.org/officeDocument/2006/relationships/image" Id="rId140" Target="media/rId140.jpg" /><Relationship Type="http://schemas.openxmlformats.org/officeDocument/2006/relationships/image" Id="rId136" Target="media/rId136.jpg" /><Relationship Type="http://schemas.openxmlformats.org/officeDocument/2006/relationships/image" Id="rId148" Target="media/rId148.jpg" /><Relationship Type="http://schemas.openxmlformats.org/officeDocument/2006/relationships/image" Id="rId67" Target="media/rId67.jpg" /><Relationship Type="http://schemas.openxmlformats.org/officeDocument/2006/relationships/image" Id="rId124" Target="media/rId124.jpg" /><Relationship Type="http://schemas.openxmlformats.org/officeDocument/2006/relationships/image" Id="rId155" Target="media/rId155.jpg" /><Relationship Type="http://schemas.openxmlformats.org/officeDocument/2006/relationships/image" Id="rId71" Target="media/rId71.jpg" /><Relationship Type="http://schemas.openxmlformats.org/officeDocument/2006/relationships/image" Id="rId132" Target="media/rId132.jpg" /><Relationship Type="http://schemas.openxmlformats.org/officeDocument/2006/relationships/image" Id="rId34" Target="media/rId34.jpg" /><Relationship Type="http://schemas.openxmlformats.org/officeDocument/2006/relationships/image" Id="rId201" Target="media/rId201.jpg" /><Relationship Type="http://schemas.openxmlformats.org/officeDocument/2006/relationships/image" Id="rId26" Target="media/rId26.jpg" /><Relationship Type="http://schemas.openxmlformats.org/officeDocument/2006/relationships/image" Id="rId170" Target="media/rId170.jpg" /><Relationship Type="http://schemas.openxmlformats.org/officeDocument/2006/relationships/image" Id="rId42" Target="media/rId42.jpg" /><Relationship Type="http://schemas.openxmlformats.org/officeDocument/2006/relationships/image" Id="rId61" Target="media/rId61.jpg" /><Relationship Type="http://schemas.openxmlformats.org/officeDocument/2006/relationships/image" Id="rId74" Target="media/rId74.jpg" /><Relationship Type="http://schemas.openxmlformats.org/officeDocument/2006/relationships/image" Id="rId38" Target="media/rId38.jpg" /><Relationship Type="http://schemas.openxmlformats.org/officeDocument/2006/relationships/image" Id="rId57" Target="media/rId57.jpg" /><Relationship Type="http://schemas.openxmlformats.org/officeDocument/2006/relationships/image" Id="rId243" Target="media/rId243.gif" /><Relationship Type="http://schemas.openxmlformats.org/officeDocument/2006/relationships/image" Id="rId257" Target="media/rId257.gif" /><Relationship Type="http://schemas.openxmlformats.org/officeDocument/2006/relationships/hyperlink" Id="rId261" Target="../lets-build/ch05-lets-build-2026-03-22.md" TargetMode="External" /><Relationship Type="http://schemas.openxmlformats.org/officeDocument/2006/relationships/hyperlink" Id="rId260" Target="../main/ch05-main-edited-2026-05-18.md" TargetMode="External" /><Relationship Type="http://schemas.openxmlformats.org/officeDocument/2006/relationships/hyperlink" Id="rId262" Target="../terms/ch05-terms-2026-03-24.md" TargetMode="External" /><Relationship Type="http://schemas.openxmlformats.org/officeDocument/2006/relationships/hyperlink" Id="rId55" Target="https://sqlitebrowser.org/" TargetMode="External" /><Relationship Type="http://schemas.openxmlformats.org/officeDocument/2006/relationships/hyperlink" Id="rId54" Target="https://sqliteonline.com/" TargetMode="External" /><Relationship Type="http://schemas.openxmlformats.org/officeDocument/2006/relationships/hyperlink" Id="rId60" Target="https://www.w3schools.com/sql/" TargetMode="External" /></Relationships>
</file>

<file path=word/_rels/footnotes.xml.rels><?xml version="1.0" encoding="UTF-8"?><Relationships xmlns="http://schemas.openxmlformats.org/package/2006/relationships"><Relationship Type="http://schemas.openxmlformats.org/officeDocument/2006/relationships/hyperlink" Id="rId261" Target="../lets-build/ch05-lets-build-2026-03-22.md" TargetMode="External" /><Relationship Type="http://schemas.openxmlformats.org/officeDocument/2006/relationships/hyperlink" Id="rId260" Target="../main/ch05-main-edited-2026-05-18.md" TargetMode="External" /><Relationship Type="http://schemas.openxmlformats.org/officeDocument/2006/relationships/hyperlink" Id="rId262" Target="../terms/ch05-terms-2026-03-24.md" TargetMode="External" /><Relationship Type="http://schemas.openxmlformats.org/officeDocument/2006/relationships/hyperlink" Id="rId55" Target="https://sqlitebrowser.org/" TargetMode="External" /><Relationship Type="http://schemas.openxmlformats.org/officeDocument/2006/relationships/hyperlink" Id="rId54" Target="https://sqliteonline.com/" TargetMode="External" /><Relationship Type="http://schemas.openxmlformats.org/officeDocument/2006/relationships/hyperlink" Id="rId60" Target="https://www.w3schools.com/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701</Words>
  <Characters>4345</Characters>
  <Application>Microsoft Office Word</Application>
  <DocSecurity>0</DocSecurity>
  <Lines>206</Lines>
  <Paragraphs>168</Paragraphs>
  <ScaleCrop>false</ScaleCrop>
  <HeadingPairs>
    <vt:vector size="2" baseType="variant">
      <vt:variant>
        <vt:lpstr>Title</vt:lpstr>
      </vt:variant>
      <vt:variant>
        <vt:i4>1</vt:i4>
      </vt:variant>
    </vt:vector>
  </HeadingPairs>
  <TitlesOfParts>
    <vt:vector size="1" baseType="lpstr">
      <vt:lpstr>Pandoc Markdown Render Reference</vt:lpstr>
    </vt:vector>
  </TitlesOfParts>
  <Manager/>
  <Company/>
  <LinksUpToDate>false</LinksUpToDate>
  <CharactersWithSpaces>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2026-06-21T18:43:36Z</dcterms:created>
  <dcterms:modified xsi:type="dcterms:W3CDTF">2026-06-21T18:43:36Z</dcterms:modified>
</cp:coreProperties>
</file>

<file path=docProps/custom.xml><?xml version="1.0" encoding="utf-8"?>
<Properties xmlns="http://schemas.openxmlformats.org/officeDocument/2006/custom-properties" xmlns:vt="http://schemas.openxmlformats.org/officeDocument/2006/docPropsVTypes"/>
</file>