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@article{eppler2004,</w:t>
      </w:r>
      <w:r>
        <w:br w:type="textWrapping"/>
      </w:r>
      <w:r>
        <w:t xml:space="preserve">title= {The Concept of Information Overload: {{A}} Review of Literature from Organization Science, Accounting, Marketing, {{MIS}}, and Related Disciplines},</w:t>
      </w:r>
      <w:r>
        <w:br w:type="textWrapping"/>
      </w:r>
      <w:r>
        <w:t xml:space="preserve">author={Eppler, Martin J and Mengis, Jeanne},</w:t>
      </w:r>
      <w:r>
        <w:br w:type="textWrapping"/>
      </w:r>
      <w:r>
        <w:t xml:space="preserve">journal={The information society},</w:t>
      </w:r>
      <w:r>
        <w:br w:type="textWrapping"/>
      </w:r>
      <w:r>
        <w:t xml:space="preserve">volume={20},</w:t>
      </w:r>
      <w:r>
        <w:br w:type="textWrapping"/>
      </w:r>
      <w:r>
        <w:t xml:space="preserve">number={5},</w:t>
      </w:r>
      <w:r>
        <w:br w:type="textWrapping"/>
      </w:r>
      <w:r>
        <w:t xml:space="preserve">pages={325–344},</w:t>
      </w:r>
      <w:r>
        <w:br w:type="textWrapping"/>
      </w:r>
      <w:r>
        <w:t xml:space="preserve">year={2004},</w:t>
      </w:r>
      <w:r>
        <w:br w:type="textWrapping"/>
      </w:r>
      <w:r>
        <w:t xml:space="preserve">publisher={Taylor &amp; Francis},</w:t>
      </w:r>
      <w:r>
        <w:br w:type="textWrapping"/>
      </w:r>
      <w:r>
        <w:t xml:space="preserve">DOI={10.1080/01972240490507974}</w:t>
      </w:r>
      <w:r>
        <w:br w:type="textWrapping"/>
      </w:r>
      <w:r>
        <w:t xml:space="preserve">}</w:t>
      </w:r>
    </w:p>
    <w:p>
      <w:pPr>
        <w:pStyle w:val="BodyText"/>
      </w:pPr>
      <w:r>
        <w:t xml:space="preserve">@article{dvir2019,</w:t>
      </w:r>
      <w:r>
        <w:br w:type="textWrapping"/>
      </w:r>
      <w:r>
        <w:t xml:space="preserve">abstract = {In recent years, the term user engagement (UE) has been increasingly used to describe users’ interactions with Information and communication technologies (ICT). Given the competition for users’ attention and interest, it is agreed that technologies must engage users to be successful. However, current research is unstructured and spread across various disciplines, leading ‎to wide-ranging, and sometimes disparate, perspectives, vocabularies, and measurement ‎methodologies‎. The purpose of this paper is to critically deconstruct the concept of user engagement to mitigate the discrepancies and improve current knowledge. Through an extensive, critical multidisciplinary literature review, we synthesize established theories and prior research to conceptually and operationally defined engagement. By bringing together interdisciplinary perspectives and insights, we also identify antecedents (determinants), attributes and outcomes of user engagement. The review concludes by proposing an agenda for future research in this area.},</w:t>
      </w:r>
      <w:r>
        <w:br w:type="textWrapping"/>
      </w:r>
      <w:r>
        <w:t xml:space="preserve">author = {Dvir, Nim},</w:t>
      </w:r>
      <w:r>
        <w:br w:type="textWrapping"/>
      </w:r>
      <w:r>
        <w:t xml:space="preserve">doi = {10.5281/zenodo.2577620},</w:t>
      </w:r>
      <w:r>
        <w:br w:type="textWrapping"/>
      </w:r>
      <w:r>
        <w:t xml:space="preserve">journal = {Zenodo},</w:t>
      </w:r>
      <w:r>
        <w:br w:type="textWrapping"/>
      </w:r>
      <w:r>
        <w:t xml:space="preserve">keywords = {me},</w:t>
      </w:r>
      <w:r>
        <w:br w:type="textWrapping"/>
      </w:r>
      <w:r>
        <w:t xml:space="preserve">language = {en},</w:t>
      </w:r>
      <w:r>
        <w:br w:type="textWrapping"/>
      </w:r>
      <w:r>
        <w:t xml:space="preserve">note = {\url{</w:t>
      </w:r>
      <w:hyperlink r:id="rId21">
        <w:r>
          <w:rPr>
            <w:rStyle w:val="Hyperlink"/>
          </w:rPr>
          <w:t xml:space="preserve">https://zenodo.org/record/2577620</w:t>
        </w:r>
      </w:hyperlink>
      <w:r>
        <w:t xml:space="preserve">}},</w:t>
      </w:r>
      <w:r>
        <w:br w:type="textWrapping"/>
      </w:r>
      <w:r>
        <w:t xml:space="preserve">shorttitle = {What Is User Engagement?},</w:t>
      </w:r>
      <w:r>
        <w:br w:type="textWrapping"/>
      </w:r>
      <w:r>
        <w:t xml:space="preserve">title = {What Is User Engagement? {{An}} Interdisciplinary Perspective on Users’ Interaction with ‎information Technology},</w:t>
      </w:r>
      <w:r>
        <w:br w:type="textWrapping"/>
      </w:r>
      <w:r>
        <w:t xml:space="preserve">year = {2019}</w:t>
      </w:r>
      <w:r>
        <w:br w:type="textWrapping"/>
      </w:r>
      <w:r>
        <w:t xml:space="preserve">}</w:t>
      </w:r>
    </w:p>
    <w:p>
      <w:pPr>
        <w:pStyle w:val="BodyText"/>
      </w:pPr>
      <w:r>
        <w:t xml:space="preserve">@misc{content2019,</w:t>
      </w:r>
      <w:r>
        <w:br w:type="textWrapping"/>
      </w:r>
      <w:r>
        <w:t xml:space="preserve">abstract = {Content definition - something that is to be expressed through some medium, as speech, writing, or any of various arts:},</w:t>
      </w:r>
      <w:r>
        <w:br w:type="textWrapping"/>
      </w:r>
      <w:r>
        <w:t xml:space="preserve">howpublished = {\url{</w:t>
      </w:r>
      <w:hyperlink r:id="rId22">
        <w:r>
          <w:rPr>
            <w:rStyle w:val="Hyperlink"/>
          </w:rPr>
          <w:t xml:space="preserve">https://www.dictionary.com/browse/content</w:t>
        </w:r>
      </w:hyperlink>
      <w:r>
        <w:t xml:space="preserve">}},</w:t>
      </w:r>
      <w:r>
        <w:br w:type="textWrapping"/>
      </w:r>
      <w:r>
        <w:t xml:space="preserve">journal = {</w:t>
      </w:r>
      <w:hyperlink r:id="rId23">
        <w:r>
          <w:rPr>
            <w:rStyle w:val="Hyperlink"/>
          </w:rPr>
          <w:t xml:space="preserve">Dictionary.com</w:t>
        </w:r>
      </w:hyperlink>
      <w:r>
        <w:t xml:space="preserve">},</w:t>
      </w:r>
      <w:r>
        <w:br w:type="textWrapping"/>
      </w:r>
      <w:r>
        <w:t xml:space="preserve">language = {en},</w:t>
      </w:r>
      <w:r>
        <w:br w:type="textWrapping"/>
      </w:r>
      <w:r>
        <w:t xml:space="preserve">note = {00009},</w:t>
      </w:r>
      <w:r>
        <w:br w:type="textWrapping"/>
      </w:r>
      <w:r>
        <w:t xml:space="preserve">publisher = {{</w:t>
      </w:r>
      <w:hyperlink r:id="rId23">
        <w:r>
          <w:rPr>
            <w:rStyle w:val="Hyperlink"/>
          </w:rPr>
          <w:t xml:space="preserve">Dictionary.com</w:t>
        </w:r>
      </w:hyperlink>
      <w:r>
        <w:t xml:space="preserve">, LLC}},</w:t>
      </w:r>
      <w:r>
        <w:br w:type="textWrapping"/>
      </w:r>
      <w:r>
        <w:t xml:space="preserve">shorttitle = {Content},</w:t>
      </w:r>
      <w:r>
        <w:br w:type="textWrapping"/>
      </w:r>
      <w:r>
        <w:t xml:space="preserve">title = {Content},</w:t>
      </w:r>
      <w:r>
        <w:br w:type="textWrapping"/>
      </w:r>
      <w:r>
        <w:t xml:space="preserve">year = {2019}</w:t>
      </w:r>
      <w:r>
        <w:br w:type="textWrapping"/>
      </w:r>
      <w:r>
        <w:t xml:space="preserve">}</w:t>
      </w:r>
    </w:p>
    <w:p>
      <w:pPr>
        <w:pStyle w:val="BodyText"/>
      </w:pPr>
      <w:r>
        <w:t xml:space="preserve">@book{obrien2016,</w:t>
      </w:r>
      <w:r>
        <w:br w:type="textWrapping"/>
      </w:r>
      <w:r>
        <w:t xml:space="preserve">author = {O’Brien, Heather L. and Cairns, Paul},</w:t>
      </w:r>
      <w:r>
        <w:br w:type="textWrapping"/>
      </w:r>
      <w:r>
        <w:t xml:space="preserve">doi = {10.1007/978-3-319-27446-1},</w:t>
      </w:r>
      <w:r>
        <w:br w:type="textWrapping"/>
      </w:r>
      <w:r>
        <w:t xml:space="preserve">isbn = {978-3-319-27444-7},</w:t>
      </w:r>
      <w:r>
        <w:br w:type="textWrapping"/>
      </w:r>
      <w:r>
        <w:t xml:space="preserve">keywords = {★ starred,engagement,Engagement,Keep,O’Brien},</w:t>
      </w:r>
      <w:r>
        <w:br w:type="textWrapping"/>
      </w:r>
      <w:r>
        <w:t xml:space="preserve">language = {en},</w:t>
      </w:r>
      <w:r>
        <w:br w:type="textWrapping"/>
      </w:r>
      <w:r>
        <w:t xml:space="preserve">publisher = {{Springer}},</w:t>
      </w:r>
      <w:r>
        <w:br w:type="textWrapping"/>
      </w:r>
      <w:r>
        <w:t xml:space="preserve">shorttitle = {Why Engagement Matters},</w:t>
      </w:r>
      <w:r>
        <w:br w:type="textWrapping"/>
      </w:r>
      <w:r>
        <w:t xml:space="preserve">title = {Why Engagement Matters: {{Cross}}-Disciplinary Perspectives of User Engagement in Digital Media},</w:t>
      </w:r>
      <w:r>
        <w:br w:type="textWrapping"/>
      </w:r>
      <w:r>
        <w:t xml:space="preserve">year = {2016}</w:t>
      </w:r>
      <w:r>
        <w:br w:type="textWrapping"/>
      </w:r>
      <w:r>
        <w:t xml:space="preserve">}</w:t>
      </w:r>
    </w:p>
    <w:p>
      <w:pPr>
        <w:pStyle w:val="BodyText"/>
      </w:pPr>
      <w:r>
        <w:t xml:space="preserve">@article{delone2003,</w:t>
      </w:r>
      <w:r>
        <w:br w:type="textWrapping"/>
      </w:r>
      <w:r>
        <w:t xml:space="preserve">author = {DeLone, William H. and McLean, Ephraim R.},</w:t>
      </w:r>
      <w:r>
        <w:br w:type="textWrapping"/>
      </w:r>
      <w:r>
        <w:t xml:space="preserve">doi = {10.1080/07421222.2003.11045748},</w:t>
      </w:r>
      <w:r>
        <w:br w:type="textWrapping"/>
      </w:r>
      <w:r>
        <w:t xml:space="preserve">issn = {0742-1222, 1557-928X},</w:t>
      </w:r>
      <w:r>
        <w:br w:type="textWrapping"/>
      </w:r>
      <w:r>
        <w:t xml:space="preserve">journal = {Journal of Management Information Systems},</w:t>
      </w:r>
      <w:r>
        <w:br w:type="textWrapping"/>
      </w:r>
      <w:r>
        <w:t xml:space="preserve">keywords = {★ starred,User Behavior},</w:t>
      </w:r>
      <w:r>
        <w:br w:type="textWrapping"/>
      </w:r>
      <w:r>
        <w:t xml:space="preserve">language = {en},</w:t>
      </w:r>
      <w:r>
        <w:br w:type="textWrapping"/>
      </w:r>
      <w:r>
        <w:t xml:space="preserve">number = {4},</w:t>
      </w:r>
      <w:r>
        <w:br w:type="textWrapping"/>
      </w:r>
      <w:r>
        <w:t xml:space="preserve">pages = {9-30},</w:t>
      </w:r>
      <w:r>
        <w:br w:type="textWrapping"/>
      </w:r>
      <w:r>
        <w:t xml:space="preserve">shorttitle = {The {{DeLone}} and {{McLean Model}} of {{Information Systems Success}}},</w:t>
      </w:r>
      <w:r>
        <w:br w:type="textWrapping"/>
      </w:r>
      <w:r>
        <w:t xml:space="preserve">title = {The {{DeLone}} and {{McLean}} Model of Information Systems Success: {{A}} Ten-Year Update},</w:t>
      </w:r>
      <w:r>
        <w:br w:type="textWrapping"/>
      </w:r>
      <w:r>
        <w:t xml:space="preserve">volume = {19},</w:t>
      </w:r>
      <w:r>
        <w:br w:type="textWrapping"/>
      </w:r>
      <w:r>
        <w:t xml:space="preserve">year = {2003}</w:t>
      </w:r>
      <w:r>
        <w:br w:type="textWrapping"/>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591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ictionary.com" TargetMode="External" /><Relationship Type="http://schemas.openxmlformats.org/officeDocument/2006/relationships/hyperlink" Id="rId22" Target="https://www.dictionary.com/browse/content" TargetMode="External" /><Relationship Type="http://schemas.openxmlformats.org/officeDocument/2006/relationships/hyperlink" Id="rId21" Target="https://zenodo.org/record/2577620" TargetMode="External" /></Relationships>
</file>

<file path=word/_rels/footnotes.xml.rels><?xml version="1.0" encoding="UTF-8"?>
<Relationships xmlns="http://schemas.openxmlformats.org/package/2006/relationships"><Relationship Type="http://schemas.openxmlformats.org/officeDocument/2006/relationships/hyperlink" Id="rId23" Target="http://Dictionary.com" TargetMode="External" /><Relationship Type="http://schemas.openxmlformats.org/officeDocument/2006/relationships/hyperlink" Id="rId22" Target="https://www.dictionary.com/browse/content" TargetMode="External" /><Relationship Type="http://schemas.openxmlformats.org/officeDocument/2006/relationships/hyperlink" Id="rId21" Target="https://zenodo.org/record/25776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