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מוצרט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נמרוד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יורק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ונגל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אמזון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מחלוצות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האונליין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שטוף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הפילהרמונית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יורק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ונמוך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תרצו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מבלבלת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הבלבול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קאסט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לוהט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התזמורת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והיוליה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לרומיאו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ברנל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מלקולם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מקדואל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בורוז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הלוהטת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כנגנית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לכבוד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שחקן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וחביבו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אנדרסון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ומפיק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כבלוגר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ברנדט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שחקנית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סמאש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ונמוך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בריאנט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היוקרתי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יחצניות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ברקע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היפסטרי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בטירוף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מזעזעת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בורדו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ומגבת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סיבה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שלושתנו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ונגל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."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התגלגלתי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רוקנרול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מגונדרת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מגוהצות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בטוקסידו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כשקראת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משלך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קרה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סינדרלה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הנכונים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שהסתובבתי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פולנסקי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בטלוויזיה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התגלגל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בתעשיית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הטק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יצירתי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רייטינג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באמזון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באמזון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מעורבבים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מבלבל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לסחוט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לאיים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הסצינה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סוחט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שהזמנת</w:t>
      </w:r>
      <w:r w:rsidDel="00000000" w:rsidR="00000000" w:rsidRPr="00000000">
        <w:rPr>
          <w:rtl w:val="1"/>
        </w:rPr>
        <w:t xml:space="preserve">'".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ברשת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מגמגמים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כששוורצמן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לברנדט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הפתיח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וידיאו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מימיהם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צפיית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בינג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אתלטים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הפציעות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ההתמסרות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וההקרבה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ושוורצמן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חששנו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במתח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טעימה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האדממה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כשהודיעו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הרגשנו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השטח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בהוליווד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כשגאל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הפילהרמונית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לס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12,000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גרטשן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ודרמונט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מולרוני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מנצחים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לצומת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". 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העיקר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שבמקצוע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שאוהבים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בתשוקה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מסויימת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ומאוחדים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המוזיקה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מגמגמים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מתביישת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היצירות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שניגנו</w:t>
      </w:r>
      <w:r w:rsidDel="00000000" w:rsidR="00000000" w:rsidRPr="00000000">
        <w:rPr>
          <w:rtl w:val="1"/>
        </w:rPr>
        <w:t xml:space="preserve">"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שבסדרה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נהניתי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מללמוד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אגב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קאסט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נהדר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להזדהות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וכריזמטי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חופשייה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פיטרס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שמספרת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לשוורצמן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אילנה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שנפגשו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רהיטים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תכשיטים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שתרצה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לשוורצמן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מפתיע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לעניינים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שוורצמן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צוחק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שהתחלנו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שלצערי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rtl w:val="1"/>
        </w:rPr>
        <w:t xml:space="preserve">יקירי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הקלאסית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שנה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Roboto">
    <w:embedRegular r:id="rId1" w:subsetted="0"/>
    <w:embedBold r:id="rId2" w:subsetted="0"/>
    <w:embedItalic r:id="rId3" w:subsetted="0"/>
    <w:embedBoldItalic r:id="rId4" w:subsetted="0"/>
  </w:font>
  <w:font w:name="PT Sans Narrow">
    <w:embedRegular r:id="rId5" w:subsetted="0"/>
    <w:embedBold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rFonts w:ascii="PT Sans Narrow" w:cs="PT Sans Narrow" w:eastAsia="PT Sans Narrow" w:hAnsi="PT Sans Narrow"/>
      <w:b w:val="1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/Relationships>
</file>