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4748B"/>
          <w:sz w:val="22"/>
          <w:szCs w:val="22"/>
        </w:rPr>
        <w:t xml:space="preserve">Standard Operating Procedure</w:t>
      </w:r>
    </w:p>
    <w:p>
      <w:pPr>
        <w:spacing w:after="240"/>
      </w:pPr>
      <w:r>
        <w:rPr>
          <w:rFonts w:ascii="Arial" w:cs="Arial" w:eastAsia="Arial" w:hAnsi="Arial"/>
          <w:b/>
          <w:bCs/>
          <w:sz w:val="40"/>
          <w:szCs w:val="40"/>
        </w:rPr>
        <w:t xml:space="preserve">Vendor Onboarding</w:t>
      </w:r>
    </w:p>
    <w:p>
      <w:pPr>
        <w:pStyle w:val="Heading1"/>
        <w:spacing w:after="120" w:before="320"/>
      </w:pPr>
      <w:r>
        <w:rPr>
          <w:rFonts w:ascii="Arial" w:cs="Arial" w:eastAsia="Arial" w:hAnsi="Arial"/>
          <w:b/>
          <w:bCs/>
          <w:sz w:val="28"/>
          <w:szCs w:val="28"/>
        </w:rPr>
        <w:t xml:space="preserve">Document control</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972"/>
        <w:gridCol w:w="6934"/>
      </w:tblGrid>
      <w:tr>
        <w:trPr>
          <w:tblHeader/>
        </w:trPr>
        <w:tc>
          <w:tcPr>
            <w:tcW w:type="pct" w:w="1500"/>
            <w:shd w:fill="E2E8F0"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pct" w:w="3500"/>
            <w:shd w:fill="E2E8F0" w:color="auto" w:val="clear"/>
            <w:tcMar>
              <w:top w:type="dxa" w:w="60"/>
              <w:left w:type="dxa" w:w="90"/>
              <w:bottom w:type="dxa" w:w="60"/>
              <w:right w:type="dxa" w:w="90"/>
            </w:tcMar>
          </w:tcPr>
          <w:p>
            <w:r>
              <w:rPr>
                <w:rFonts w:ascii="Arial" w:cs="Arial" w:eastAsia="Arial" w:hAnsi="Arial"/>
                <w:b/>
                <w:bCs/>
                <w:sz w:val="18"/>
                <w:szCs w:val="18"/>
              </w:rPr>
              <w:t xml:space="preserve">Value</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Document ID</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7X-PRC-SOP-002</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Title</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Vendor Onboarding</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Version</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1.0</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Status</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Approved</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Department</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Procurement</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Process owner</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Procurement Lead</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Approved by</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Dev Admin</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Effective date</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2026-10-03</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Next review</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2027-10-03</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Classification</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Internal</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Language</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English (governing language)</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Source</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Process AI — Vendor Onboarding, process version 1</w:t>
            </w:r>
          </w:p>
        </w:tc>
      </w:tr>
    </w:tbl>
    <w:p>
      <w:pPr>
        <w:pStyle w:val="Heading1"/>
        <w:spacing w:after="120" w:before="320"/>
      </w:pPr>
      <w:r>
        <w:rPr>
          <w:rFonts w:ascii="Arial" w:cs="Arial" w:eastAsia="Arial" w:hAnsi="Arial"/>
          <w:b/>
          <w:bCs/>
          <w:sz w:val="28"/>
          <w:szCs w:val="28"/>
        </w:rPr>
        <w:t xml:space="preserve">1. Purpose</w:t>
      </w:r>
    </w:p>
    <w:p>
      <w:pPr>
        <w:spacing w:after="120"/>
      </w:pPr>
      <w:r>
        <w:rPr>
          <w:rFonts w:ascii="Arial" w:cs="Arial" w:eastAsia="Arial" w:hAnsi="Arial"/>
          <w:sz w:val="20"/>
          <w:szCs w:val="20"/>
        </w:rPr>
        <w:t xml:space="preserve">This procedure ensures that only legitimate and compliant vendors are onboarded for purchasing and payment. It confirms vendor identity, checks for duplicates and sanctions, verifies bank details, and creates the vendor master record only when the required conditions are met. The result is either an active vendor in SAP with a vendor number or a rejected request.</w:t>
      </w:r>
    </w:p>
    <w:p>
      <w:pPr>
        <w:pStyle w:val="Heading1"/>
        <w:spacing w:after="120" w:before="320"/>
      </w:pPr>
      <w:r>
        <w:rPr>
          <w:rFonts w:ascii="Arial" w:cs="Arial" w:eastAsia="Arial" w:hAnsi="Arial"/>
          <w:b/>
          <w:bCs/>
          <w:sz w:val="28"/>
          <w:szCs w:val="28"/>
        </w:rPr>
        <w:t xml:space="preserve">2. Scope</w:t>
      </w:r>
    </w:p>
    <w:p>
      <w:pPr>
        <w:pStyle w:val="ListParagraph"/>
        <w:numPr>
          <w:ilvl w:val="0"/>
          <w:numId w:val="1"/>
        </w:numPr>
        <w:spacing w:after="60"/>
      </w:pPr>
      <w:r>
        <w:rPr>
          <w:rFonts w:ascii="Arial" w:cs="Arial" w:eastAsia="Arial" w:hAnsi="Arial"/>
          <w:sz w:val="20"/>
          <w:szCs w:val="20"/>
        </w:rPr>
        <w:t xml:space="preserve">Starts when: A business unit needs to buy from a vendor that is not yet registered.</w:t>
      </w:r>
    </w:p>
    <w:p>
      <w:pPr>
        <w:pStyle w:val="ListParagraph"/>
        <w:numPr>
          <w:ilvl w:val="0"/>
          <w:numId w:val="1"/>
        </w:numPr>
        <w:spacing w:after="60"/>
      </w:pPr>
      <w:r>
        <w:rPr>
          <w:rFonts w:ascii="Arial" w:cs="Arial" w:eastAsia="Arial" w:hAnsi="Arial"/>
          <w:sz w:val="20"/>
          <w:szCs w:val="20"/>
        </w:rPr>
        <w:t xml:space="preserve">Ends when: Vendor is active in SAP with a vendor number, or the request is rejected.</w:t>
      </w:r>
    </w:p>
    <w:p>
      <w:pPr>
        <w:pStyle w:val="ListParagraph"/>
        <w:numPr>
          <w:ilvl w:val="0"/>
          <w:numId w:val="1"/>
        </w:numPr>
        <w:spacing w:after="60"/>
      </w:pPr>
      <w:r>
        <w:rPr>
          <w:rFonts w:ascii="Arial" w:cs="Arial" w:eastAsia="Arial" w:hAnsi="Arial"/>
          <w:sz w:val="20"/>
          <w:szCs w:val="20"/>
        </w:rPr>
        <w:t xml:space="preserve">Frequency / volume: Daily, ~40 new vendors per month</w:t>
      </w:r>
    </w:p>
    <w:p>
      <w:pPr>
        <w:pStyle w:val="ListParagraph"/>
        <w:numPr>
          <w:ilvl w:val="0"/>
          <w:numId w:val="1"/>
        </w:numPr>
        <w:spacing w:after="60"/>
      </w:pPr>
      <w:r>
        <w:rPr>
          <w:rFonts w:ascii="Arial" w:cs="Arial" w:eastAsia="Arial" w:hAnsi="Arial"/>
          <w:sz w:val="20"/>
          <w:szCs w:val="20"/>
        </w:rPr>
        <w:t xml:space="preserve">New vendor onboarding requests raised by a business unit for a vendor not yet registered</w:t>
      </w:r>
    </w:p>
    <w:p>
      <w:pPr>
        <w:pStyle w:val="ListParagraph"/>
        <w:numPr>
          <w:ilvl w:val="0"/>
          <w:numId w:val="1"/>
        </w:numPr>
        <w:spacing w:after="60"/>
      </w:pPr>
      <w:r>
        <w:rPr>
          <w:rFonts w:ascii="Arial" w:cs="Arial" w:eastAsia="Arial" w:hAnsi="Arial"/>
          <w:sz w:val="20"/>
          <w:szCs w:val="20"/>
        </w:rPr>
        <w:t xml:space="preserve">Duplicate vendor checking in SAP S/4HANA</w:t>
      </w:r>
    </w:p>
    <w:p>
      <w:pPr>
        <w:pStyle w:val="ListParagraph"/>
        <w:numPr>
          <w:ilvl w:val="0"/>
          <w:numId w:val="1"/>
        </w:numPr>
        <w:spacing w:after="60"/>
      </w:pPr>
      <w:r>
        <w:rPr>
          <w:rFonts w:ascii="Arial" w:cs="Arial" w:eastAsia="Arial" w:hAnsi="Arial"/>
          <w:sz w:val="20"/>
          <w:szCs w:val="20"/>
        </w:rPr>
        <w:t xml:space="preserve">Sending and receiving vendor registration documents through the Supplier Portal and Outlook</w:t>
      </w:r>
    </w:p>
    <w:p>
      <w:pPr>
        <w:pStyle w:val="ListParagraph"/>
        <w:numPr>
          <w:ilvl w:val="0"/>
          <w:numId w:val="1"/>
        </w:numPr>
        <w:spacing w:after="60"/>
      </w:pPr>
      <w:r>
        <w:rPr>
          <w:rFonts w:ascii="Arial" w:cs="Arial" w:eastAsia="Arial" w:hAnsi="Arial"/>
          <w:sz w:val="20"/>
          <w:szCs w:val="20"/>
        </w:rPr>
        <w:t xml:space="preserve">Document review and sanctions screening in World-Check</w:t>
      </w:r>
    </w:p>
    <w:p>
      <w:pPr>
        <w:pStyle w:val="ListParagraph"/>
        <w:numPr>
          <w:ilvl w:val="0"/>
          <w:numId w:val="1"/>
        </w:numPr>
        <w:spacing w:after="60"/>
      </w:pPr>
      <w:r>
        <w:rPr>
          <w:rFonts w:ascii="Arial" w:cs="Arial" w:eastAsia="Arial" w:hAnsi="Arial"/>
          <w:sz w:val="20"/>
          <w:szCs w:val="20"/>
        </w:rPr>
        <w:t xml:space="preserve">Vendor approval, including strategic vendor approval requirements</w:t>
      </w:r>
    </w:p>
    <w:p>
      <w:pPr>
        <w:pStyle w:val="ListParagraph"/>
        <w:numPr>
          <w:ilvl w:val="0"/>
          <w:numId w:val="1"/>
        </w:numPr>
        <w:spacing w:after="60"/>
      </w:pPr>
      <w:r>
        <w:rPr>
          <w:rFonts w:ascii="Arial" w:cs="Arial" w:eastAsia="Arial" w:hAnsi="Arial"/>
          <w:sz w:val="20"/>
          <w:szCs w:val="20"/>
        </w:rPr>
        <w:t xml:space="preserve">Phone verification of bank details by Accounts Payable</w:t>
      </w:r>
    </w:p>
    <w:p>
      <w:pPr>
        <w:pStyle w:val="ListParagraph"/>
        <w:numPr>
          <w:ilvl w:val="0"/>
          <w:numId w:val="1"/>
        </w:numPr>
        <w:spacing w:after="60"/>
      </w:pPr>
      <w:r>
        <w:rPr>
          <w:rFonts w:ascii="Arial" w:cs="Arial" w:eastAsia="Arial" w:hAnsi="Arial"/>
          <w:sz w:val="20"/>
          <w:szCs w:val="20"/>
        </w:rPr>
        <w:t xml:space="preserve">Creation of the vendor master record in SAP S/4HANA</w:t>
      </w:r>
    </w:p>
    <w:p>
      <w:pPr>
        <w:pStyle w:val="ListParagraph"/>
        <w:numPr>
          <w:ilvl w:val="0"/>
          <w:numId w:val="1"/>
        </w:numPr>
        <w:spacing w:after="60"/>
      </w:pPr>
      <w:r>
        <w:rPr>
          <w:rFonts w:ascii="Arial" w:cs="Arial" w:eastAsia="Arial" w:hAnsi="Arial"/>
          <w:sz w:val="20"/>
          <w:szCs w:val="20"/>
        </w:rPr>
        <w:t xml:space="preserve">Notification that the vendor is active</w:t>
      </w:r>
    </w:p>
    <w:p>
      <w:pPr>
        <w:pStyle w:val="Heading1"/>
        <w:spacing w:after="120" w:before="320"/>
      </w:pPr>
      <w:r>
        <w:rPr>
          <w:rFonts w:ascii="Arial" w:cs="Arial" w:eastAsia="Arial" w:hAnsi="Arial"/>
          <w:b/>
          <w:bCs/>
          <w:sz w:val="28"/>
          <w:szCs w:val="28"/>
        </w:rPr>
        <w:t xml:space="preserve">3. Definitions and abbreviations</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972"/>
        <w:gridCol w:w="6934"/>
      </w:tblGrid>
      <w:tr>
        <w:trPr>
          <w:tblHeader/>
        </w:trPr>
        <w:tc>
          <w:tcPr>
            <w:tcW w:type="pct" w:w="1500"/>
            <w:shd w:fill="E2E8F0" w:color="auto" w:val="clear"/>
            <w:tcMar>
              <w:top w:type="dxa" w:w="60"/>
              <w:left w:type="dxa" w:w="90"/>
              <w:bottom w:type="dxa" w:w="60"/>
              <w:right w:type="dxa" w:w="90"/>
            </w:tcMar>
          </w:tcPr>
          <w:p>
            <w:r>
              <w:rPr>
                <w:rFonts w:ascii="Arial" w:cs="Arial" w:eastAsia="Arial" w:hAnsi="Arial"/>
                <w:b/>
                <w:bCs/>
                <w:sz w:val="18"/>
                <w:szCs w:val="18"/>
              </w:rPr>
              <w:t xml:space="preserve">Term</w:t>
            </w:r>
          </w:p>
        </w:tc>
        <w:tc>
          <w:tcPr>
            <w:tcW w:type="pct" w:w="3500"/>
            <w:shd w:fill="E2E8F0" w:color="auto" w:val="clear"/>
            <w:tcMar>
              <w:top w:type="dxa" w:w="60"/>
              <w:left w:type="dxa" w:w="90"/>
              <w:bottom w:type="dxa" w:w="60"/>
              <w:right w:type="dxa" w:w="90"/>
            </w:tcMar>
          </w:tcPr>
          <w:p>
            <w:r>
              <w:rPr>
                <w:rFonts w:ascii="Arial" w:cs="Arial" w:eastAsia="Arial" w:hAnsi="Arial"/>
                <w:b/>
                <w:bCs/>
                <w:sz w:val="18"/>
                <w:szCs w:val="18"/>
              </w:rPr>
              <w:t xml:space="preserve">Meaning</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SAP S/4HANA</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The enterprise system used to check existing vendors and create the vendor master record.</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Supplier Portal</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The portal used to submit registration requests, send registration packs, receive documents, and support vendor registration processing.</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World-Check</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The screening system used to check vendors during due diligence for sanctions-related issues.</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Approved registration</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The approved vendor registration outcome required before the vendor master record can be created.</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Vendor master record</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The master data record created for the vendor in SAP, which provides the vendor number.</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Strategic vendor</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A vendor expected to have annual spend above AED 1,000,000.</w:t>
            </w:r>
          </w:p>
        </w:tc>
      </w:tr>
    </w:tbl>
    <w:p>
      <w:pPr>
        <w:pStyle w:val="Heading1"/>
        <w:spacing w:after="120" w:before="320"/>
      </w:pPr>
      <w:r>
        <w:rPr>
          <w:rFonts w:ascii="Arial" w:cs="Arial" w:eastAsia="Arial" w:hAnsi="Arial"/>
          <w:b/>
          <w:bCs/>
          <w:sz w:val="28"/>
          <w:szCs w:val="28"/>
        </w:rPr>
        <w:t xml:space="preserve">4. References</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5944"/>
        <w:gridCol w:w="2477"/>
        <w:gridCol w:w="1486"/>
      </w:tblGrid>
      <w:tr>
        <w:trPr>
          <w:tblHeader/>
        </w:trPr>
        <w:tc>
          <w:tcPr>
            <w:tcW w:type="pct" w:w="3000"/>
            <w:shd w:fill="E2E8F0" w:color="auto" w:val="clear"/>
            <w:tcMar>
              <w:top w:type="dxa" w:w="60"/>
              <w:left w:type="dxa" w:w="90"/>
              <w:bottom w:type="dxa" w:w="60"/>
              <w:right w:type="dxa" w:w="90"/>
            </w:tcMar>
          </w:tcPr>
          <w:p>
            <w:r>
              <w:rPr>
                <w:rFonts w:ascii="Arial" w:cs="Arial" w:eastAsia="Arial" w:hAnsi="Arial"/>
                <w:b/>
                <w:bCs/>
                <w:sz w:val="18"/>
                <w:szCs w:val="18"/>
              </w:rPr>
              <w:t xml:space="preserve">Document</w:t>
            </w:r>
          </w:p>
        </w:tc>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Type</w:t>
            </w:r>
          </w:p>
        </w:tc>
        <w:tc>
          <w:tcPr>
            <w:tcW w:type="pct" w:w="750"/>
            <w:shd w:fill="E2E8F0" w:color="auto" w:val="clear"/>
            <w:tcMar>
              <w:top w:type="dxa" w:w="60"/>
              <w:left w:type="dxa" w:w="90"/>
              <w:bottom w:type="dxa" w:w="60"/>
              <w:right w:type="dxa" w:w="90"/>
            </w:tcMar>
          </w:tcPr>
          <w:p>
            <w:r>
              <w:rPr>
                <w:rFonts w:ascii="Arial" w:cs="Arial" w:eastAsia="Arial" w:hAnsi="Arial"/>
                <w:b/>
                <w:bCs/>
                <w:sz w:val="18"/>
                <w:szCs w:val="18"/>
              </w:rPr>
              <w:t xml:space="preserve">Version</w:t>
            </w:r>
          </w:p>
        </w:tc>
      </w:tr>
      <w:tr>
        <w:tc>
          <w:tcPr>
            <w:tcW w:type="pct" w:w="3000"/>
            <w:tcMar>
              <w:top w:type="dxa" w:w="60"/>
              <w:left w:type="dxa" w:w="90"/>
              <w:bottom w:type="dxa" w:w="60"/>
              <w:right w:type="dxa" w:w="90"/>
            </w:tcMar>
          </w:tcPr>
          <w:p>
            <w:r>
              <w:rPr>
                <w:rFonts w:ascii="Arial" w:cs="Arial" w:eastAsia="Arial" w:hAnsi="Arial"/>
                <w:b w:val="false"/>
                <w:bCs w:val="false"/>
                <w:sz w:val="18"/>
                <w:szCs w:val="18"/>
              </w:rPr>
              <w:t xml:space="preserve">Approved RFX templates</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Form</w:t>
            </w:r>
          </w:p>
        </w:tc>
        <w:tc>
          <w:tcPr>
            <w:tcW w:type="pct" w:w="750"/>
            <w:tcMar>
              <w:top w:type="dxa" w:w="60"/>
              <w:left w:type="dxa" w:w="90"/>
              <w:bottom w:type="dxa" w:w="60"/>
              <w:right w:type="dxa" w:w="90"/>
            </w:tcMar>
          </w:tcPr>
          <w:p>
            <w:r>
              <w:rPr>
                <w:rFonts w:ascii="Arial" w:cs="Arial" w:eastAsia="Arial" w:hAnsi="Arial"/>
                <w:b w:val="false"/>
                <w:bCs w:val="false"/>
                <w:sz w:val="18"/>
                <w:szCs w:val="18"/>
              </w:rPr>
              <w:t xml:space="preserve">—</w:t>
            </w:r>
          </w:p>
        </w:tc>
      </w:tr>
      <w:tr>
        <w:tc>
          <w:tcPr>
            <w:tcW w:type="pct" w:w="3000"/>
            <w:tcMar>
              <w:top w:type="dxa" w:w="60"/>
              <w:left w:type="dxa" w:w="90"/>
              <w:bottom w:type="dxa" w:w="60"/>
              <w:right w:type="dxa" w:w="90"/>
            </w:tcMar>
          </w:tcPr>
          <w:p>
            <w:r>
              <w:rPr>
                <w:rFonts w:ascii="Arial" w:cs="Arial" w:eastAsia="Arial" w:hAnsi="Arial"/>
                <w:b w:val="false"/>
                <w:bCs w:val="false"/>
                <w:sz w:val="18"/>
                <w:szCs w:val="18"/>
              </w:rPr>
              <w:t xml:space="preserve">Commercial evaluation template</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Form</w:t>
            </w:r>
          </w:p>
        </w:tc>
        <w:tc>
          <w:tcPr>
            <w:tcW w:type="pct" w:w="750"/>
            <w:tcMar>
              <w:top w:type="dxa" w:w="60"/>
              <w:left w:type="dxa" w:w="90"/>
              <w:bottom w:type="dxa" w:w="60"/>
              <w:right w:type="dxa" w:w="90"/>
            </w:tcMar>
          </w:tcPr>
          <w:p>
            <w:r>
              <w:rPr>
                <w:rFonts w:ascii="Arial" w:cs="Arial" w:eastAsia="Arial" w:hAnsi="Arial"/>
                <w:b w:val="false"/>
                <w:bCs w:val="false"/>
                <w:sz w:val="18"/>
                <w:szCs w:val="18"/>
              </w:rPr>
              <w:t xml:space="preserve">—</w:t>
            </w:r>
          </w:p>
        </w:tc>
      </w:tr>
      <w:tr>
        <w:tc>
          <w:tcPr>
            <w:tcW w:type="pct" w:w="3000"/>
            <w:tcMar>
              <w:top w:type="dxa" w:w="60"/>
              <w:left w:type="dxa" w:w="90"/>
              <w:bottom w:type="dxa" w:w="60"/>
              <w:right w:type="dxa" w:w="90"/>
            </w:tcMar>
          </w:tcPr>
          <w:p>
            <w:r>
              <w:rPr>
                <w:rFonts w:ascii="Arial" w:cs="Arial" w:eastAsia="Arial" w:hAnsi="Arial"/>
                <w:b w:val="false"/>
                <w:bCs w:val="false"/>
                <w:sz w:val="18"/>
                <w:szCs w:val="18"/>
              </w:rPr>
              <w:t xml:space="preserve">Procurement Management Policies and Procedures</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Policy</w:t>
            </w:r>
          </w:p>
        </w:tc>
        <w:tc>
          <w:tcPr>
            <w:tcW w:type="pct" w:w="750"/>
            <w:tcMar>
              <w:top w:type="dxa" w:w="60"/>
              <w:left w:type="dxa" w:w="90"/>
              <w:bottom w:type="dxa" w:w="60"/>
              <w:right w:type="dxa" w:w="90"/>
            </w:tcMar>
          </w:tcPr>
          <w:p>
            <w:r>
              <w:rPr>
                <w:rFonts w:ascii="Arial" w:cs="Arial" w:eastAsia="Arial" w:hAnsi="Arial"/>
                <w:b w:val="false"/>
                <w:bCs w:val="false"/>
                <w:sz w:val="18"/>
                <w:szCs w:val="18"/>
              </w:rPr>
              <w:t xml:space="preserve">—</w:t>
            </w:r>
          </w:p>
        </w:tc>
      </w:tr>
    </w:tbl>
    <w:p>
      <w:pPr>
        <w:pStyle w:val="Heading1"/>
        <w:spacing w:after="120" w:before="320"/>
      </w:pPr>
      <w:r>
        <w:rPr>
          <w:rFonts w:ascii="Arial" w:cs="Arial" w:eastAsia="Arial" w:hAnsi="Arial"/>
          <w:b/>
          <w:bCs/>
          <w:sz w:val="28"/>
          <w:szCs w:val="28"/>
        </w:rPr>
        <w:t xml:space="preserve">5. Roles and responsibilities</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179"/>
        <w:gridCol w:w="5745"/>
        <w:gridCol w:w="1981"/>
      </w:tblGrid>
      <w:tr>
        <w:trPr>
          <w:tblHeader/>
        </w:trPr>
        <w:tc>
          <w:tcPr>
            <w:tcW w:type="pct" w:w="1100"/>
            <w:shd w:fill="E2E8F0" w:color="auto" w:val="clear"/>
            <w:tcMar>
              <w:top w:type="dxa" w:w="60"/>
              <w:left w:type="dxa" w:w="90"/>
              <w:bottom w:type="dxa" w:w="60"/>
              <w:right w:type="dxa" w:w="90"/>
            </w:tcMar>
          </w:tcPr>
          <w:p>
            <w:r>
              <w:rPr>
                <w:rFonts w:ascii="Arial" w:cs="Arial" w:eastAsia="Arial" w:hAnsi="Arial"/>
                <w:b/>
                <w:bCs/>
                <w:sz w:val="18"/>
                <w:szCs w:val="18"/>
              </w:rPr>
              <w:t xml:space="preserve">Role</w:t>
            </w:r>
          </w:p>
        </w:tc>
        <w:tc>
          <w:tcPr>
            <w:tcW w:type="pct" w:w="2900"/>
            <w:shd w:fill="E2E8F0" w:color="auto" w:val="clear"/>
            <w:tcMar>
              <w:top w:type="dxa" w:w="60"/>
              <w:left w:type="dxa" w:w="90"/>
              <w:bottom w:type="dxa" w:w="60"/>
              <w:right w:type="dxa" w:w="90"/>
            </w:tcMar>
          </w:tcPr>
          <w:p>
            <w:r>
              <w:rPr>
                <w:rFonts w:ascii="Arial" w:cs="Arial" w:eastAsia="Arial" w:hAnsi="Arial"/>
                <w:b/>
                <w:bCs/>
                <w:sz w:val="18"/>
                <w:szCs w:val="18"/>
              </w:rPr>
              <w:t xml:space="preserve">Responsibilities</w:t>
            </w:r>
          </w:p>
        </w:tc>
        <w:tc>
          <w:tcPr>
            <w:tcW w:type="pct" w:w="1000"/>
            <w:shd w:fill="E2E8F0" w:color="auto" w:val="clear"/>
            <w:tcMar>
              <w:top w:type="dxa" w:w="60"/>
              <w:left w:type="dxa" w:w="90"/>
              <w:bottom w:type="dxa" w:w="60"/>
              <w:right w:type="dxa" w:w="90"/>
            </w:tcMar>
          </w:tcPr>
          <w:p>
            <w:r>
              <w:rPr>
                <w:rFonts w:ascii="Arial" w:cs="Arial" w:eastAsia="Arial" w:hAnsi="Arial"/>
                <w:b/>
                <w:bCs/>
                <w:sz w:val="18"/>
                <w:szCs w:val="18"/>
              </w:rPr>
              <w:t xml:space="preserve">Authority</w:t>
            </w:r>
          </w:p>
        </w:tc>
      </w:tr>
      <w:tr>
        <w:tc>
          <w:tcPr>
            <w:tcW w:type="pct" w:w="1100"/>
            <w:tcMar>
              <w:top w:type="dxa" w:w="60"/>
              <w:left w:type="dxa" w:w="90"/>
              <w:bottom w:type="dxa" w:w="60"/>
              <w:right w:type="dxa" w:w="90"/>
            </w:tcMar>
          </w:tcPr>
          <w:p>
            <w:r>
              <w:rPr>
                <w:rFonts w:ascii="Arial" w:cs="Arial" w:eastAsia="Arial" w:hAnsi="Arial"/>
                <w:b w:val="false"/>
                <w:bCs w:val="false"/>
                <w:sz w:val="18"/>
                <w:szCs w:val="18"/>
              </w:rPr>
              <w:t xml:space="preserve">Business Requester</w:t>
            </w:r>
          </w:p>
        </w:tc>
        <w:tc>
          <w:tcPr>
            <w:tcW w:type="pct" w:w="2900"/>
            <w:tcMar>
              <w:top w:type="dxa" w:w="60"/>
              <w:left w:type="dxa" w:w="90"/>
              <w:bottom w:type="dxa" w:w="60"/>
              <w:right w:type="dxa" w:w="90"/>
            </w:tcMar>
          </w:tcPr>
          <w:p>
            <w:r>
              <w:rPr>
                <w:rFonts w:ascii="Arial" w:cs="Arial" w:eastAsia="Arial" w:hAnsi="Arial"/>
                <w:b w:val="false"/>
                <w:bCs w:val="false"/>
                <w:sz w:val="18"/>
                <w:szCs w:val="18"/>
              </w:rPr>
              <w:t xml:space="preserve">Raises the vendor onboarding request and submits the vendor registration request with the required vendor name, contact details, and business justification.</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w:t>
            </w:r>
          </w:p>
        </w:tc>
      </w:tr>
      <w:tr>
        <w:tc>
          <w:tcPr>
            <w:tcW w:type="pct" w:w="1100"/>
            <w:tcMar>
              <w:top w:type="dxa" w:w="60"/>
              <w:left w:type="dxa" w:w="90"/>
              <w:bottom w:type="dxa" w:w="60"/>
              <w:right w:type="dxa" w:w="90"/>
            </w:tcMar>
          </w:tcPr>
          <w:p>
            <w:r>
              <w:rPr>
                <w:rFonts w:ascii="Arial" w:cs="Arial" w:eastAsia="Arial" w:hAnsi="Arial"/>
                <w:b w:val="false"/>
                <w:bCs w:val="false"/>
                <w:sz w:val="18"/>
                <w:szCs w:val="18"/>
              </w:rPr>
              <w:t xml:space="preserve">Procurement Officer</w:t>
            </w:r>
          </w:p>
        </w:tc>
        <w:tc>
          <w:tcPr>
            <w:tcW w:type="pct" w:w="2900"/>
            <w:tcMar>
              <w:top w:type="dxa" w:w="60"/>
              <w:left w:type="dxa" w:w="90"/>
              <w:bottom w:type="dxa" w:w="60"/>
              <w:right w:type="dxa" w:w="90"/>
            </w:tcMar>
          </w:tcPr>
          <w:p>
            <w:r>
              <w:rPr>
                <w:rFonts w:ascii="Arial" w:cs="Arial" w:eastAsia="Arial" w:hAnsi="Arial"/>
                <w:b w:val="false"/>
                <w:bCs w:val="false"/>
                <w:sz w:val="18"/>
                <w:szCs w:val="18"/>
              </w:rPr>
              <w:t xml:space="preserve">Checks SAP for existing vendors, sends the registration pack, reviews documents, screens the vendor, requests missing documents when needed, and manages rejection notices.</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w:t>
            </w:r>
          </w:p>
        </w:tc>
      </w:tr>
      <w:tr>
        <w:tc>
          <w:tcPr>
            <w:tcW w:type="pct" w:w="1100"/>
            <w:tcMar>
              <w:top w:type="dxa" w:w="60"/>
              <w:left w:type="dxa" w:w="90"/>
              <w:bottom w:type="dxa" w:w="60"/>
              <w:right w:type="dxa" w:w="90"/>
            </w:tcMar>
          </w:tcPr>
          <w:p>
            <w:r>
              <w:rPr>
                <w:rFonts w:ascii="Arial" w:cs="Arial" w:eastAsia="Arial" w:hAnsi="Arial"/>
                <w:b w:val="false"/>
                <w:bCs w:val="false"/>
                <w:sz w:val="18"/>
                <w:szCs w:val="18"/>
              </w:rPr>
              <w:t xml:space="preserve">Master Data Team</w:t>
            </w:r>
          </w:p>
        </w:tc>
        <w:tc>
          <w:tcPr>
            <w:tcW w:type="pct" w:w="2900"/>
            <w:tcMar>
              <w:top w:type="dxa" w:w="60"/>
              <w:left w:type="dxa" w:w="90"/>
              <w:bottom w:type="dxa" w:w="60"/>
              <w:right w:type="dxa" w:w="90"/>
            </w:tcMar>
          </w:tcPr>
          <w:p>
            <w:r>
              <w:rPr>
                <w:rFonts w:ascii="Arial" w:cs="Arial" w:eastAsia="Arial" w:hAnsi="Arial"/>
                <w:b w:val="false"/>
                <w:bCs w:val="false"/>
                <w:sz w:val="18"/>
                <w:szCs w:val="18"/>
              </w:rPr>
              <w:t xml:space="preserve">Extends an existing vendor to the company code when the vendor is already registered, and creates the vendor master record after approval and bank verification.</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w:t>
            </w:r>
          </w:p>
        </w:tc>
      </w:tr>
      <w:tr>
        <w:tc>
          <w:tcPr>
            <w:tcW w:type="pct" w:w="1100"/>
            <w:tcMar>
              <w:top w:type="dxa" w:w="60"/>
              <w:left w:type="dxa" w:w="90"/>
              <w:bottom w:type="dxa" w:w="60"/>
              <w:right w:type="dxa" w:w="90"/>
            </w:tcMar>
          </w:tcPr>
          <w:p>
            <w:r>
              <w:rPr>
                <w:rFonts w:ascii="Arial" w:cs="Arial" w:eastAsia="Arial" w:hAnsi="Arial"/>
                <w:b w:val="false"/>
                <w:bCs w:val="false"/>
                <w:sz w:val="18"/>
                <w:szCs w:val="18"/>
              </w:rPr>
              <w:t xml:space="preserve">Vendor</w:t>
            </w:r>
          </w:p>
        </w:tc>
        <w:tc>
          <w:tcPr>
            <w:tcW w:type="pct" w:w="2900"/>
            <w:tcMar>
              <w:top w:type="dxa" w:w="60"/>
              <w:left w:type="dxa" w:w="90"/>
              <w:bottom w:type="dxa" w:w="60"/>
              <w:right w:type="dxa" w:w="90"/>
            </w:tcMar>
          </w:tcPr>
          <w:p>
            <w:r>
              <w:rPr>
                <w:rFonts w:ascii="Arial" w:cs="Arial" w:eastAsia="Arial" w:hAnsi="Arial"/>
                <w:b w:val="false"/>
                <w:bCs w:val="false"/>
                <w:sz w:val="18"/>
                <w:szCs w:val="18"/>
              </w:rPr>
              <w:t xml:space="preserve">Submits the required registration documents through the Supplier Portal.</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w:t>
            </w:r>
          </w:p>
        </w:tc>
      </w:tr>
      <w:tr>
        <w:tc>
          <w:tcPr>
            <w:tcW w:type="pct" w:w="1100"/>
            <w:tcMar>
              <w:top w:type="dxa" w:w="60"/>
              <w:left w:type="dxa" w:w="90"/>
              <w:bottom w:type="dxa" w:w="60"/>
              <w:right w:type="dxa" w:w="90"/>
            </w:tcMar>
          </w:tcPr>
          <w:p>
            <w:r>
              <w:rPr>
                <w:rFonts w:ascii="Arial" w:cs="Arial" w:eastAsia="Arial" w:hAnsi="Arial"/>
                <w:b w:val="false"/>
                <w:bCs w:val="false"/>
                <w:sz w:val="18"/>
                <w:szCs w:val="18"/>
              </w:rPr>
              <w:t xml:space="preserve">Procurement Manager</w:t>
            </w:r>
          </w:p>
        </w:tc>
        <w:tc>
          <w:tcPr>
            <w:tcW w:type="pct" w:w="2900"/>
            <w:tcMar>
              <w:top w:type="dxa" w:w="60"/>
              <w:left w:type="dxa" w:w="90"/>
              <w:bottom w:type="dxa" w:w="60"/>
              <w:right w:type="dxa" w:w="90"/>
            </w:tcMar>
          </w:tcPr>
          <w:p>
            <w:r>
              <w:rPr>
                <w:rFonts w:ascii="Arial" w:cs="Arial" w:eastAsia="Arial" w:hAnsi="Arial"/>
                <w:b w:val="false"/>
                <w:bCs w:val="false"/>
                <w:sz w:val="18"/>
                <w:szCs w:val="18"/>
              </w:rPr>
              <w:t xml:space="preserve">Approves the vendor registration in the Supplier Portal. For strategic vendors, the Head of Procurement is the approver.</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Procurement Manager; Head of Procurement for strategic vendors</w:t>
            </w:r>
          </w:p>
        </w:tc>
      </w:tr>
      <w:tr>
        <w:tc>
          <w:tcPr>
            <w:tcW w:type="pct" w:w="1100"/>
            <w:tcMar>
              <w:top w:type="dxa" w:w="60"/>
              <w:left w:type="dxa" w:w="90"/>
              <w:bottom w:type="dxa" w:w="60"/>
              <w:right w:type="dxa" w:w="90"/>
            </w:tcMar>
          </w:tcPr>
          <w:p>
            <w:r>
              <w:rPr>
                <w:rFonts w:ascii="Arial" w:cs="Arial" w:eastAsia="Arial" w:hAnsi="Arial"/>
                <w:b w:val="false"/>
                <w:bCs w:val="false"/>
                <w:sz w:val="18"/>
                <w:szCs w:val="18"/>
              </w:rPr>
              <w:t xml:space="preserve">Accounts Payable</w:t>
            </w:r>
          </w:p>
        </w:tc>
        <w:tc>
          <w:tcPr>
            <w:tcW w:type="pct" w:w="2900"/>
            <w:tcMar>
              <w:top w:type="dxa" w:w="60"/>
              <w:left w:type="dxa" w:w="90"/>
              <w:bottom w:type="dxa" w:w="60"/>
              <w:right w:type="dxa" w:w="90"/>
            </w:tcMar>
          </w:tcPr>
          <w:p>
            <w:r>
              <w:rPr>
                <w:rFonts w:ascii="Arial" w:cs="Arial" w:eastAsia="Arial" w:hAnsi="Arial"/>
                <w:b w:val="false"/>
                <w:bCs w:val="false"/>
                <w:sz w:val="18"/>
                <w:szCs w:val="18"/>
              </w:rPr>
              <w:t xml:space="preserve">Verifies bank details by phone call-back.</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w:t>
            </w:r>
          </w:p>
        </w:tc>
      </w:tr>
    </w:tbl>
    <w:p>
      <w:pPr>
        <w:pStyle w:val="Heading1"/>
        <w:spacing w:after="120" w:before="320"/>
      </w:pPr>
      <w:r>
        <w:rPr>
          <w:rFonts w:ascii="Arial" w:cs="Arial" w:eastAsia="Arial" w:hAnsi="Arial"/>
          <w:b/>
          <w:bCs/>
          <w:sz w:val="28"/>
          <w:szCs w:val="28"/>
        </w:rPr>
        <w:t xml:space="preserve">6. RACI matrix</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1101"/>
        <w:gridCol w:w="1101"/>
        <w:gridCol w:w="1101"/>
        <w:gridCol w:w="1101"/>
        <w:gridCol w:w="1101"/>
        <w:gridCol w:w="1101"/>
        <w:gridCol w:w="1101"/>
        <w:gridCol w:w="1101"/>
        <w:gridCol w:w="1101"/>
      </w:tblGrid>
      <w:tr>
        <w:trPr>
          <w:tblHeader/>
        </w:trPr>
        <w:tc>
          <w:tcPr>
            <w:shd w:fill="E2E8F0" w:color="auto" w:val="clear"/>
            <w:tcMar>
              <w:top w:type="dxa" w:w="60"/>
              <w:left w:type="dxa" w:w="90"/>
              <w:bottom w:type="dxa" w:w="60"/>
              <w:right w:type="dxa" w:w="90"/>
            </w:tcMar>
          </w:tcPr>
          <w:p>
            <w:r>
              <w:rPr>
                <w:rFonts w:ascii="Arial" w:cs="Arial" w:eastAsia="Arial" w:hAnsi="Arial"/>
                <w:b/>
                <w:bCs/>
                <w:sz w:val="18"/>
                <w:szCs w:val="18"/>
              </w:rPr>
              <w:t xml:space="preserve">Activity</w:t>
            </w:r>
          </w:p>
        </w:tc>
        <w:tc>
          <w:tcPr>
            <w:shd w:fill="E2E8F0" w:color="auto" w:val="clear"/>
            <w:tcMar>
              <w:top w:type="dxa" w:w="60"/>
              <w:left w:type="dxa" w:w="90"/>
              <w:bottom w:type="dxa" w:w="60"/>
              <w:right w:type="dxa" w:w="90"/>
            </w:tcMar>
          </w:tcPr>
          <w:p>
            <w:r>
              <w:rPr>
                <w:rFonts w:ascii="Arial" w:cs="Arial" w:eastAsia="Arial" w:hAnsi="Arial"/>
                <w:b/>
                <w:bCs/>
                <w:sz w:val="18"/>
                <w:szCs w:val="18"/>
              </w:rPr>
              <w:t xml:space="preserve">Business Requester</w:t>
            </w:r>
          </w:p>
        </w:tc>
        <w:tc>
          <w:tcPr>
            <w:shd w:fill="E2E8F0" w:color="auto" w:val="clear"/>
            <w:tcMar>
              <w:top w:type="dxa" w:w="60"/>
              <w:left w:type="dxa" w:w="90"/>
              <w:bottom w:type="dxa" w:w="60"/>
              <w:right w:type="dxa" w:w="90"/>
            </w:tcMar>
          </w:tcPr>
          <w:p>
            <w:r>
              <w:rPr>
                <w:rFonts w:ascii="Arial" w:cs="Arial" w:eastAsia="Arial" w:hAnsi="Arial"/>
                <w:b/>
                <w:bCs/>
                <w:sz w:val="18"/>
                <w:szCs w:val="18"/>
              </w:rPr>
              <w:t xml:space="preserve">Procurement Officer</w:t>
            </w:r>
          </w:p>
        </w:tc>
        <w:tc>
          <w:tcPr>
            <w:shd w:fill="E2E8F0" w:color="auto" w:val="clear"/>
            <w:tcMar>
              <w:top w:type="dxa" w:w="60"/>
              <w:left w:type="dxa" w:w="90"/>
              <w:bottom w:type="dxa" w:w="60"/>
              <w:right w:type="dxa" w:w="90"/>
            </w:tcMar>
          </w:tcPr>
          <w:p>
            <w:r>
              <w:rPr>
                <w:rFonts w:ascii="Arial" w:cs="Arial" w:eastAsia="Arial" w:hAnsi="Arial"/>
                <w:b/>
                <w:bCs/>
                <w:sz w:val="18"/>
                <w:szCs w:val="18"/>
              </w:rPr>
              <w:t xml:space="preserve">Master Data Team</w:t>
            </w:r>
          </w:p>
        </w:tc>
        <w:tc>
          <w:tcPr>
            <w:shd w:fill="E2E8F0" w:color="auto" w:val="clear"/>
            <w:tcMar>
              <w:top w:type="dxa" w:w="60"/>
              <w:left w:type="dxa" w:w="90"/>
              <w:bottom w:type="dxa" w:w="60"/>
              <w:right w:type="dxa" w:w="90"/>
            </w:tcMar>
          </w:tcPr>
          <w:p>
            <w:r>
              <w:rPr>
                <w:rFonts w:ascii="Arial" w:cs="Arial" w:eastAsia="Arial" w:hAnsi="Arial"/>
                <w:b/>
                <w:bCs/>
                <w:sz w:val="18"/>
                <w:szCs w:val="18"/>
              </w:rPr>
              <w:t xml:space="preserve">Vendor</w:t>
            </w:r>
          </w:p>
        </w:tc>
        <w:tc>
          <w:tcPr>
            <w:shd w:fill="E2E8F0" w:color="auto" w:val="clear"/>
            <w:tcMar>
              <w:top w:type="dxa" w:w="60"/>
              <w:left w:type="dxa" w:w="90"/>
              <w:bottom w:type="dxa" w:w="60"/>
              <w:right w:type="dxa" w:w="90"/>
            </w:tcMar>
          </w:tcPr>
          <w:p>
            <w:r>
              <w:rPr>
                <w:rFonts w:ascii="Arial" w:cs="Arial" w:eastAsia="Arial" w:hAnsi="Arial"/>
                <w:b/>
                <w:bCs/>
                <w:sz w:val="18"/>
                <w:szCs w:val="18"/>
              </w:rPr>
              <w:t xml:space="preserve">Procurement Manager</w:t>
            </w:r>
          </w:p>
        </w:tc>
        <w:tc>
          <w:tcPr>
            <w:shd w:fill="E2E8F0" w:color="auto" w:val="clear"/>
            <w:tcMar>
              <w:top w:type="dxa" w:w="60"/>
              <w:left w:type="dxa" w:w="90"/>
              <w:bottom w:type="dxa" w:w="60"/>
              <w:right w:type="dxa" w:w="90"/>
            </w:tcMar>
          </w:tcPr>
          <w:p>
            <w:r>
              <w:rPr>
                <w:rFonts w:ascii="Arial" w:cs="Arial" w:eastAsia="Arial" w:hAnsi="Arial"/>
                <w:b/>
                <w:bCs/>
                <w:sz w:val="18"/>
                <w:szCs w:val="18"/>
              </w:rPr>
              <w:t xml:space="preserve">Accounts Payable</w:t>
            </w:r>
          </w:p>
        </w:tc>
        <w:tc>
          <w:tcPr>
            <w:shd w:fill="E2E8F0" w:color="auto" w:val="clear"/>
            <w:tcMar>
              <w:top w:type="dxa" w:w="60"/>
              <w:left w:type="dxa" w:w="90"/>
              <w:bottom w:type="dxa" w:w="60"/>
              <w:right w:type="dxa" w:w="90"/>
            </w:tcMar>
          </w:tcPr>
          <w:p>
            <w:r>
              <w:rPr>
                <w:rFonts w:ascii="Arial" w:cs="Arial" w:eastAsia="Arial" w:hAnsi="Arial"/>
                <w:b/>
                <w:bCs/>
                <w:sz w:val="18"/>
                <w:szCs w:val="18"/>
              </w:rPr>
              <w:t xml:space="preserve">Procurement Manager; Head of Procurement for strategic vendors</w:t>
            </w:r>
          </w:p>
        </w:tc>
        <w:tc>
          <w:tcPr>
            <w:shd w:fill="E2E8F0" w:color="auto" w:val="clear"/>
            <w:tcMar>
              <w:top w:type="dxa" w:w="60"/>
              <w:left w:type="dxa" w:w="90"/>
              <w:bottom w:type="dxa" w:w="60"/>
              <w:right w:type="dxa" w:w="90"/>
            </w:tcMar>
          </w:tcPr>
          <w:p>
            <w:r>
              <w:rPr>
                <w:rFonts w:ascii="Arial" w:cs="Arial" w:eastAsia="Arial" w:hAnsi="Arial"/>
                <w:b/>
                <w:bCs/>
                <w:sz w:val="18"/>
                <w:szCs w:val="18"/>
              </w:rPr>
              <w:t xml:space="preserve">Procurement Lead</w:t>
            </w:r>
          </w:p>
        </w:tc>
      </w:tr>
      <w:tr>
        <w:tc>
          <w:tcPr>
            <w:tcMar>
              <w:top w:type="dxa" w:w="60"/>
              <w:left w:type="dxa" w:w="90"/>
              <w:bottom w:type="dxa" w:w="60"/>
              <w:right w:type="dxa" w:w="90"/>
            </w:tcMar>
          </w:tcPr>
          <w:p>
            <w:r>
              <w:rPr>
                <w:rFonts w:ascii="Arial" w:cs="Arial" w:eastAsia="Arial" w:hAnsi="Arial"/>
                <w:b w:val="false"/>
                <w:bCs w:val="false"/>
                <w:sz w:val="18"/>
                <w:szCs w:val="18"/>
              </w:rPr>
              <w:t xml:space="preserve">S2 Submit vendor registration request</w:t>
            </w:r>
          </w:p>
        </w:tc>
        <w:tc>
          <w:tcPr>
            <w:tcMar>
              <w:top w:type="dxa" w:w="60"/>
              <w:left w:type="dxa" w:w="90"/>
              <w:bottom w:type="dxa" w:w="60"/>
              <w:right w:type="dxa" w:w="90"/>
            </w:tcMar>
          </w:tcPr>
          <w:p>
            <w:r>
              <w:rPr>
                <w:rFonts w:ascii="Arial" w:cs="Arial" w:eastAsia="Arial" w:hAnsi="Arial"/>
                <w:b w:val="false"/>
                <w:bCs w:val="false"/>
                <w:sz w:val="18"/>
                <w:szCs w:val="18"/>
              </w:rPr>
              <w:t xml:space="preserve">R</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A</w:t>
            </w:r>
          </w:p>
        </w:tc>
      </w:tr>
      <w:tr>
        <w:tc>
          <w:tcPr>
            <w:tcMar>
              <w:top w:type="dxa" w:w="60"/>
              <w:left w:type="dxa" w:w="90"/>
              <w:bottom w:type="dxa" w:w="60"/>
              <w:right w:type="dxa" w:w="90"/>
            </w:tcMar>
          </w:tcPr>
          <w:p>
            <w:r>
              <w:rPr>
                <w:rFonts w:ascii="Arial" w:cs="Arial" w:eastAsia="Arial" w:hAnsi="Arial"/>
                <w:b w:val="false"/>
                <w:bCs w:val="false"/>
                <w:sz w:val="18"/>
                <w:szCs w:val="18"/>
              </w:rPr>
              <w:t xml:space="preserve">S3 Check for existing vendor</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R</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A</w:t>
            </w:r>
          </w:p>
        </w:tc>
      </w:tr>
      <w:tr>
        <w:tc>
          <w:tcPr>
            <w:tcMar>
              <w:top w:type="dxa" w:w="60"/>
              <w:left w:type="dxa" w:w="90"/>
              <w:bottom w:type="dxa" w:w="60"/>
              <w:right w:type="dxa" w:w="90"/>
            </w:tcMar>
          </w:tcPr>
          <w:p>
            <w:r>
              <w:rPr>
                <w:rFonts w:ascii="Arial" w:cs="Arial" w:eastAsia="Arial" w:hAnsi="Arial"/>
                <w:b w:val="false"/>
                <w:bCs w:val="false"/>
                <w:sz w:val="18"/>
                <w:szCs w:val="18"/>
              </w:rPr>
              <w:t xml:space="preserve">S4 Vendor already registered?</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R</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A</w:t>
            </w:r>
          </w:p>
        </w:tc>
      </w:tr>
      <w:tr>
        <w:tc>
          <w:tcPr>
            <w:tcMar>
              <w:top w:type="dxa" w:w="60"/>
              <w:left w:type="dxa" w:w="90"/>
              <w:bottom w:type="dxa" w:w="60"/>
              <w:right w:type="dxa" w:w="90"/>
            </w:tcMar>
          </w:tcPr>
          <w:p>
            <w:r>
              <w:rPr>
                <w:rFonts w:ascii="Arial" w:cs="Arial" w:eastAsia="Arial" w:hAnsi="Arial"/>
                <w:b w:val="false"/>
                <w:bCs w:val="false"/>
                <w:sz w:val="18"/>
                <w:szCs w:val="18"/>
              </w:rPr>
              <w:t xml:space="preserve">S5 Extend existing vendor to company code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R</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A</w:t>
            </w:r>
          </w:p>
        </w:tc>
      </w:tr>
      <w:tr>
        <w:tc>
          <w:tcPr>
            <w:tcMar>
              <w:top w:type="dxa" w:w="60"/>
              <w:left w:type="dxa" w:w="90"/>
              <w:bottom w:type="dxa" w:w="60"/>
              <w:right w:type="dxa" w:w="90"/>
            </w:tcMar>
          </w:tcPr>
          <w:p>
            <w:r>
              <w:rPr>
                <w:rFonts w:ascii="Arial" w:cs="Arial" w:eastAsia="Arial" w:hAnsi="Arial"/>
                <w:b w:val="false"/>
                <w:bCs w:val="false"/>
                <w:sz w:val="18"/>
                <w:szCs w:val="18"/>
              </w:rPr>
              <w:t xml:space="preserve">S6 Send registration pack to vendor</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R</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A</w:t>
            </w:r>
          </w:p>
        </w:tc>
      </w:tr>
      <w:tr>
        <w:tc>
          <w:tcPr>
            <w:tcMar>
              <w:top w:type="dxa" w:w="60"/>
              <w:left w:type="dxa" w:w="90"/>
              <w:bottom w:type="dxa" w:w="60"/>
              <w:right w:type="dxa" w:w="90"/>
            </w:tcMar>
          </w:tcPr>
          <w:p>
            <w:r>
              <w:rPr>
                <w:rFonts w:ascii="Arial" w:cs="Arial" w:eastAsia="Arial" w:hAnsi="Arial"/>
                <w:b w:val="false"/>
                <w:bCs w:val="false"/>
                <w:sz w:val="18"/>
                <w:szCs w:val="18"/>
              </w:rPr>
              <w:t xml:space="preserve">S7 Vendor submits documents</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R</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A</w:t>
            </w:r>
          </w:p>
        </w:tc>
      </w:tr>
      <w:tr>
        <w:tc>
          <w:tcPr>
            <w:tcMar>
              <w:top w:type="dxa" w:w="60"/>
              <w:left w:type="dxa" w:w="90"/>
              <w:bottom w:type="dxa" w:w="60"/>
              <w:right w:type="dxa" w:w="90"/>
            </w:tcMar>
          </w:tcPr>
          <w:p>
            <w:r>
              <w:rPr>
                <w:rFonts w:ascii="Arial" w:cs="Arial" w:eastAsia="Arial" w:hAnsi="Arial"/>
                <w:b w:val="false"/>
                <w:bCs w:val="false"/>
                <w:sz w:val="18"/>
                <w:szCs w:val="18"/>
              </w:rPr>
              <w:t xml:space="preserve">S8 Review documents and screen vendor</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R</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A</w:t>
            </w:r>
          </w:p>
        </w:tc>
      </w:tr>
      <w:tr>
        <w:tc>
          <w:tcPr>
            <w:tcMar>
              <w:top w:type="dxa" w:w="60"/>
              <w:left w:type="dxa" w:w="90"/>
              <w:bottom w:type="dxa" w:w="60"/>
              <w:right w:type="dxa" w:w="90"/>
            </w:tcMar>
          </w:tcPr>
          <w:p>
            <w:r>
              <w:rPr>
                <w:rFonts w:ascii="Arial" w:cs="Arial" w:eastAsia="Arial" w:hAnsi="Arial"/>
                <w:b w:val="false"/>
                <w:bCs w:val="false"/>
                <w:sz w:val="18"/>
                <w:szCs w:val="18"/>
              </w:rPr>
              <w:t xml:space="preserve">S9 Documents complete and compliant?</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R</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A</w:t>
            </w:r>
          </w:p>
        </w:tc>
      </w:tr>
      <w:tr>
        <w:tc>
          <w:tcPr>
            <w:tcMar>
              <w:top w:type="dxa" w:w="60"/>
              <w:left w:type="dxa" w:w="90"/>
              <w:bottom w:type="dxa" w:w="60"/>
              <w:right w:type="dxa" w:w="90"/>
            </w:tcMar>
          </w:tcPr>
          <w:p>
            <w:r>
              <w:rPr>
                <w:rFonts w:ascii="Arial" w:cs="Arial" w:eastAsia="Arial" w:hAnsi="Arial"/>
                <w:b w:val="false"/>
                <w:bCs w:val="false"/>
                <w:sz w:val="18"/>
                <w:szCs w:val="18"/>
              </w:rPr>
              <w:t xml:space="preserve">S10 Request missing documents</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R</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A</w:t>
            </w:r>
          </w:p>
        </w:tc>
      </w:tr>
      <w:tr>
        <w:tc>
          <w:tcPr>
            <w:tcMar>
              <w:top w:type="dxa" w:w="60"/>
              <w:left w:type="dxa" w:w="90"/>
              <w:bottom w:type="dxa" w:w="60"/>
              <w:right w:type="dxa" w:w="90"/>
            </w:tcMar>
          </w:tcPr>
          <w:p>
            <w:r>
              <w:rPr>
                <w:rFonts w:ascii="Arial" w:cs="Arial" w:eastAsia="Arial" w:hAnsi="Arial"/>
                <w:b w:val="false"/>
                <w:bCs w:val="false"/>
                <w:sz w:val="18"/>
                <w:szCs w:val="18"/>
              </w:rPr>
              <w:t xml:space="preserve">S12 Approve vendor registration</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R</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A</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r>
      <w:tr>
        <w:tc>
          <w:tcPr>
            <w:tcMar>
              <w:top w:type="dxa" w:w="60"/>
              <w:left w:type="dxa" w:w="90"/>
              <w:bottom w:type="dxa" w:w="60"/>
              <w:right w:type="dxa" w:w="90"/>
            </w:tcMar>
          </w:tcPr>
          <w:p>
            <w:r>
              <w:rPr>
                <w:rFonts w:ascii="Arial" w:cs="Arial" w:eastAsia="Arial" w:hAnsi="Arial"/>
                <w:b w:val="false"/>
                <w:bCs w:val="false"/>
                <w:sz w:val="18"/>
                <w:szCs w:val="18"/>
              </w:rPr>
              <w:t xml:space="preserve">S13 Verify bank details</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R</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A</w:t>
            </w:r>
          </w:p>
        </w:tc>
      </w:tr>
      <w:tr>
        <w:tc>
          <w:tcPr>
            <w:tcMar>
              <w:top w:type="dxa" w:w="60"/>
              <w:left w:type="dxa" w:w="90"/>
              <w:bottom w:type="dxa" w:w="60"/>
              <w:right w:type="dxa" w:w="90"/>
            </w:tcMar>
          </w:tcPr>
          <w:p>
            <w:r>
              <w:rPr>
                <w:rFonts w:ascii="Arial" w:cs="Arial" w:eastAsia="Arial" w:hAnsi="Arial"/>
                <w:b w:val="false"/>
                <w:bCs w:val="false"/>
                <w:sz w:val="18"/>
                <w:szCs w:val="18"/>
              </w:rPr>
              <w:t xml:space="preserve">S14 Create vendor master record</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R</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w:t>
            </w:r>
          </w:p>
        </w:tc>
        <w:tc>
          <w:tcPr>
            <w:tcMar>
              <w:top w:type="dxa" w:w="60"/>
              <w:left w:type="dxa" w:w="90"/>
              <w:bottom w:type="dxa" w:w="60"/>
              <w:right w:type="dxa" w:w="90"/>
            </w:tcMar>
          </w:tcPr>
          <w:p>
            <w:r>
              <w:rPr>
                <w:rFonts w:ascii="Arial" w:cs="Arial" w:eastAsia="Arial" w:hAnsi="Arial"/>
                <w:b w:val="false"/>
                <w:bCs w:val="false"/>
                <w:sz w:val="18"/>
                <w:szCs w:val="18"/>
              </w:rPr>
              <w:t xml:space="preserve">A</w:t>
            </w:r>
          </w:p>
        </w:tc>
      </w:tr>
    </w:tbl>
    <w:p>
      <w:pPr>
        <w:spacing w:after="120"/>
      </w:pPr>
      <w:r>
        <w:rPr>
          <w:rFonts w:ascii="Arial" w:cs="Arial" w:eastAsia="Arial" w:hAnsi="Arial"/>
          <w:color w:val="64748B"/>
          <w:sz w:val="20"/>
          <w:szCs w:val="20"/>
        </w:rPr>
        <w:t xml:space="preserve">R = responsible, A = accountable. Consulted and informed roles are not captured yet.</w:t>
      </w:r>
    </w:p>
    <w:p>
      <w:pPr>
        <w:pStyle w:val="Heading1"/>
        <w:spacing w:after="120" w:before="320"/>
      </w:pPr>
      <w:r>
        <w:rPr>
          <w:rFonts w:ascii="Arial" w:cs="Arial" w:eastAsia="Arial" w:hAnsi="Arial"/>
          <w:b/>
          <w:bCs/>
          <w:sz w:val="28"/>
          <w:szCs w:val="28"/>
        </w:rPr>
        <w:t xml:space="preserve">7. Process overview</w:t>
      </w:r>
    </w:p>
    <w:p>
      <w:pPr>
        <w:jc w:val="center"/>
      </w:pPr>
      <w:r>
        <w:drawing>
          <wp:inline distT="0" distB="0" distL="0" distR="0">
            <wp:extent cx="59055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5905500" cy="619125"/>
                    </a:xfrm>
                    <a:prstGeom prst="rect">
                      <a:avLst/>
                    </a:prstGeom>
                  </pic:spPr>
                </pic:pic>
              </a:graphicData>
            </a:graphic>
          </wp:inline>
        </w:drawing>
      </w:r>
    </w:p>
    <w:p>
      <w:pPr>
        <w:spacing w:after="120"/>
      </w:pP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991"/>
        <w:gridCol w:w="3566"/>
        <w:gridCol w:w="2179"/>
        <w:gridCol w:w="1981"/>
        <w:gridCol w:w="1189"/>
      </w:tblGrid>
      <w:tr>
        <w:trPr>
          <w:tblHeader/>
        </w:trPr>
        <w:tc>
          <w:tcPr>
            <w:tcW w:type="pct" w:w="500"/>
            <w:shd w:fill="E2E8F0" w:color="auto" w:val="clear"/>
            <w:tcMar>
              <w:top w:type="dxa" w:w="60"/>
              <w:left w:type="dxa" w:w="90"/>
              <w:bottom w:type="dxa" w:w="60"/>
              <w:right w:type="dxa" w:w="90"/>
            </w:tcMar>
          </w:tcPr>
          <w:p>
            <w:r>
              <w:rPr>
                <w:rFonts w:ascii="Arial" w:cs="Arial" w:eastAsia="Arial" w:hAnsi="Arial"/>
                <w:b/>
                <w:bCs/>
                <w:sz w:val="18"/>
                <w:szCs w:val="18"/>
              </w:rPr>
              <w:t xml:space="preserve">Step</w:t>
            </w:r>
          </w:p>
        </w:tc>
        <w:tc>
          <w:tcPr>
            <w:tcW w:type="pct" w:w="1800"/>
            <w:shd w:fill="E2E8F0" w:color="auto" w:val="clear"/>
            <w:tcMar>
              <w:top w:type="dxa" w:w="60"/>
              <w:left w:type="dxa" w:w="90"/>
              <w:bottom w:type="dxa" w:w="60"/>
              <w:right w:type="dxa" w:w="90"/>
            </w:tcMar>
          </w:tcPr>
          <w:p>
            <w:r>
              <w:rPr>
                <w:rFonts w:ascii="Arial" w:cs="Arial" w:eastAsia="Arial" w:hAnsi="Arial"/>
                <w:b/>
                <w:bCs/>
                <w:sz w:val="18"/>
                <w:szCs w:val="18"/>
              </w:rPr>
              <w:t xml:space="preserve">Name</w:t>
            </w:r>
          </w:p>
        </w:tc>
        <w:tc>
          <w:tcPr>
            <w:tcW w:type="pct" w:w="1100"/>
            <w:shd w:fill="E2E8F0" w:color="auto" w:val="clear"/>
            <w:tcMar>
              <w:top w:type="dxa" w:w="60"/>
              <w:left w:type="dxa" w:w="90"/>
              <w:bottom w:type="dxa" w:w="60"/>
              <w:right w:type="dxa" w:w="90"/>
            </w:tcMar>
          </w:tcPr>
          <w:p>
            <w:r>
              <w:rPr>
                <w:rFonts w:ascii="Arial" w:cs="Arial" w:eastAsia="Arial" w:hAnsi="Arial"/>
                <w:b/>
                <w:bCs/>
                <w:sz w:val="18"/>
                <w:szCs w:val="18"/>
              </w:rPr>
              <w:t xml:space="preserve">Role</w:t>
            </w:r>
          </w:p>
        </w:tc>
        <w:tc>
          <w:tcPr>
            <w:tcW w:type="pct" w:w="1000"/>
            <w:shd w:fill="E2E8F0" w:color="auto" w:val="clear"/>
            <w:tcMar>
              <w:top w:type="dxa" w:w="60"/>
              <w:left w:type="dxa" w:w="90"/>
              <w:bottom w:type="dxa" w:w="60"/>
              <w:right w:type="dxa" w:w="90"/>
            </w:tcMar>
          </w:tcPr>
          <w:p>
            <w:r>
              <w:rPr>
                <w:rFonts w:ascii="Arial" w:cs="Arial" w:eastAsia="Arial" w:hAnsi="Arial"/>
                <w:b/>
                <w:bCs/>
                <w:sz w:val="18"/>
                <w:szCs w:val="18"/>
              </w:rPr>
              <w:t xml:space="preserve">System</w:t>
            </w:r>
          </w:p>
        </w:tc>
        <w:tc>
          <w:tcPr>
            <w:tcW w:type="pct" w:w="600"/>
            <w:shd w:fill="E2E8F0" w:color="auto" w:val="clear"/>
            <w:tcMar>
              <w:top w:type="dxa" w:w="60"/>
              <w:left w:type="dxa" w:w="90"/>
              <w:bottom w:type="dxa" w:w="60"/>
              <w:right w:type="dxa" w:w="90"/>
            </w:tcMar>
          </w:tcPr>
          <w:p>
            <w:r>
              <w:rPr>
                <w:rFonts w:ascii="Arial" w:cs="Arial" w:eastAsia="Arial" w:hAnsi="Arial"/>
                <w:b/>
                <w:bCs/>
                <w:sz w:val="18"/>
                <w:szCs w:val="18"/>
              </w:rPr>
              <w:t xml:space="preserve">SLA</w:t>
            </w:r>
          </w:p>
        </w:tc>
      </w:tr>
      <w:tr>
        <w:tc>
          <w:tcPr>
            <w:tcW w:type="pct" w:w="500"/>
            <w:tcMar>
              <w:top w:type="dxa" w:w="60"/>
              <w:left w:type="dxa" w:w="90"/>
              <w:bottom w:type="dxa" w:w="60"/>
              <w:right w:type="dxa" w:w="90"/>
            </w:tcMar>
          </w:tcPr>
          <w:p>
            <w:r>
              <w:rPr>
                <w:rFonts w:ascii="Arial" w:cs="Arial" w:eastAsia="Arial" w:hAnsi="Arial"/>
                <w:b w:val="false"/>
                <w:bCs w:val="false"/>
                <w:sz w:val="18"/>
                <w:szCs w:val="18"/>
              </w:rPr>
              <w:t xml:space="preserve">S2</w:t>
            </w:r>
          </w:p>
        </w:tc>
        <w:tc>
          <w:tcPr>
            <w:tcW w:type="pct" w:w="1800"/>
            <w:tcMar>
              <w:top w:type="dxa" w:w="60"/>
              <w:left w:type="dxa" w:w="90"/>
              <w:bottom w:type="dxa" w:w="60"/>
              <w:right w:type="dxa" w:w="90"/>
            </w:tcMar>
          </w:tcPr>
          <w:p>
            <w:r>
              <w:rPr>
                <w:rFonts w:ascii="Arial" w:cs="Arial" w:eastAsia="Arial" w:hAnsi="Arial"/>
                <w:b w:val="false"/>
                <w:bCs w:val="false"/>
                <w:sz w:val="18"/>
                <w:szCs w:val="18"/>
              </w:rPr>
              <w:t xml:space="preserve">Submit vendor registration request</w:t>
            </w:r>
          </w:p>
        </w:tc>
        <w:tc>
          <w:tcPr>
            <w:tcW w:type="pct" w:w="1100"/>
            <w:tcMar>
              <w:top w:type="dxa" w:w="60"/>
              <w:left w:type="dxa" w:w="90"/>
              <w:bottom w:type="dxa" w:w="60"/>
              <w:right w:type="dxa" w:w="90"/>
            </w:tcMar>
          </w:tcPr>
          <w:p>
            <w:r>
              <w:rPr>
                <w:rFonts w:ascii="Arial" w:cs="Arial" w:eastAsia="Arial" w:hAnsi="Arial"/>
                <w:b w:val="false"/>
                <w:bCs w:val="false"/>
                <w:sz w:val="18"/>
                <w:szCs w:val="18"/>
              </w:rPr>
              <w:t xml:space="preserve">Business Requester</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Supplier Portal</w:t>
            </w:r>
          </w:p>
        </w:tc>
        <w:tc>
          <w:tcPr>
            <w:tcW w:type="pct" w:w="600"/>
            <w:tcMar>
              <w:top w:type="dxa" w:w="60"/>
              <w:left w:type="dxa" w:w="90"/>
              <w:bottom w:type="dxa" w:w="60"/>
              <w:right w:type="dxa" w:w="90"/>
            </w:tcMar>
          </w:tcPr>
          <w:p>
            <w:r>
              <w:rPr>
                <w:rFonts w:ascii="Arial" w:cs="Arial" w:eastAsia="Arial" w:hAnsi="Arial"/>
                <w:b w:val="false"/>
                <w:bCs w:val="false"/>
                <w:sz w:val="18"/>
                <w:szCs w:val="18"/>
              </w:rPr>
              <w:t xml:space="preserve">—</w:t>
            </w:r>
          </w:p>
        </w:tc>
      </w:tr>
      <w:tr>
        <w:tc>
          <w:tcPr>
            <w:tcW w:type="pct" w:w="500"/>
            <w:tcMar>
              <w:top w:type="dxa" w:w="60"/>
              <w:left w:type="dxa" w:w="90"/>
              <w:bottom w:type="dxa" w:w="60"/>
              <w:right w:type="dxa" w:w="90"/>
            </w:tcMar>
          </w:tcPr>
          <w:p>
            <w:r>
              <w:rPr>
                <w:rFonts w:ascii="Arial" w:cs="Arial" w:eastAsia="Arial" w:hAnsi="Arial"/>
                <w:b w:val="false"/>
                <w:bCs w:val="false"/>
                <w:sz w:val="18"/>
                <w:szCs w:val="18"/>
              </w:rPr>
              <w:t xml:space="preserve">S3</w:t>
            </w:r>
          </w:p>
        </w:tc>
        <w:tc>
          <w:tcPr>
            <w:tcW w:type="pct" w:w="1800"/>
            <w:tcMar>
              <w:top w:type="dxa" w:w="60"/>
              <w:left w:type="dxa" w:w="90"/>
              <w:bottom w:type="dxa" w:w="60"/>
              <w:right w:type="dxa" w:w="90"/>
            </w:tcMar>
          </w:tcPr>
          <w:p>
            <w:r>
              <w:rPr>
                <w:rFonts w:ascii="Arial" w:cs="Arial" w:eastAsia="Arial" w:hAnsi="Arial"/>
                <w:b w:val="false"/>
                <w:bCs w:val="false"/>
                <w:sz w:val="18"/>
                <w:szCs w:val="18"/>
              </w:rPr>
              <w:t xml:space="preserve">Check for existing vendor</w:t>
            </w:r>
          </w:p>
        </w:tc>
        <w:tc>
          <w:tcPr>
            <w:tcW w:type="pct" w:w="1100"/>
            <w:tcMar>
              <w:top w:type="dxa" w:w="60"/>
              <w:left w:type="dxa" w:w="90"/>
              <w:bottom w:type="dxa" w:w="60"/>
              <w:right w:type="dxa" w:w="90"/>
            </w:tcMar>
          </w:tcPr>
          <w:p>
            <w:r>
              <w:rPr>
                <w:rFonts w:ascii="Arial" w:cs="Arial" w:eastAsia="Arial" w:hAnsi="Arial"/>
                <w:b w:val="false"/>
                <w:bCs w:val="false"/>
                <w:sz w:val="18"/>
                <w:szCs w:val="18"/>
              </w:rPr>
              <w:t xml:space="preserve">Procurement Officer</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SAP S/4HANA</w:t>
            </w:r>
          </w:p>
        </w:tc>
        <w:tc>
          <w:tcPr>
            <w:tcW w:type="pct" w:w="600"/>
            <w:tcMar>
              <w:top w:type="dxa" w:w="60"/>
              <w:left w:type="dxa" w:w="90"/>
              <w:bottom w:type="dxa" w:w="60"/>
              <w:right w:type="dxa" w:w="90"/>
            </w:tcMar>
          </w:tcPr>
          <w:p>
            <w:r>
              <w:rPr>
                <w:rFonts w:ascii="Arial" w:cs="Arial" w:eastAsia="Arial" w:hAnsi="Arial"/>
                <w:b w:val="false"/>
                <w:bCs w:val="false"/>
                <w:sz w:val="18"/>
                <w:szCs w:val="18"/>
              </w:rPr>
              <w:t xml:space="preserve">1 business day</w:t>
            </w:r>
          </w:p>
        </w:tc>
      </w:tr>
      <w:tr>
        <w:tc>
          <w:tcPr>
            <w:tcW w:type="pct" w:w="500"/>
            <w:tcMar>
              <w:top w:type="dxa" w:w="60"/>
              <w:left w:type="dxa" w:w="90"/>
              <w:bottom w:type="dxa" w:w="60"/>
              <w:right w:type="dxa" w:w="90"/>
            </w:tcMar>
          </w:tcPr>
          <w:p>
            <w:r>
              <w:rPr>
                <w:rFonts w:ascii="Arial" w:cs="Arial" w:eastAsia="Arial" w:hAnsi="Arial"/>
                <w:b w:val="false"/>
                <w:bCs w:val="false"/>
                <w:sz w:val="18"/>
                <w:szCs w:val="18"/>
              </w:rPr>
              <w:t xml:space="preserve">S4</w:t>
            </w:r>
          </w:p>
        </w:tc>
        <w:tc>
          <w:tcPr>
            <w:tcW w:type="pct" w:w="1800"/>
            <w:tcMar>
              <w:top w:type="dxa" w:w="60"/>
              <w:left w:type="dxa" w:w="90"/>
              <w:bottom w:type="dxa" w:w="60"/>
              <w:right w:type="dxa" w:w="90"/>
            </w:tcMar>
          </w:tcPr>
          <w:p>
            <w:r>
              <w:rPr>
                <w:rFonts w:ascii="Arial" w:cs="Arial" w:eastAsia="Arial" w:hAnsi="Arial"/>
                <w:b w:val="false"/>
                <w:bCs w:val="false"/>
                <w:sz w:val="18"/>
                <w:szCs w:val="18"/>
              </w:rPr>
              <w:t xml:space="preserve">Vendor already registered?</w:t>
            </w:r>
          </w:p>
        </w:tc>
        <w:tc>
          <w:tcPr>
            <w:tcW w:type="pct" w:w="1100"/>
            <w:tcMar>
              <w:top w:type="dxa" w:w="60"/>
              <w:left w:type="dxa" w:w="90"/>
              <w:bottom w:type="dxa" w:w="60"/>
              <w:right w:type="dxa" w:w="90"/>
            </w:tcMar>
          </w:tcPr>
          <w:p>
            <w:r>
              <w:rPr>
                <w:rFonts w:ascii="Arial" w:cs="Arial" w:eastAsia="Arial" w:hAnsi="Arial"/>
                <w:b w:val="false"/>
                <w:bCs w:val="false"/>
                <w:sz w:val="18"/>
                <w:szCs w:val="18"/>
              </w:rPr>
              <w:t xml:space="preserve">Procurement Officer</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w:t>
            </w:r>
          </w:p>
        </w:tc>
        <w:tc>
          <w:tcPr>
            <w:tcW w:type="pct" w:w="600"/>
            <w:tcMar>
              <w:top w:type="dxa" w:w="60"/>
              <w:left w:type="dxa" w:w="90"/>
              <w:bottom w:type="dxa" w:w="60"/>
              <w:right w:type="dxa" w:w="90"/>
            </w:tcMar>
          </w:tcPr>
          <w:p>
            <w:r>
              <w:rPr>
                <w:rFonts w:ascii="Arial" w:cs="Arial" w:eastAsia="Arial" w:hAnsi="Arial"/>
                <w:b w:val="false"/>
                <w:bCs w:val="false"/>
                <w:sz w:val="18"/>
                <w:szCs w:val="18"/>
              </w:rPr>
              <w:t xml:space="preserve">—</w:t>
            </w:r>
          </w:p>
        </w:tc>
      </w:tr>
      <w:tr>
        <w:tc>
          <w:tcPr>
            <w:tcW w:type="pct" w:w="500"/>
            <w:tcMar>
              <w:top w:type="dxa" w:w="60"/>
              <w:left w:type="dxa" w:w="90"/>
              <w:bottom w:type="dxa" w:w="60"/>
              <w:right w:type="dxa" w:w="90"/>
            </w:tcMar>
          </w:tcPr>
          <w:p>
            <w:r>
              <w:rPr>
                <w:rFonts w:ascii="Arial" w:cs="Arial" w:eastAsia="Arial" w:hAnsi="Arial"/>
                <w:b w:val="false"/>
                <w:bCs w:val="false"/>
                <w:sz w:val="18"/>
                <w:szCs w:val="18"/>
              </w:rPr>
              <w:t xml:space="preserve">S5</w:t>
            </w:r>
          </w:p>
        </w:tc>
        <w:tc>
          <w:tcPr>
            <w:tcW w:type="pct" w:w="1800"/>
            <w:tcMar>
              <w:top w:type="dxa" w:w="60"/>
              <w:left w:type="dxa" w:w="90"/>
              <w:bottom w:type="dxa" w:w="60"/>
              <w:right w:type="dxa" w:w="90"/>
            </w:tcMar>
          </w:tcPr>
          <w:p>
            <w:r>
              <w:rPr>
                <w:rFonts w:ascii="Arial" w:cs="Arial" w:eastAsia="Arial" w:hAnsi="Arial"/>
                <w:b w:val="false"/>
                <w:bCs w:val="false"/>
                <w:sz w:val="18"/>
                <w:szCs w:val="18"/>
              </w:rPr>
              <w:t xml:space="preserve">Extend existing vendor to company code</w:t>
            </w:r>
          </w:p>
        </w:tc>
        <w:tc>
          <w:tcPr>
            <w:tcW w:type="pct" w:w="1100"/>
            <w:tcMar>
              <w:top w:type="dxa" w:w="60"/>
              <w:left w:type="dxa" w:w="90"/>
              <w:bottom w:type="dxa" w:w="60"/>
              <w:right w:type="dxa" w:w="90"/>
            </w:tcMar>
          </w:tcPr>
          <w:p>
            <w:r>
              <w:rPr>
                <w:rFonts w:ascii="Arial" w:cs="Arial" w:eastAsia="Arial" w:hAnsi="Arial"/>
                <w:b w:val="false"/>
                <w:bCs w:val="false"/>
                <w:sz w:val="18"/>
                <w:szCs w:val="18"/>
              </w:rPr>
              <w:t xml:space="preserve">Master Data Team</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SAP S/4HANA</w:t>
            </w:r>
          </w:p>
        </w:tc>
        <w:tc>
          <w:tcPr>
            <w:tcW w:type="pct" w:w="600"/>
            <w:tcMar>
              <w:top w:type="dxa" w:w="60"/>
              <w:left w:type="dxa" w:w="90"/>
              <w:bottom w:type="dxa" w:w="60"/>
              <w:right w:type="dxa" w:w="90"/>
            </w:tcMar>
          </w:tcPr>
          <w:p>
            <w:r>
              <w:rPr>
                <w:rFonts w:ascii="Arial" w:cs="Arial" w:eastAsia="Arial" w:hAnsi="Arial"/>
                <w:b w:val="false"/>
                <w:bCs w:val="false"/>
                <w:sz w:val="18"/>
                <w:szCs w:val="18"/>
              </w:rPr>
              <w:t xml:space="preserve">—</w:t>
            </w:r>
          </w:p>
        </w:tc>
      </w:tr>
      <w:tr>
        <w:tc>
          <w:tcPr>
            <w:tcW w:type="pct" w:w="500"/>
            <w:tcMar>
              <w:top w:type="dxa" w:w="60"/>
              <w:left w:type="dxa" w:w="90"/>
              <w:bottom w:type="dxa" w:w="60"/>
              <w:right w:type="dxa" w:w="90"/>
            </w:tcMar>
          </w:tcPr>
          <w:p>
            <w:r>
              <w:rPr>
                <w:rFonts w:ascii="Arial" w:cs="Arial" w:eastAsia="Arial" w:hAnsi="Arial"/>
                <w:b w:val="false"/>
                <w:bCs w:val="false"/>
                <w:sz w:val="18"/>
                <w:szCs w:val="18"/>
              </w:rPr>
              <w:t xml:space="preserve">S6</w:t>
            </w:r>
          </w:p>
        </w:tc>
        <w:tc>
          <w:tcPr>
            <w:tcW w:type="pct" w:w="1800"/>
            <w:tcMar>
              <w:top w:type="dxa" w:w="60"/>
              <w:left w:type="dxa" w:w="90"/>
              <w:bottom w:type="dxa" w:w="60"/>
              <w:right w:type="dxa" w:w="90"/>
            </w:tcMar>
          </w:tcPr>
          <w:p>
            <w:r>
              <w:rPr>
                <w:rFonts w:ascii="Arial" w:cs="Arial" w:eastAsia="Arial" w:hAnsi="Arial"/>
                <w:b w:val="false"/>
                <w:bCs w:val="false"/>
                <w:sz w:val="18"/>
                <w:szCs w:val="18"/>
              </w:rPr>
              <w:t xml:space="preserve">Send registration pack to vendor</w:t>
            </w:r>
          </w:p>
        </w:tc>
        <w:tc>
          <w:tcPr>
            <w:tcW w:type="pct" w:w="1100"/>
            <w:tcMar>
              <w:top w:type="dxa" w:w="60"/>
              <w:left w:type="dxa" w:w="90"/>
              <w:bottom w:type="dxa" w:w="60"/>
              <w:right w:type="dxa" w:w="90"/>
            </w:tcMar>
          </w:tcPr>
          <w:p>
            <w:r>
              <w:rPr>
                <w:rFonts w:ascii="Arial" w:cs="Arial" w:eastAsia="Arial" w:hAnsi="Arial"/>
                <w:b w:val="false"/>
                <w:bCs w:val="false"/>
                <w:sz w:val="18"/>
                <w:szCs w:val="18"/>
              </w:rPr>
              <w:t xml:space="preserve">Procurement Officer</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Outlook, Supplier Portal</w:t>
            </w:r>
          </w:p>
        </w:tc>
        <w:tc>
          <w:tcPr>
            <w:tcW w:type="pct" w:w="600"/>
            <w:tcMar>
              <w:top w:type="dxa" w:w="60"/>
              <w:left w:type="dxa" w:w="90"/>
              <w:bottom w:type="dxa" w:w="60"/>
              <w:right w:type="dxa" w:w="90"/>
            </w:tcMar>
          </w:tcPr>
          <w:p>
            <w:r>
              <w:rPr>
                <w:rFonts w:ascii="Arial" w:cs="Arial" w:eastAsia="Arial" w:hAnsi="Arial"/>
                <w:b w:val="false"/>
                <w:bCs w:val="false"/>
                <w:sz w:val="18"/>
                <w:szCs w:val="18"/>
              </w:rPr>
              <w:t xml:space="preserve">—</w:t>
            </w:r>
          </w:p>
        </w:tc>
      </w:tr>
      <w:tr>
        <w:tc>
          <w:tcPr>
            <w:tcW w:type="pct" w:w="500"/>
            <w:tcMar>
              <w:top w:type="dxa" w:w="60"/>
              <w:left w:type="dxa" w:w="90"/>
              <w:bottom w:type="dxa" w:w="60"/>
              <w:right w:type="dxa" w:w="90"/>
            </w:tcMar>
          </w:tcPr>
          <w:p>
            <w:r>
              <w:rPr>
                <w:rFonts w:ascii="Arial" w:cs="Arial" w:eastAsia="Arial" w:hAnsi="Arial"/>
                <w:b w:val="false"/>
                <w:bCs w:val="false"/>
                <w:sz w:val="18"/>
                <w:szCs w:val="18"/>
              </w:rPr>
              <w:t xml:space="preserve">S7</w:t>
            </w:r>
          </w:p>
        </w:tc>
        <w:tc>
          <w:tcPr>
            <w:tcW w:type="pct" w:w="1800"/>
            <w:tcMar>
              <w:top w:type="dxa" w:w="60"/>
              <w:left w:type="dxa" w:w="90"/>
              <w:bottom w:type="dxa" w:w="60"/>
              <w:right w:type="dxa" w:w="90"/>
            </w:tcMar>
          </w:tcPr>
          <w:p>
            <w:r>
              <w:rPr>
                <w:rFonts w:ascii="Arial" w:cs="Arial" w:eastAsia="Arial" w:hAnsi="Arial"/>
                <w:b w:val="false"/>
                <w:bCs w:val="false"/>
                <w:sz w:val="18"/>
                <w:szCs w:val="18"/>
              </w:rPr>
              <w:t xml:space="preserve">Vendor submits documents</w:t>
            </w:r>
          </w:p>
        </w:tc>
        <w:tc>
          <w:tcPr>
            <w:tcW w:type="pct" w:w="1100"/>
            <w:tcMar>
              <w:top w:type="dxa" w:w="60"/>
              <w:left w:type="dxa" w:w="90"/>
              <w:bottom w:type="dxa" w:w="60"/>
              <w:right w:type="dxa" w:w="90"/>
            </w:tcMar>
          </w:tcPr>
          <w:p>
            <w:r>
              <w:rPr>
                <w:rFonts w:ascii="Arial" w:cs="Arial" w:eastAsia="Arial" w:hAnsi="Arial"/>
                <w:b w:val="false"/>
                <w:bCs w:val="false"/>
                <w:sz w:val="18"/>
                <w:szCs w:val="18"/>
              </w:rPr>
              <w:t xml:space="preserve">Vendor</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Supplier Portal</w:t>
            </w:r>
          </w:p>
        </w:tc>
        <w:tc>
          <w:tcPr>
            <w:tcW w:type="pct" w:w="600"/>
            <w:tcMar>
              <w:top w:type="dxa" w:w="60"/>
              <w:left w:type="dxa" w:w="90"/>
              <w:bottom w:type="dxa" w:w="60"/>
              <w:right w:type="dxa" w:w="90"/>
            </w:tcMar>
          </w:tcPr>
          <w:p>
            <w:r>
              <w:rPr>
                <w:rFonts w:ascii="Arial" w:cs="Arial" w:eastAsia="Arial" w:hAnsi="Arial"/>
                <w:b w:val="false"/>
                <w:bCs w:val="false"/>
                <w:sz w:val="18"/>
                <w:szCs w:val="18"/>
              </w:rPr>
              <w:t xml:space="preserve">5 business days</w:t>
            </w:r>
          </w:p>
        </w:tc>
      </w:tr>
      <w:tr>
        <w:tc>
          <w:tcPr>
            <w:tcW w:type="pct" w:w="500"/>
            <w:tcMar>
              <w:top w:type="dxa" w:w="60"/>
              <w:left w:type="dxa" w:w="90"/>
              <w:bottom w:type="dxa" w:w="60"/>
              <w:right w:type="dxa" w:w="90"/>
            </w:tcMar>
          </w:tcPr>
          <w:p>
            <w:r>
              <w:rPr>
                <w:rFonts w:ascii="Arial" w:cs="Arial" w:eastAsia="Arial" w:hAnsi="Arial"/>
                <w:b w:val="false"/>
                <w:bCs w:val="false"/>
                <w:sz w:val="18"/>
                <w:szCs w:val="18"/>
              </w:rPr>
              <w:t xml:space="preserve">S8</w:t>
            </w:r>
          </w:p>
        </w:tc>
        <w:tc>
          <w:tcPr>
            <w:tcW w:type="pct" w:w="1800"/>
            <w:tcMar>
              <w:top w:type="dxa" w:w="60"/>
              <w:left w:type="dxa" w:w="90"/>
              <w:bottom w:type="dxa" w:w="60"/>
              <w:right w:type="dxa" w:w="90"/>
            </w:tcMar>
          </w:tcPr>
          <w:p>
            <w:r>
              <w:rPr>
                <w:rFonts w:ascii="Arial" w:cs="Arial" w:eastAsia="Arial" w:hAnsi="Arial"/>
                <w:b w:val="false"/>
                <w:bCs w:val="false"/>
                <w:sz w:val="18"/>
                <w:szCs w:val="18"/>
              </w:rPr>
              <w:t xml:space="preserve">Review documents and screen vendor</w:t>
            </w:r>
          </w:p>
        </w:tc>
        <w:tc>
          <w:tcPr>
            <w:tcW w:type="pct" w:w="1100"/>
            <w:tcMar>
              <w:top w:type="dxa" w:w="60"/>
              <w:left w:type="dxa" w:w="90"/>
              <w:bottom w:type="dxa" w:w="60"/>
              <w:right w:type="dxa" w:w="90"/>
            </w:tcMar>
          </w:tcPr>
          <w:p>
            <w:r>
              <w:rPr>
                <w:rFonts w:ascii="Arial" w:cs="Arial" w:eastAsia="Arial" w:hAnsi="Arial"/>
                <w:b w:val="false"/>
                <w:bCs w:val="false"/>
                <w:sz w:val="18"/>
                <w:szCs w:val="18"/>
              </w:rPr>
              <w:t xml:space="preserve">Procurement Officer</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Supplier Portal, World-Check</w:t>
            </w:r>
          </w:p>
        </w:tc>
        <w:tc>
          <w:tcPr>
            <w:tcW w:type="pct" w:w="600"/>
            <w:tcMar>
              <w:top w:type="dxa" w:w="60"/>
              <w:left w:type="dxa" w:w="90"/>
              <w:bottom w:type="dxa" w:w="60"/>
              <w:right w:type="dxa" w:w="90"/>
            </w:tcMar>
          </w:tcPr>
          <w:p>
            <w:r>
              <w:rPr>
                <w:rFonts w:ascii="Arial" w:cs="Arial" w:eastAsia="Arial" w:hAnsi="Arial"/>
                <w:b w:val="false"/>
                <w:bCs w:val="false"/>
                <w:sz w:val="18"/>
                <w:szCs w:val="18"/>
              </w:rPr>
              <w:t xml:space="preserve">3 business days</w:t>
            </w:r>
          </w:p>
        </w:tc>
      </w:tr>
      <w:tr>
        <w:tc>
          <w:tcPr>
            <w:tcW w:type="pct" w:w="500"/>
            <w:tcMar>
              <w:top w:type="dxa" w:w="60"/>
              <w:left w:type="dxa" w:w="90"/>
              <w:bottom w:type="dxa" w:w="60"/>
              <w:right w:type="dxa" w:w="90"/>
            </w:tcMar>
          </w:tcPr>
          <w:p>
            <w:r>
              <w:rPr>
                <w:rFonts w:ascii="Arial" w:cs="Arial" w:eastAsia="Arial" w:hAnsi="Arial"/>
                <w:b w:val="false"/>
                <w:bCs w:val="false"/>
                <w:sz w:val="18"/>
                <w:szCs w:val="18"/>
              </w:rPr>
              <w:t xml:space="preserve">S9</w:t>
            </w:r>
          </w:p>
        </w:tc>
        <w:tc>
          <w:tcPr>
            <w:tcW w:type="pct" w:w="1800"/>
            <w:tcMar>
              <w:top w:type="dxa" w:w="60"/>
              <w:left w:type="dxa" w:w="90"/>
              <w:bottom w:type="dxa" w:w="60"/>
              <w:right w:type="dxa" w:w="90"/>
            </w:tcMar>
          </w:tcPr>
          <w:p>
            <w:r>
              <w:rPr>
                <w:rFonts w:ascii="Arial" w:cs="Arial" w:eastAsia="Arial" w:hAnsi="Arial"/>
                <w:b w:val="false"/>
                <w:bCs w:val="false"/>
                <w:sz w:val="18"/>
                <w:szCs w:val="18"/>
              </w:rPr>
              <w:t xml:space="preserve">Documents complete and compliant?</w:t>
            </w:r>
          </w:p>
        </w:tc>
        <w:tc>
          <w:tcPr>
            <w:tcW w:type="pct" w:w="1100"/>
            <w:tcMar>
              <w:top w:type="dxa" w:w="60"/>
              <w:left w:type="dxa" w:w="90"/>
              <w:bottom w:type="dxa" w:w="60"/>
              <w:right w:type="dxa" w:w="90"/>
            </w:tcMar>
          </w:tcPr>
          <w:p>
            <w:r>
              <w:rPr>
                <w:rFonts w:ascii="Arial" w:cs="Arial" w:eastAsia="Arial" w:hAnsi="Arial"/>
                <w:b w:val="false"/>
                <w:bCs w:val="false"/>
                <w:sz w:val="18"/>
                <w:szCs w:val="18"/>
              </w:rPr>
              <w:t xml:space="preserve">Procurement Officer</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w:t>
            </w:r>
          </w:p>
        </w:tc>
        <w:tc>
          <w:tcPr>
            <w:tcW w:type="pct" w:w="600"/>
            <w:tcMar>
              <w:top w:type="dxa" w:w="60"/>
              <w:left w:type="dxa" w:w="90"/>
              <w:bottom w:type="dxa" w:w="60"/>
              <w:right w:type="dxa" w:w="90"/>
            </w:tcMar>
          </w:tcPr>
          <w:p>
            <w:r>
              <w:rPr>
                <w:rFonts w:ascii="Arial" w:cs="Arial" w:eastAsia="Arial" w:hAnsi="Arial"/>
                <w:b w:val="false"/>
                <w:bCs w:val="false"/>
                <w:sz w:val="18"/>
                <w:szCs w:val="18"/>
              </w:rPr>
              <w:t xml:space="preserve">—</w:t>
            </w:r>
          </w:p>
        </w:tc>
      </w:tr>
      <w:tr>
        <w:tc>
          <w:tcPr>
            <w:tcW w:type="pct" w:w="500"/>
            <w:tcMar>
              <w:top w:type="dxa" w:w="60"/>
              <w:left w:type="dxa" w:w="90"/>
              <w:bottom w:type="dxa" w:w="60"/>
              <w:right w:type="dxa" w:w="90"/>
            </w:tcMar>
          </w:tcPr>
          <w:p>
            <w:r>
              <w:rPr>
                <w:rFonts w:ascii="Arial" w:cs="Arial" w:eastAsia="Arial" w:hAnsi="Arial"/>
                <w:b w:val="false"/>
                <w:bCs w:val="false"/>
                <w:sz w:val="18"/>
                <w:szCs w:val="18"/>
              </w:rPr>
              <w:t xml:space="preserve">S10</w:t>
            </w:r>
          </w:p>
        </w:tc>
        <w:tc>
          <w:tcPr>
            <w:tcW w:type="pct" w:w="1800"/>
            <w:tcMar>
              <w:top w:type="dxa" w:w="60"/>
              <w:left w:type="dxa" w:w="90"/>
              <w:bottom w:type="dxa" w:w="60"/>
              <w:right w:type="dxa" w:w="90"/>
            </w:tcMar>
          </w:tcPr>
          <w:p>
            <w:r>
              <w:rPr>
                <w:rFonts w:ascii="Arial" w:cs="Arial" w:eastAsia="Arial" w:hAnsi="Arial"/>
                <w:b w:val="false"/>
                <w:bCs w:val="false"/>
                <w:sz w:val="18"/>
                <w:szCs w:val="18"/>
              </w:rPr>
              <w:t xml:space="preserve">Request missing documents</w:t>
            </w:r>
          </w:p>
        </w:tc>
        <w:tc>
          <w:tcPr>
            <w:tcW w:type="pct" w:w="1100"/>
            <w:tcMar>
              <w:top w:type="dxa" w:w="60"/>
              <w:left w:type="dxa" w:w="90"/>
              <w:bottom w:type="dxa" w:w="60"/>
              <w:right w:type="dxa" w:w="90"/>
            </w:tcMar>
          </w:tcPr>
          <w:p>
            <w:r>
              <w:rPr>
                <w:rFonts w:ascii="Arial" w:cs="Arial" w:eastAsia="Arial" w:hAnsi="Arial"/>
                <w:b w:val="false"/>
                <w:bCs w:val="false"/>
                <w:sz w:val="18"/>
                <w:szCs w:val="18"/>
              </w:rPr>
              <w:t xml:space="preserve">Procurement Officer</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Outlook</w:t>
            </w:r>
          </w:p>
        </w:tc>
        <w:tc>
          <w:tcPr>
            <w:tcW w:type="pct" w:w="600"/>
            <w:tcMar>
              <w:top w:type="dxa" w:w="60"/>
              <w:left w:type="dxa" w:w="90"/>
              <w:bottom w:type="dxa" w:w="60"/>
              <w:right w:type="dxa" w:w="90"/>
            </w:tcMar>
          </w:tcPr>
          <w:p>
            <w:r>
              <w:rPr>
                <w:rFonts w:ascii="Arial" w:cs="Arial" w:eastAsia="Arial" w:hAnsi="Arial"/>
                <w:b w:val="false"/>
                <w:bCs w:val="false"/>
                <w:sz w:val="18"/>
                <w:szCs w:val="18"/>
              </w:rPr>
              <w:t xml:space="preserve">—</w:t>
            </w:r>
          </w:p>
        </w:tc>
      </w:tr>
      <w:tr>
        <w:tc>
          <w:tcPr>
            <w:tcW w:type="pct" w:w="500"/>
            <w:tcMar>
              <w:top w:type="dxa" w:w="60"/>
              <w:left w:type="dxa" w:w="90"/>
              <w:bottom w:type="dxa" w:w="60"/>
              <w:right w:type="dxa" w:w="90"/>
            </w:tcMar>
          </w:tcPr>
          <w:p>
            <w:r>
              <w:rPr>
                <w:rFonts w:ascii="Arial" w:cs="Arial" w:eastAsia="Arial" w:hAnsi="Arial"/>
                <w:b w:val="false"/>
                <w:bCs w:val="false"/>
                <w:sz w:val="18"/>
                <w:szCs w:val="18"/>
              </w:rPr>
              <w:t xml:space="preserve">S12</w:t>
            </w:r>
          </w:p>
        </w:tc>
        <w:tc>
          <w:tcPr>
            <w:tcW w:type="pct" w:w="1800"/>
            <w:tcMar>
              <w:top w:type="dxa" w:w="60"/>
              <w:left w:type="dxa" w:w="90"/>
              <w:bottom w:type="dxa" w:w="60"/>
              <w:right w:type="dxa" w:w="90"/>
            </w:tcMar>
          </w:tcPr>
          <w:p>
            <w:r>
              <w:rPr>
                <w:rFonts w:ascii="Arial" w:cs="Arial" w:eastAsia="Arial" w:hAnsi="Arial"/>
                <w:b w:val="false"/>
                <w:bCs w:val="false"/>
                <w:sz w:val="18"/>
                <w:szCs w:val="18"/>
              </w:rPr>
              <w:t xml:space="preserve">Approve vendor registration</w:t>
            </w:r>
          </w:p>
        </w:tc>
        <w:tc>
          <w:tcPr>
            <w:tcW w:type="pct" w:w="1100"/>
            <w:tcMar>
              <w:top w:type="dxa" w:w="60"/>
              <w:left w:type="dxa" w:w="90"/>
              <w:bottom w:type="dxa" w:w="60"/>
              <w:right w:type="dxa" w:w="90"/>
            </w:tcMar>
          </w:tcPr>
          <w:p>
            <w:r>
              <w:rPr>
                <w:rFonts w:ascii="Arial" w:cs="Arial" w:eastAsia="Arial" w:hAnsi="Arial"/>
                <w:b w:val="false"/>
                <w:bCs w:val="false"/>
                <w:sz w:val="18"/>
                <w:szCs w:val="18"/>
              </w:rPr>
              <w:t xml:space="preserve">Procurement Manager</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Supplier Portal</w:t>
            </w:r>
          </w:p>
        </w:tc>
        <w:tc>
          <w:tcPr>
            <w:tcW w:type="pct" w:w="600"/>
            <w:tcMar>
              <w:top w:type="dxa" w:w="60"/>
              <w:left w:type="dxa" w:w="90"/>
              <w:bottom w:type="dxa" w:w="60"/>
              <w:right w:type="dxa" w:w="90"/>
            </w:tcMar>
          </w:tcPr>
          <w:p>
            <w:r>
              <w:rPr>
                <w:rFonts w:ascii="Arial" w:cs="Arial" w:eastAsia="Arial" w:hAnsi="Arial"/>
                <w:b w:val="false"/>
                <w:bCs w:val="false"/>
                <w:sz w:val="18"/>
                <w:szCs w:val="18"/>
              </w:rPr>
              <w:t xml:space="preserve">2 business days</w:t>
            </w:r>
          </w:p>
        </w:tc>
      </w:tr>
      <w:tr>
        <w:tc>
          <w:tcPr>
            <w:tcW w:type="pct" w:w="500"/>
            <w:tcMar>
              <w:top w:type="dxa" w:w="60"/>
              <w:left w:type="dxa" w:w="90"/>
              <w:bottom w:type="dxa" w:w="60"/>
              <w:right w:type="dxa" w:w="90"/>
            </w:tcMar>
          </w:tcPr>
          <w:p>
            <w:r>
              <w:rPr>
                <w:rFonts w:ascii="Arial" w:cs="Arial" w:eastAsia="Arial" w:hAnsi="Arial"/>
                <w:b w:val="false"/>
                <w:bCs w:val="false"/>
                <w:sz w:val="18"/>
                <w:szCs w:val="18"/>
              </w:rPr>
              <w:t xml:space="preserve">S13</w:t>
            </w:r>
          </w:p>
        </w:tc>
        <w:tc>
          <w:tcPr>
            <w:tcW w:type="pct" w:w="1800"/>
            <w:tcMar>
              <w:top w:type="dxa" w:w="60"/>
              <w:left w:type="dxa" w:w="90"/>
              <w:bottom w:type="dxa" w:w="60"/>
              <w:right w:type="dxa" w:w="90"/>
            </w:tcMar>
          </w:tcPr>
          <w:p>
            <w:r>
              <w:rPr>
                <w:rFonts w:ascii="Arial" w:cs="Arial" w:eastAsia="Arial" w:hAnsi="Arial"/>
                <w:b w:val="false"/>
                <w:bCs w:val="false"/>
                <w:sz w:val="18"/>
                <w:szCs w:val="18"/>
              </w:rPr>
              <w:t xml:space="preserve">Verify bank details</w:t>
            </w:r>
          </w:p>
        </w:tc>
        <w:tc>
          <w:tcPr>
            <w:tcW w:type="pct" w:w="1100"/>
            <w:tcMar>
              <w:top w:type="dxa" w:w="60"/>
              <w:left w:type="dxa" w:w="90"/>
              <w:bottom w:type="dxa" w:w="60"/>
              <w:right w:type="dxa" w:w="90"/>
            </w:tcMar>
          </w:tcPr>
          <w:p>
            <w:r>
              <w:rPr>
                <w:rFonts w:ascii="Arial" w:cs="Arial" w:eastAsia="Arial" w:hAnsi="Arial"/>
                <w:b w:val="false"/>
                <w:bCs w:val="false"/>
                <w:sz w:val="18"/>
                <w:szCs w:val="18"/>
              </w:rPr>
              <w:t xml:space="preserve">Accounts Payable</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Phone</w:t>
            </w:r>
          </w:p>
        </w:tc>
        <w:tc>
          <w:tcPr>
            <w:tcW w:type="pct" w:w="600"/>
            <w:tcMar>
              <w:top w:type="dxa" w:w="60"/>
              <w:left w:type="dxa" w:w="90"/>
              <w:bottom w:type="dxa" w:w="60"/>
              <w:right w:type="dxa" w:w="90"/>
            </w:tcMar>
          </w:tcPr>
          <w:p>
            <w:r>
              <w:rPr>
                <w:rFonts w:ascii="Arial" w:cs="Arial" w:eastAsia="Arial" w:hAnsi="Arial"/>
                <w:b w:val="false"/>
                <w:bCs w:val="false"/>
                <w:sz w:val="18"/>
                <w:szCs w:val="18"/>
              </w:rPr>
              <w:t xml:space="preserve">2 business days</w:t>
            </w:r>
          </w:p>
        </w:tc>
      </w:tr>
      <w:tr>
        <w:tc>
          <w:tcPr>
            <w:tcW w:type="pct" w:w="500"/>
            <w:tcMar>
              <w:top w:type="dxa" w:w="60"/>
              <w:left w:type="dxa" w:w="90"/>
              <w:bottom w:type="dxa" w:w="60"/>
              <w:right w:type="dxa" w:w="90"/>
            </w:tcMar>
          </w:tcPr>
          <w:p>
            <w:r>
              <w:rPr>
                <w:rFonts w:ascii="Arial" w:cs="Arial" w:eastAsia="Arial" w:hAnsi="Arial"/>
                <w:b w:val="false"/>
                <w:bCs w:val="false"/>
                <w:sz w:val="18"/>
                <w:szCs w:val="18"/>
              </w:rPr>
              <w:t xml:space="preserve">S14</w:t>
            </w:r>
          </w:p>
        </w:tc>
        <w:tc>
          <w:tcPr>
            <w:tcW w:type="pct" w:w="1800"/>
            <w:tcMar>
              <w:top w:type="dxa" w:w="60"/>
              <w:left w:type="dxa" w:w="90"/>
              <w:bottom w:type="dxa" w:w="60"/>
              <w:right w:type="dxa" w:w="90"/>
            </w:tcMar>
          </w:tcPr>
          <w:p>
            <w:r>
              <w:rPr>
                <w:rFonts w:ascii="Arial" w:cs="Arial" w:eastAsia="Arial" w:hAnsi="Arial"/>
                <w:b w:val="false"/>
                <w:bCs w:val="false"/>
                <w:sz w:val="18"/>
                <w:szCs w:val="18"/>
              </w:rPr>
              <w:t xml:space="preserve">Create vendor master record</w:t>
            </w:r>
          </w:p>
        </w:tc>
        <w:tc>
          <w:tcPr>
            <w:tcW w:type="pct" w:w="1100"/>
            <w:tcMar>
              <w:top w:type="dxa" w:w="60"/>
              <w:left w:type="dxa" w:w="90"/>
              <w:bottom w:type="dxa" w:w="60"/>
              <w:right w:type="dxa" w:w="90"/>
            </w:tcMar>
          </w:tcPr>
          <w:p>
            <w:r>
              <w:rPr>
                <w:rFonts w:ascii="Arial" w:cs="Arial" w:eastAsia="Arial" w:hAnsi="Arial"/>
                <w:b w:val="false"/>
                <w:bCs w:val="false"/>
                <w:sz w:val="18"/>
                <w:szCs w:val="18"/>
              </w:rPr>
              <w:t xml:space="preserve">Master Data Team</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SAP S/4HANA</w:t>
            </w:r>
          </w:p>
        </w:tc>
        <w:tc>
          <w:tcPr>
            <w:tcW w:type="pct" w:w="600"/>
            <w:tcMar>
              <w:top w:type="dxa" w:w="60"/>
              <w:left w:type="dxa" w:w="90"/>
              <w:bottom w:type="dxa" w:w="60"/>
              <w:right w:type="dxa" w:w="90"/>
            </w:tcMar>
          </w:tcPr>
          <w:p>
            <w:r>
              <w:rPr>
                <w:rFonts w:ascii="Arial" w:cs="Arial" w:eastAsia="Arial" w:hAnsi="Arial"/>
                <w:b w:val="false"/>
                <w:bCs w:val="false"/>
                <w:sz w:val="18"/>
                <w:szCs w:val="18"/>
              </w:rPr>
              <w:t xml:space="preserve">1 business day</w:t>
            </w:r>
          </w:p>
        </w:tc>
      </w:tr>
    </w:tbl>
    <w:p>
      <w:pPr>
        <w:pStyle w:val="Heading1"/>
        <w:spacing w:after="120" w:before="320"/>
      </w:pPr>
      <w:r>
        <w:rPr>
          <w:rFonts w:ascii="Arial" w:cs="Arial" w:eastAsia="Arial" w:hAnsi="Arial"/>
          <w:b/>
          <w:bCs/>
          <w:sz w:val="28"/>
          <w:szCs w:val="28"/>
        </w:rPr>
        <w:t xml:space="preserve">8. Detailed procedure</w:t>
      </w:r>
    </w:p>
    <w:p>
      <w:pPr>
        <w:spacing w:after="120"/>
      </w:pPr>
      <w:r>
        <w:rPr>
          <w:rFonts w:ascii="Arial" w:cs="Arial" w:eastAsia="Arial" w:hAnsi="Arial"/>
          <w:sz w:val="20"/>
          <w:szCs w:val="20"/>
        </w:rPr>
        <w:t xml:space="preserve">Trigger: A business unit needs to buy from a vendor that is not yet registered.</w:t>
      </w:r>
    </w:p>
    <w:p>
      <w:pPr>
        <w:pStyle w:val="Heading2"/>
        <w:spacing w:after="120" w:before="200"/>
      </w:pPr>
      <w:r>
        <w:rPr>
          <w:rFonts w:ascii="Arial" w:cs="Arial" w:eastAsia="Arial" w:hAnsi="Arial"/>
          <w:b/>
          <w:bCs/>
          <w:sz w:val="23"/>
          <w:szCs w:val="23"/>
        </w:rPr>
        <w:t xml:space="preserve">S2 — Submit vendor registration request</w:t>
      </w:r>
    </w:p>
    <w:p>
      <w:pPr>
        <w:spacing w:after="120"/>
      </w:pPr>
      <w:r>
        <w:rPr>
          <w:rFonts w:ascii="Arial" w:cs="Arial" w:eastAsia="Arial" w:hAnsi="Arial"/>
          <w:sz w:val="20"/>
          <w:szCs w:val="20"/>
        </w:rPr>
        <w:t xml:space="preserve">Submit the vendor registration request in the Supplier Portal as the Business Requester, including vendor name and contact details and the business justification.</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477"/>
        <w:gridCol w:w="7430"/>
      </w:tblGrid>
      <w:tr>
        <w:trPr>
          <w:tblHeader/>
        </w:trPr>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Item</w:t>
            </w:r>
          </w:p>
        </w:tc>
        <w:tc>
          <w:tcPr>
            <w:tcW w:type="pct" w:w="3750"/>
            <w:shd w:fill="E2E8F0" w:color="auto" w:val="clear"/>
            <w:tcMar>
              <w:top w:type="dxa" w:w="60"/>
              <w:left w:type="dxa" w:w="90"/>
              <w:bottom w:type="dxa" w:w="60"/>
              <w:right w:type="dxa" w:w="90"/>
            </w:tcMar>
          </w:tcPr>
          <w:p>
            <w:r>
              <w:rPr>
                <w:rFonts w:ascii="Arial" w:cs="Arial" w:eastAsia="Arial" w:hAnsi="Arial"/>
                <w:b/>
                <w:bCs/>
                <w:sz w:val="18"/>
                <w:szCs w:val="18"/>
              </w:rPr>
              <w:t xml:space="preserve">Detail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Type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Task</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Role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Business Requester</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System(s)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Supplier Portal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Execution</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Manual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Inputs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Vendor name and contact, Business justification</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Outputs / records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Registration request</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Expected duration</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15 minutes</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Next</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S3 Check for existing vendor</w:t>
            </w:r>
          </w:p>
        </w:tc>
      </w:tr>
    </w:tbl>
    <w:p>
      <w:pPr>
        <w:pStyle w:val="Heading2"/>
        <w:spacing w:after="120" w:before="200"/>
      </w:pPr>
      <w:r>
        <w:rPr>
          <w:rFonts w:ascii="Arial" w:cs="Arial" w:eastAsia="Arial" w:hAnsi="Arial"/>
          <w:b/>
          <w:bCs/>
          <w:sz w:val="23"/>
          <w:szCs w:val="23"/>
        </w:rPr>
        <w:t xml:space="preserve">S3 — Check for existing vendor</w:t>
      </w:r>
    </w:p>
    <w:p>
      <w:pPr>
        <w:spacing w:after="120"/>
      </w:pPr>
      <w:r>
        <w:rPr>
          <w:rFonts w:ascii="Arial" w:cs="Arial" w:eastAsia="Arial" w:hAnsi="Arial"/>
          <w:sz w:val="20"/>
          <w:szCs w:val="20"/>
        </w:rPr>
        <w:t xml:space="preserve">Check for an existing vendor in SAP S/4HANA as the Procurement Officer and record the duplicate check result.</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477"/>
        <w:gridCol w:w="7430"/>
      </w:tblGrid>
      <w:tr>
        <w:trPr>
          <w:tblHeader/>
        </w:trPr>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Item</w:t>
            </w:r>
          </w:p>
        </w:tc>
        <w:tc>
          <w:tcPr>
            <w:tcW w:type="pct" w:w="3750"/>
            <w:shd w:fill="E2E8F0" w:color="auto" w:val="clear"/>
            <w:tcMar>
              <w:top w:type="dxa" w:w="60"/>
              <w:left w:type="dxa" w:w="90"/>
              <w:bottom w:type="dxa" w:w="60"/>
              <w:right w:type="dxa" w:w="90"/>
            </w:tcMar>
          </w:tcPr>
          <w:p>
            <w:r>
              <w:rPr>
                <w:rFonts w:ascii="Arial" w:cs="Arial" w:eastAsia="Arial" w:hAnsi="Arial"/>
                <w:b/>
                <w:bCs/>
                <w:sz w:val="18"/>
                <w:szCs w:val="18"/>
              </w:rPr>
              <w:t xml:space="preserve">Detail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Type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Task</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Role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Procurement Officer</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System(s)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SAP S/4HANA</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Execution</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Manual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Inputs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Registration request</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Outputs / records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Duplicate check result</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Expected duration</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10 minutes</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SLA</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1 business day</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Next</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S4 Vendor already registered?</w:t>
            </w:r>
          </w:p>
        </w:tc>
      </w:tr>
    </w:tbl>
    <w:p>
      <w:pPr>
        <w:pStyle w:val="Heading2"/>
        <w:spacing w:after="120" w:before="200"/>
      </w:pPr>
      <w:r>
        <w:rPr>
          <w:rFonts w:ascii="Arial" w:cs="Arial" w:eastAsia="Arial" w:hAnsi="Arial"/>
          <w:b/>
          <w:bCs/>
          <w:sz w:val="23"/>
          <w:szCs w:val="23"/>
        </w:rPr>
        <w:t xml:space="preserve">S4 — Vendor already registered?</w:t>
      </w:r>
    </w:p>
    <w:p>
      <w:pPr>
        <w:spacing w:after="120"/>
      </w:pPr>
      <w:r>
        <w:rPr>
          <w:rFonts w:ascii="Arial" w:cs="Arial" w:eastAsia="Arial" w:hAnsi="Arial"/>
          <w:sz w:val="20"/>
          <w:szCs w:val="20"/>
        </w:rPr>
        <w:t xml:space="preserve">Vendor already registered?.</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477"/>
        <w:gridCol w:w="7430"/>
      </w:tblGrid>
      <w:tr>
        <w:trPr>
          <w:tblHeader/>
        </w:trPr>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Item</w:t>
            </w:r>
          </w:p>
        </w:tc>
        <w:tc>
          <w:tcPr>
            <w:tcW w:type="pct" w:w="3750"/>
            <w:shd w:fill="E2E8F0" w:color="auto" w:val="clear"/>
            <w:tcMar>
              <w:top w:type="dxa" w:w="60"/>
              <w:left w:type="dxa" w:w="90"/>
              <w:bottom w:type="dxa" w:w="60"/>
              <w:right w:type="dxa" w:w="90"/>
            </w:tcMar>
          </w:tcPr>
          <w:p>
            <w:r>
              <w:rPr>
                <w:rFonts w:ascii="Arial" w:cs="Arial" w:eastAsia="Arial" w:hAnsi="Arial"/>
                <w:b/>
                <w:bCs/>
                <w:sz w:val="18"/>
                <w:szCs w:val="18"/>
              </w:rPr>
              <w:t xml:space="preserve">Detail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Type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Decision</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Role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Procurement Officer</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Next</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If Yes: S5 Extend existing vendor to company code</w:t>
            </w:r>
          </w:p>
          <w:p>
            <w:r>
              <w:rPr>
                <w:rFonts w:ascii="Arial" w:cs="Arial" w:eastAsia="Arial" w:hAnsi="Arial"/>
                <w:b w:val="false"/>
                <w:bCs w:val="false"/>
                <w:sz w:val="18"/>
                <w:szCs w:val="18"/>
              </w:rPr>
              <w:t xml:space="preserve">If No: S6 Send registration pack to vendor</w:t>
            </w:r>
          </w:p>
        </w:tc>
      </w:tr>
    </w:tbl>
    <w:p>
      <w:pPr>
        <w:pStyle w:val="Heading2"/>
        <w:spacing w:after="120" w:before="200"/>
      </w:pPr>
      <w:r>
        <w:rPr>
          <w:rFonts w:ascii="Arial" w:cs="Arial" w:eastAsia="Arial" w:hAnsi="Arial"/>
          <w:b/>
          <w:bCs/>
          <w:sz w:val="23"/>
          <w:szCs w:val="23"/>
        </w:rPr>
        <w:t xml:space="preserve">S5 — Extend existing vendor to company code</w:t>
      </w:r>
    </w:p>
    <w:p>
      <w:pPr>
        <w:spacing w:after="120"/>
      </w:pPr>
      <w:r>
        <w:rPr>
          <w:rFonts w:ascii="Arial" w:cs="Arial" w:eastAsia="Arial" w:hAnsi="Arial"/>
          <w:sz w:val="20"/>
          <w:szCs w:val="20"/>
        </w:rPr>
        <w:t xml:space="preserve">Extend the existing vendor to the company code in SAP S/4HANA as the Master Data Team when the vendor is already registered.</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477"/>
        <w:gridCol w:w="7430"/>
      </w:tblGrid>
      <w:tr>
        <w:trPr>
          <w:tblHeader/>
        </w:trPr>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Item</w:t>
            </w:r>
          </w:p>
        </w:tc>
        <w:tc>
          <w:tcPr>
            <w:tcW w:type="pct" w:w="3750"/>
            <w:shd w:fill="E2E8F0" w:color="auto" w:val="clear"/>
            <w:tcMar>
              <w:top w:type="dxa" w:w="60"/>
              <w:left w:type="dxa" w:w="90"/>
              <w:bottom w:type="dxa" w:w="60"/>
              <w:right w:type="dxa" w:w="90"/>
            </w:tcMar>
          </w:tcPr>
          <w:p>
            <w:r>
              <w:rPr>
                <w:rFonts w:ascii="Arial" w:cs="Arial" w:eastAsia="Arial" w:hAnsi="Arial"/>
                <w:b/>
                <w:bCs/>
                <w:sz w:val="18"/>
                <w:szCs w:val="18"/>
              </w:rPr>
              <w:t xml:space="preserve">Detail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Type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Task</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Role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Master Data Team</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System(s)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SAP S/4HANA</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Execution</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Manual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Next</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S15 Vendor active and requester notified</w:t>
            </w:r>
          </w:p>
        </w:tc>
      </w:tr>
    </w:tbl>
    <w:p>
      <w:pPr>
        <w:pStyle w:val="Heading2"/>
        <w:spacing w:after="120" w:before="200"/>
      </w:pPr>
      <w:r>
        <w:rPr>
          <w:rFonts w:ascii="Arial" w:cs="Arial" w:eastAsia="Arial" w:hAnsi="Arial"/>
          <w:b/>
          <w:bCs/>
          <w:sz w:val="23"/>
          <w:szCs w:val="23"/>
        </w:rPr>
        <w:t xml:space="preserve">S6 — Send registration pack to vendor</w:t>
      </w:r>
    </w:p>
    <w:p>
      <w:pPr>
        <w:spacing w:after="120"/>
      </w:pPr>
      <w:r>
        <w:rPr>
          <w:rFonts w:ascii="Arial" w:cs="Arial" w:eastAsia="Arial" w:hAnsi="Arial"/>
          <w:sz w:val="20"/>
          <w:szCs w:val="20"/>
        </w:rPr>
        <w:t xml:space="preserve">Send the registration pack to the vendor as the Procurement Officer using Outlook and the Supplier Portal. Include the registration form and document checklist.</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477"/>
        <w:gridCol w:w="7430"/>
      </w:tblGrid>
      <w:tr>
        <w:trPr>
          <w:tblHeader/>
        </w:trPr>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Item</w:t>
            </w:r>
          </w:p>
        </w:tc>
        <w:tc>
          <w:tcPr>
            <w:tcW w:type="pct" w:w="3750"/>
            <w:shd w:fill="E2E8F0" w:color="auto" w:val="clear"/>
            <w:tcMar>
              <w:top w:type="dxa" w:w="60"/>
              <w:left w:type="dxa" w:w="90"/>
              <w:bottom w:type="dxa" w:w="60"/>
              <w:right w:type="dxa" w:w="90"/>
            </w:tcMar>
          </w:tcPr>
          <w:p>
            <w:r>
              <w:rPr>
                <w:rFonts w:ascii="Arial" w:cs="Arial" w:eastAsia="Arial" w:hAnsi="Arial"/>
                <w:b/>
                <w:bCs/>
                <w:sz w:val="18"/>
                <w:szCs w:val="18"/>
              </w:rPr>
              <w:t xml:space="preserve">Detail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Type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Task</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Role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Procurement Officer</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System(s)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Outlook, Supplier Portal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Execution</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Semi automated</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Outputs / records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Registration form, Document checklist</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Next</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S7 Vendor submits documents</w:t>
            </w:r>
          </w:p>
        </w:tc>
      </w:tr>
    </w:tbl>
    <w:p>
      <w:pPr>
        <w:pStyle w:val="Heading2"/>
        <w:spacing w:after="120" w:before="200"/>
      </w:pPr>
      <w:r>
        <w:rPr>
          <w:rFonts w:ascii="Arial" w:cs="Arial" w:eastAsia="Arial" w:hAnsi="Arial"/>
          <w:b/>
          <w:bCs/>
          <w:sz w:val="23"/>
          <w:szCs w:val="23"/>
        </w:rPr>
        <w:t xml:space="preserve">S7 — Vendor submits documents</w:t>
      </w:r>
    </w:p>
    <w:p>
      <w:pPr>
        <w:spacing w:after="120"/>
      </w:pPr>
      <w:r>
        <w:rPr>
          <w:rFonts w:ascii="Arial" w:cs="Arial" w:eastAsia="Arial" w:hAnsi="Arial"/>
          <w:sz w:val="20"/>
          <w:szCs w:val="20"/>
        </w:rPr>
        <w:t xml:space="preserve">Submit the required vendor documents in the Supplier Portal as the Vendor. The required documents are the trade licence, VAT certificate, bank letter, and signed code of conduct.</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477"/>
        <w:gridCol w:w="7430"/>
      </w:tblGrid>
      <w:tr>
        <w:trPr>
          <w:tblHeader/>
        </w:trPr>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Item</w:t>
            </w:r>
          </w:p>
        </w:tc>
        <w:tc>
          <w:tcPr>
            <w:tcW w:type="pct" w:w="3750"/>
            <w:shd w:fill="E2E8F0" w:color="auto" w:val="clear"/>
            <w:tcMar>
              <w:top w:type="dxa" w:w="60"/>
              <w:left w:type="dxa" w:w="90"/>
              <w:bottom w:type="dxa" w:w="60"/>
              <w:right w:type="dxa" w:w="90"/>
            </w:tcMar>
          </w:tcPr>
          <w:p>
            <w:r>
              <w:rPr>
                <w:rFonts w:ascii="Arial" w:cs="Arial" w:eastAsia="Arial" w:hAnsi="Arial"/>
                <w:b/>
                <w:bCs/>
                <w:sz w:val="18"/>
                <w:szCs w:val="18"/>
              </w:rPr>
              <w:t xml:space="preserve">Detail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Type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Task</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Role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Vendor</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System(s)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Supplier Portal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Execution</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Manual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Inputs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Registration form, Document checklist</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Outputs / records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Trade licence, VAT certificate, Bank letter, Signed code of conduct</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SLA</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5 business days</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Next</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S8 Review documents and screen vendor</w:t>
            </w:r>
          </w:p>
        </w:tc>
      </w:tr>
    </w:tbl>
    <w:p>
      <w:pPr>
        <w:pStyle w:val="Heading2"/>
        <w:spacing w:after="120" w:before="200"/>
      </w:pPr>
      <w:r>
        <w:rPr>
          <w:rFonts w:ascii="Arial" w:cs="Arial" w:eastAsia="Arial" w:hAnsi="Arial"/>
          <w:b/>
          <w:bCs/>
          <w:sz w:val="23"/>
          <w:szCs w:val="23"/>
        </w:rPr>
        <w:t xml:space="preserve">S8 — Review documents and screen vendor</w:t>
      </w:r>
    </w:p>
    <w:p>
      <w:pPr>
        <w:spacing w:after="120"/>
      </w:pPr>
      <w:r>
        <w:rPr>
          <w:rFonts w:ascii="Arial" w:cs="Arial" w:eastAsia="Arial" w:hAnsi="Arial"/>
          <w:sz w:val="20"/>
          <w:szCs w:val="20"/>
        </w:rPr>
        <w:t xml:space="preserve">Review the vendor documents and screen the vendor in the Supplier Portal and World-Check as the Procurement Officer, and record the due diligence result.</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477"/>
        <w:gridCol w:w="7430"/>
      </w:tblGrid>
      <w:tr>
        <w:trPr>
          <w:tblHeader/>
        </w:trPr>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Item</w:t>
            </w:r>
          </w:p>
        </w:tc>
        <w:tc>
          <w:tcPr>
            <w:tcW w:type="pct" w:w="3750"/>
            <w:shd w:fill="E2E8F0" w:color="auto" w:val="clear"/>
            <w:tcMar>
              <w:top w:type="dxa" w:w="60"/>
              <w:left w:type="dxa" w:w="90"/>
              <w:bottom w:type="dxa" w:w="60"/>
              <w:right w:type="dxa" w:w="90"/>
            </w:tcMar>
          </w:tcPr>
          <w:p>
            <w:r>
              <w:rPr>
                <w:rFonts w:ascii="Arial" w:cs="Arial" w:eastAsia="Arial" w:hAnsi="Arial"/>
                <w:b/>
                <w:bCs/>
                <w:sz w:val="18"/>
                <w:szCs w:val="18"/>
              </w:rPr>
              <w:t xml:space="preserve">Detail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Type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Task</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Role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Procurement Officer</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System(s)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Supplier Portal, World-Check</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Execution</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Manual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Inputs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Vendor documents</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Outputs / records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Due diligence result</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Expected duration</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45 minutes</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SLA</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3 business days</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Rules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7X-PRC-R-001 All new vendors must pass sanctions screening before approval.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Next</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S9 Documents complete and compliant?</w:t>
            </w:r>
          </w:p>
        </w:tc>
      </w:tr>
    </w:tbl>
    <w:p>
      <w:pPr>
        <w:pStyle w:val="Heading2"/>
        <w:spacing w:after="120" w:before="200"/>
      </w:pPr>
      <w:r>
        <w:rPr>
          <w:rFonts w:ascii="Arial" w:cs="Arial" w:eastAsia="Arial" w:hAnsi="Arial"/>
          <w:b/>
          <w:bCs/>
          <w:sz w:val="23"/>
          <w:szCs w:val="23"/>
        </w:rPr>
        <w:t xml:space="preserve">S9 — Documents complete and compliant?</w:t>
      </w:r>
    </w:p>
    <w:p>
      <w:pPr>
        <w:spacing w:after="120"/>
      </w:pPr>
      <w:r>
        <w:rPr>
          <w:rFonts w:ascii="Arial" w:cs="Arial" w:eastAsia="Arial" w:hAnsi="Arial"/>
          <w:sz w:val="20"/>
          <w:szCs w:val="20"/>
        </w:rPr>
        <w:t xml:space="preserve">Documents complete and compliant?.</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477"/>
        <w:gridCol w:w="7430"/>
      </w:tblGrid>
      <w:tr>
        <w:trPr>
          <w:tblHeader/>
        </w:trPr>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Item</w:t>
            </w:r>
          </w:p>
        </w:tc>
        <w:tc>
          <w:tcPr>
            <w:tcW w:type="pct" w:w="3750"/>
            <w:shd w:fill="E2E8F0" w:color="auto" w:val="clear"/>
            <w:tcMar>
              <w:top w:type="dxa" w:w="60"/>
              <w:left w:type="dxa" w:w="90"/>
              <w:bottom w:type="dxa" w:w="60"/>
              <w:right w:type="dxa" w:w="90"/>
            </w:tcMar>
          </w:tcPr>
          <w:p>
            <w:r>
              <w:rPr>
                <w:rFonts w:ascii="Arial" w:cs="Arial" w:eastAsia="Arial" w:hAnsi="Arial"/>
                <w:b/>
                <w:bCs/>
                <w:sz w:val="18"/>
                <w:szCs w:val="18"/>
              </w:rPr>
              <w:t xml:space="preserve">Detail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Type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Decision</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Role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Procurement Officer</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Next</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If Complete and compliant: S12 Approve vendor registration</w:t>
            </w:r>
          </w:p>
          <w:p>
            <w:r>
              <w:rPr>
                <w:rFonts w:ascii="Arial" w:cs="Arial" w:eastAsia="Arial" w:hAnsi="Arial"/>
                <w:b w:val="false"/>
                <w:bCs w:val="false"/>
                <w:sz w:val="18"/>
                <w:szCs w:val="18"/>
              </w:rPr>
              <w:t xml:space="preserve">If Documents incomplete: S10 Request missing documents</w:t>
            </w:r>
          </w:p>
          <w:p>
            <w:r>
              <w:rPr>
                <w:rFonts w:ascii="Arial" w:cs="Arial" w:eastAsia="Arial" w:hAnsi="Arial"/>
                <w:b w:val="false"/>
                <w:bCs w:val="false"/>
                <w:sz w:val="18"/>
                <w:szCs w:val="18"/>
              </w:rPr>
              <w:t xml:space="preserve">If Sanctions hit: S11 Vendor rejected</w:t>
            </w:r>
          </w:p>
        </w:tc>
      </w:tr>
    </w:tbl>
    <w:p>
      <w:pPr>
        <w:pStyle w:val="Heading2"/>
        <w:spacing w:after="120" w:before="200"/>
      </w:pPr>
      <w:r>
        <w:rPr>
          <w:rFonts w:ascii="Arial" w:cs="Arial" w:eastAsia="Arial" w:hAnsi="Arial"/>
          <w:b/>
          <w:bCs/>
          <w:sz w:val="23"/>
          <w:szCs w:val="23"/>
        </w:rPr>
        <w:t xml:space="preserve">S10 — Request missing documents</w:t>
      </w:r>
    </w:p>
    <w:p>
      <w:pPr>
        <w:spacing w:after="120"/>
      </w:pPr>
      <w:r>
        <w:rPr>
          <w:rFonts w:ascii="Arial" w:cs="Arial" w:eastAsia="Arial" w:hAnsi="Arial"/>
          <w:sz w:val="20"/>
          <w:szCs w:val="20"/>
        </w:rPr>
        <w:t xml:space="preserve">Request the missing documents in Outlook as the Procurement Officer when documents are incomplete.</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477"/>
        <w:gridCol w:w="7430"/>
      </w:tblGrid>
      <w:tr>
        <w:trPr>
          <w:tblHeader/>
        </w:trPr>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Item</w:t>
            </w:r>
          </w:p>
        </w:tc>
        <w:tc>
          <w:tcPr>
            <w:tcW w:type="pct" w:w="3750"/>
            <w:shd w:fill="E2E8F0" w:color="auto" w:val="clear"/>
            <w:tcMar>
              <w:top w:type="dxa" w:w="60"/>
              <w:left w:type="dxa" w:w="90"/>
              <w:bottom w:type="dxa" w:w="60"/>
              <w:right w:type="dxa" w:w="90"/>
            </w:tcMar>
          </w:tcPr>
          <w:p>
            <w:r>
              <w:rPr>
                <w:rFonts w:ascii="Arial" w:cs="Arial" w:eastAsia="Arial" w:hAnsi="Arial"/>
                <w:b/>
                <w:bCs/>
                <w:sz w:val="18"/>
                <w:szCs w:val="18"/>
              </w:rPr>
              <w:t xml:space="preserve">Detail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Type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Task</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Role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Procurement Officer</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System(s)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Outlook</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Execution</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Manual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Next</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If Resubmitted: S7 Vendor submits documents</w:t>
            </w:r>
          </w:p>
        </w:tc>
      </w:tr>
    </w:tbl>
    <w:p>
      <w:pPr>
        <w:pStyle w:val="Heading2"/>
        <w:spacing w:after="120" w:before="200"/>
      </w:pPr>
      <w:r>
        <w:rPr>
          <w:rFonts w:ascii="Arial" w:cs="Arial" w:eastAsia="Arial" w:hAnsi="Arial"/>
          <w:b/>
          <w:bCs/>
          <w:sz w:val="23"/>
          <w:szCs w:val="23"/>
        </w:rPr>
        <w:t xml:space="preserve">S12 — Approve vendor registration</w:t>
      </w:r>
    </w:p>
    <w:p>
      <w:pPr>
        <w:spacing w:after="120"/>
      </w:pPr>
      <w:r>
        <w:rPr>
          <w:rFonts w:ascii="Arial" w:cs="Arial" w:eastAsia="Arial" w:hAnsi="Arial"/>
          <w:sz w:val="20"/>
          <w:szCs w:val="20"/>
        </w:rPr>
        <w:t xml:space="preserve">Approve the vendor registration in the Supplier Portal as the Procurement Manager, or as the Head of Procurement for strategic vendors.</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477"/>
        <w:gridCol w:w="7430"/>
      </w:tblGrid>
      <w:tr>
        <w:trPr>
          <w:tblHeader/>
        </w:trPr>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Item</w:t>
            </w:r>
          </w:p>
        </w:tc>
        <w:tc>
          <w:tcPr>
            <w:tcW w:type="pct" w:w="3750"/>
            <w:shd w:fill="E2E8F0" w:color="auto" w:val="clear"/>
            <w:tcMar>
              <w:top w:type="dxa" w:w="60"/>
              <w:left w:type="dxa" w:w="90"/>
              <w:bottom w:type="dxa" w:w="60"/>
              <w:right w:type="dxa" w:w="90"/>
            </w:tcMar>
          </w:tcPr>
          <w:p>
            <w:r>
              <w:rPr>
                <w:rFonts w:ascii="Arial" w:cs="Arial" w:eastAsia="Arial" w:hAnsi="Arial"/>
                <w:b/>
                <w:bCs/>
                <w:sz w:val="18"/>
                <w:szCs w:val="18"/>
              </w:rPr>
              <w:t xml:space="preserve">Detail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Type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Approval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Role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Procurement Manager</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System(s)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Supplier Portal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Inputs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Due diligence result</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Outputs / records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Approval decision</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SLA</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2 business days</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Approver</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Procurement Manager; Head of Procurement for strategic vendors</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Rules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7X-PRC-R-002 Strategic vendors (expected annual spend above AED 1,000,000) require Head of Procurement approval.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Next</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If Approved: S13 Verify bank details</w:t>
            </w:r>
          </w:p>
          <w:p>
            <w:r>
              <w:rPr>
                <w:rFonts w:ascii="Arial" w:cs="Arial" w:eastAsia="Arial" w:hAnsi="Arial"/>
                <w:b w:val="false"/>
                <w:bCs w:val="false"/>
                <w:sz w:val="18"/>
                <w:szCs w:val="18"/>
              </w:rPr>
              <w:t xml:space="preserve">If Rejected: S11 Vendor rejected</w:t>
            </w:r>
          </w:p>
        </w:tc>
      </w:tr>
    </w:tbl>
    <w:p>
      <w:pPr>
        <w:pStyle w:val="Heading2"/>
        <w:spacing w:after="120" w:before="200"/>
      </w:pPr>
      <w:r>
        <w:rPr>
          <w:rFonts w:ascii="Arial" w:cs="Arial" w:eastAsia="Arial" w:hAnsi="Arial"/>
          <w:b/>
          <w:bCs/>
          <w:sz w:val="23"/>
          <w:szCs w:val="23"/>
        </w:rPr>
        <w:t xml:space="preserve">S13 — Verify bank details</w:t>
      </w:r>
    </w:p>
    <w:p>
      <w:pPr>
        <w:spacing w:after="120"/>
      </w:pPr>
      <w:r>
        <w:rPr>
          <w:rFonts w:ascii="Arial" w:cs="Arial" w:eastAsia="Arial" w:hAnsi="Arial"/>
          <w:sz w:val="20"/>
          <w:szCs w:val="20"/>
        </w:rPr>
        <w:t xml:space="preserve">Verify the bank details by phone call-back as Accounts Payable using a number not taken from the vendor submission, and record the verified bank details.</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477"/>
        <w:gridCol w:w="7430"/>
      </w:tblGrid>
      <w:tr>
        <w:trPr>
          <w:tblHeader/>
        </w:trPr>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Item</w:t>
            </w:r>
          </w:p>
        </w:tc>
        <w:tc>
          <w:tcPr>
            <w:tcW w:type="pct" w:w="3750"/>
            <w:shd w:fill="E2E8F0" w:color="auto" w:val="clear"/>
            <w:tcMar>
              <w:top w:type="dxa" w:w="60"/>
              <w:left w:type="dxa" w:w="90"/>
              <w:bottom w:type="dxa" w:w="60"/>
              <w:right w:type="dxa" w:w="90"/>
            </w:tcMar>
          </w:tcPr>
          <w:p>
            <w:r>
              <w:rPr>
                <w:rFonts w:ascii="Arial" w:cs="Arial" w:eastAsia="Arial" w:hAnsi="Arial"/>
                <w:b/>
                <w:bCs/>
                <w:sz w:val="18"/>
                <w:szCs w:val="18"/>
              </w:rPr>
              <w:t xml:space="preserve">Detail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Type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Task</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Role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Accounts Payable</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System(s)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Phone</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Execution</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Manual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Inputs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Bank letter</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Outputs / records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Verified bank details</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SLA</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2 business days</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Rules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7X-PRC-R-003 Bank details must be verified by phone call-back to a number not taken from the vendor submission.</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Next</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S14 Create vendor master record</w:t>
            </w:r>
          </w:p>
        </w:tc>
      </w:tr>
    </w:tbl>
    <w:p>
      <w:pPr>
        <w:pStyle w:val="Heading2"/>
        <w:spacing w:after="120" w:before="200"/>
      </w:pPr>
      <w:r>
        <w:rPr>
          <w:rFonts w:ascii="Arial" w:cs="Arial" w:eastAsia="Arial" w:hAnsi="Arial"/>
          <w:b/>
          <w:bCs/>
          <w:sz w:val="23"/>
          <w:szCs w:val="23"/>
        </w:rPr>
        <w:t xml:space="preserve">S14 — Create vendor master record</w:t>
      </w:r>
    </w:p>
    <w:p>
      <w:pPr>
        <w:spacing w:after="120"/>
      </w:pPr>
      <w:r>
        <w:rPr>
          <w:rFonts w:ascii="Arial" w:cs="Arial" w:eastAsia="Arial" w:hAnsi="Arial"/>
          <w:sz w:val="20"/>
          <w:szCs w:val="20"/>
        </w:rPr>
        <w:t xml:space="preserve">Create the vendor master record in SAP S/4HANA as the Master Data Team using the approved registration and verified bank details, and obtain the vendor number.</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477"/>
        <w:gridCol w:w="7430"/>
      </w:tblGrid>
      <w:tr>
        <w:trPr>
          <w:tblHeader/>
        </w:trPr>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Item</w:t>
            </w:r>
          </w:p>
        </w:tc>
        <w:tc>
          <w:tcPr>
            <w:tcW w:type="pct" w:w="3750"/>
            <w:shd w:fill="E2E8F0" w:color="auto" w:val="clear"/>
            <w:tcMar>
              <w:top w:type="dxa" w:w="60"/>
              <w:left w:type="dxa" w:w="90"/>
              <w:bottom w:type="dxa" w:w="60"/>
              <w:right w:type="dxa" w:w="90"/>
            </w:tcMar>
          </w:tcPr>
          <w:p>
            <w:r>
              <w:rPr>
                <w:rFonts w:ascii="Arial" w:cs="Arial" w:eastAsia="Arial" w:hAnsi="Arial"/>
                <w:b/>
                <w:bCs/>
                <w:sz w:val="18"/>
                <w:szCs w:val="18"/>
              </w:rPr>
              <w:t xml:space="preserve">Detail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Type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Task</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Role</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Master Data Team</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System(s)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SAP S/4HANA</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Execution</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Manual</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Inputs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Approved registration, Verified bank details</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Outputs / records</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Vendor number</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Expected duration</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20 minutes</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SLA</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1 business day</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Next</w:t>
            </w:r>
          </w:p>
        </w:tc>
        <w:tc>
          <w:tcPr>
            <w:tcW w:type="pct" w:w="3750"/>
            <w:tcMar>
              <w:top w:type="dxa" w:w="60"/>
              <w:left w:type="dxa" w:w="90"/>
              <w:bottom w:type="dxa" w:w="60"/>
              <w:right w:type="dxa" w:w="90"/>
            </w:tcMar>
          </w:tcPr>
          <w:p>
            <w:r>
              <w:rPr>
                <w:rFonts w:ascii="Arial" w:cs="Arial" w:eastAsia="Arial" w:hAnsi="Arial"/>
                <w:b w:val="false"/>
                <w:bCs w:val="false"/>
                <w:sz w:val="18"/>
                <w:szCs w:val="18"/>
              </w:rPr>
              <w:t xml:space="preserve">S15 Vendor active and requester notified</w:t>
            </w:r>
          </w:p>
        </w:tc>
      </w:tr>
    </w:tbl>
    <w:p>
      <w:pPr>
        <w:spacing w:after="120"/>
      </w:pPr>
      <w:r>
        <w:rPr>
          <w:rFonts w:ascii="Arial" w:cs="Arial" w:eastAsia="Arial" w:hAnsi="Arial"/>
          <w:sz w:val="20"/>
          <w:szCs w:val="20"/>
        </w:rPr>
        <w:t xml:space="preserve">End: Vendor is active in SAP with a vendor number, or the request is rejected.</w:t>
      </w:r>
    </w:p>
    <w:p>
      <w:pPr>
        <w:pStyle w:val="Heading1"/>
        <w:spacing w:after="120" w:before="320"/>
      </w:pPr>
      <w:r>
        <w:rPr>
          <w:rFonts w:ascii="Arial" w:cs="Arial" w:eastAsia="Arial" w:hAnsi="Arial"/>
          <w:b/>
          <w:bCs/>
          <w:sz w:val="28"/>
          <w:szCs w:val="28"/>
        </w:rPr>
        <w:t xml:space="preserve">9. Decision criteria</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3467"/>
        <w:gridCol w:w="3467"/>
        <w:gridCol w:w="2972"/>
      </w:tblGrid>
      <w:tr>
        <w:trPr>
          <w:tblHeader/>
        </w:trPr>
        <w:tc>
          <w:tcPr>
            <w:tcW w:type="pct" w:w="1750"/>
            <w:shd w:fill="E2E8F0" w:color="auto" w:val="clear"/>
            <w:tcMar>
              <w:top w:type="dxa" w:w="60"/>
              <w:left w:type="dxa" w:w="90"/>
              <w:bottom w:type="dxa" w:w="60"/>
              <w:right w:type="dxa" w:w="90"/>
            </w:tcMar>
          </w:tcPr>
          <w:p>
            <w:r>
              <w:rPr>
                <w:rFonts w:ascii="Arial" w:cs="Arial" w:eastAsia="Arial" w:hAnsi="Arial"/>
                <w:b/>
                <w:bCs/>
                <w:sz w:val="18"/>
                <w:szCs w:val="18"/>
              </w:rPr>
              <w:t xml:space="preserve">Decision</w:t>
            </w:r>
          </w:p>
        </w:tc>
        <w:tc>
          <w:tcPr>
            <w:tcW w:type="pct" w:w="1750"/>
            <w:shd w:fill="E2E8F0" w:color="auto" w:val="clear"/>
            <w:tcMar>
              <w:top w:type="dxa" w:w="60"/>
              <w:left w:type="dxa" w:w="90"/>
              <w:bottom w:type="dxa" w:w="60"/>
              <w:right w:type="dxa" w:w="90"/>
            </w:tcMar>
          </w:tcPr>
          <w:p>
            <w:r>
              <w:rPr>
                <w:rFonts w:ascii="Arial" w:cs="Arial" w:eastAsia="Arial" w:hAnsi="Arial"/>
                <w:b/>
                <w:bCs/>
                <w:sz w:val="18"/>
                <w:szCs w:val="18"/>
              </w:rPr>
              <w:t xml:space="preserve">Outcome / criteria</w:t>
            </w:r>
          </w:p>
        </w:tc>
        <w:tc>
          <w:tcPr>
            <w:tcW w:type="pct" w:w="1500"/>
            <w:shd w:fill="E2E8F0" w:color="auto" w:val="clear"/>
            <w:tcMar>
              <w:top w:type="dxa" w:w="60"/>
              <w:left w:type="dxa" w:w="90"/>
              <w:bottom w:type="dxa" w:w="60"/>
              <w:right w:type="dxa" w:w="90"/>
            </w:tcMar>
          </w:tcPr>
          <w:p>
            <w:r>
              <w:rPr>
                <w:rFonts w:ascii="Arial" w:cs="Arial" w:eastAsia="Arial" w:hAnsi="Arial"/>
                <w:b/>
                <w:bCs/>
                <w:sz w:val="18"/>
                <w:szCs w:val="18"/>
              </w:rPr>
              <w:t xml:space="preserve">Next step</w:t>
            </w:r>
          </w:p>
        </w:tc>
      </w:tr>
      <w:tr>
        <w:tc>
          <w:tcPr>
            <w:tcW w:type="pct" w:w="1750"/>
            <w:tcMar>
              <w:top w:type="dxa" w:w="60"/>
              <w:left w:type="dxa" w:w="90"/>
              <w:bottom w:type="dxa" w:w="60"/>
              <w:right w:type="dxa" w:w="90"/>
            </w:tcMar>
          </w:tcPr>
          <w:p>
            <w:r>
              <w:rPr>
                <w:rFonts w:ascii="Arial" w:cs="Arial" w:eastAsia="Arial" w:hAnsi="Arial"/>
                <w:b w:val="false"/>
                <w:bCs w:val="false"/>
                <w:sz w:val="18"/>
                <w:szCs w:val="18"/>
              </w:rPr>
              <w:t xml:space="preserve">S4 Vendor already registered?</w:t>
            </w:r>
          </w:p>
        </w:tc>
        <w:tc>
          <w:tcPr>
            <w:tcW w:type="pct" w:w="1750"/>
            <w:tcMar>
              <w:top w:type="dxa" w:w="60"/>
              <w:left w:type="dxa" w:w="90"/>
              <w:bottom w:type="dxa" w:w="60"/>
              <w:right w:type="dxa" w:w="90"/>
            </w:tcMar>
          </w:tcPr>
          <w:p>
            <w:r>
              <w:rPr>
                <w:rFonts w:ascii="Arial" w:cs="Arial" w:eastAsia="Arial" w:hAnsi="Arial"/>
                <w:b w:val="false"/>
                <w:bCs w:val="false"/>
                <w:sz w:val="18"/>
                <w:szCs w:val="18"/>
              </w:rPr>
              <w:t xml:space="preserve">Yes</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S5 Extend existing vendor to company code</w:t>
            </w:r>
          </w:p>
        </w:tc>
      </w:tr>
      <w:tr>
        <w:tc>
          <w:tcPr>
            <w:tcW w:type="pct" w:w="1750"/>
            <w:tcMar>
              <w:top w:type="dxa" w:w="60"/>
              <w:left w:type="dxa" w:w="90"/>
              <w:bottom w:type="dxa" w:w="60"/>
              <w:right w:type="dxa" w:w="90"/>
            </w:tcMar>
          </w:tcPr>
          <w:p>
            <w:r>
              <w:rPr>
                <w:rFonts w:ascii="Arial" w:cs="Arial" w:eastAsia="Arial" w:hAnsi="Arial"/>
                <w:b w:val="false"/>
                <w:bCs w:val="false"/>
                <w:sz w:val="18"/>
                <w:szCs w:val="18"/>
              </w:rPr>
              <w:t xml:space="preserve">S4 Vendor already registered?</w:t>
            </w:r>
          </w:p>
        </w:tc>
        <w:tc>
          <w:tcPr>
            <w:tcW w:type="pct" w:w="1750"/>
            <w:tcMar>
              <w:top w:type="dxa" w:w="60"/>
              <w:left w:type="dxa" w:w="90"/>
              <w:bottom w:type="dxa" w:w="60"/>
              <w:right w:type="dxa" w:w="90"/>
            </w:tcMar>
          </w:tcPr>
          <w:p>
            <w:r>
              <w:rPr>
                <w:rFonts w:ascii="Arial" w:cs="Arial" w:eastAsia="Arial" w:hAnsi="Arial"/>
                <w:b w:val="false"/>
                <w:bCs w:val="false"/>
                <w:sz w:val="18"/>
                <w:szCs w:val="18"/>
              </w:rPr>
              <w:t xml:space="preserve">No</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S6 Send registration pack to vendor</w:t>
            </w:r>
          </w:p>
        </w:tc>
      </w:tr>
      <w:tr>
        <w:tc>
          <w:tcPr>
            <w:tcW w:type="pct" w:w="1750"/>
            <w:tcMar>
              <w:top w:type="dxa" w:w="60"/>
              <w:left w:type="dxa" w:w="90"/>
              <w:bottom w:type="dxa" w:w="60"/>
              <w:right w:type="dxa" w:w="90"/>
            </w:tcMar>
          </w:tcPr>
          <w:p>
            <w:r>
              <w:rPr>
                <w:rFonts w:ascii="Arial" w:cs="Arial" w:eastAsia="Arial" w:hAnsi="Arial"/>
                <w:b w:val="false"/>
                <w:bCs w:val="false"/>
                <w:sz w:val="18"/>
                <w:szCs w:val="18"/>
              </w:rPr>
              <w:t xml:space="preserve">S9 Documents complete and compliant?</w:t>
            </w:r>
          </w:p>
        </w:tc>
        <w:tc>
          <w:tcPr>
            <w:tcW w:type="pct" w:w="1750"/>
            <w:tcMar>
              <w:top w:type="dxa" w:w="60"/>
              <w:left w:type="dxa" w:w="90"/>
              <w:bottom w:type="dxa" w:w="60"/>
              <w:right w:type="dxa" w:w="90"/>
            </w:tcMar>
          </w:tcPr>
          <w:p>
            <w:r>
              <w:rPr>
                <w:rFonts w:ascii="Arial" w:cs="Arial" w:eastAsia="Arial" w:hAnsi="Arial"/>
                <w:b w:val="false"/>
                <w:bCs w:val="false"/>
                <w:sz w:val="18"/>
                <w:szCs w:val="18"/>
              </w:rPr>
              <w:t xml:space="preserve">Complete and compliant</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S12 Approve vendor registration</w:t>
            </w:r>
          </w:p>
        </w:tc>
      </w:tr>
      <w:tr>
        <w:tc>
          <w:tcPr>
            <w:tcW w:type="pct" w:w="1750"/>
            <w:tcMar>
              <w:top w:type="dxa" w:w="60"/>
              <w:left w:type="dxa" w:w="90"/>
              <w:bottom w:type="dxa" w:w="60"/>
              <w:right w:type="dxa" w:w="90"/>
            </w:tcMar>
          </w:tcPr>
          <w:p>
            <w:r>
              <w:rPr>
                <w:rFonts w:ascii="Arial" w:cs="Arial" w:eastAsia="Arial" w:hAnsi="Arial"/>
                <w:b w:val="false"/>
                <w:bCs w:val="false"/>
                <w:sz w:val="18"/>
                <w:szCs w:val="18"/>
              </w:rPr>
              <w:t xml:space="preserve">S9 Documents complete and compliant?</w:t>
            </w:r>
          </w:p>
        </w:tc>
        <w:tc>
          <w:tcPr>
            <w:tcW w:type="pct" w:w="1750"/>
            <w:tcMar>
              <w:top w:type="dxa" w:w="60"/>
              <w:left w:type="dxa" w:w="90"/>
              <w:bottom w:type="dxa" w:w="60"/>
              <w:right w:type="dxa" w:w="90"/>
            </w:tcMar>
          </w:tcPr>
          <w:p>
            <w:r>
              <w:rPr>
                <w:rFonts w:ascii="Arial" w:cs="Arial" w:eastAsia="Arial" w:hAnsi="Arial"/>
                <w:b w:val="false"/>
                <w:bCs w:val="false"/>
                <w:sz w:val="18"/>
                <w:szCs w:val="18"/>
              </w:rPr>
              <w:t xml:space="preserve">Documents incomplete</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S10 Request missing documents</w:t>
            </w:r>
          </w:p>
        </w:tc>
      </w:tr>
      <w:tr>
        <w:tc>
          <w:tcPr>
            <w:tcW w:type="pct" w:w="1750"/>
            <w:tcMar>
              <w:top w:type="dxa" w:w="60"/>
              <w:left w:type="dxa" w:w="90"/>
              <w:bottom w:type="dxa" w:w="60"/>
              <w:right w:type="dxa" w:w="90"/>
            </w:tcMar>
          </w:tcPr>
          <w:p>
            <w:r>
              <w:rPr>
                <w:rFonts w:ascii="Arial" w:cs="Arial" w:eastAsia="Arial" w:hAnsi="Arial"/>
                <w:b w:val="false"/>
                <w:bCs w:val="false"/>
                <w:sz w:val="18"/>
                <w:szCs w:val="18"/>
              </w:rPr>
              <w:t xml:space="preserve">S9 Documents complete and compliant?</w:t>
            </w:r>
          </w:p>
        </w:tc>
        <w:tc>
          <w:tcPr>
            <w:tcW w:type="pct" w:w="1750"/>
            <w:tcMar>
              <w:top w:type="dxa" w:w="60"/>
              <w:left w:type="dxa" w:w="90"/>
              <w:bottom w:type="dxa" w:w="60"/>
              <w:right w:type="dxa" w:w="90"/>
            </w:tcMar>
          </w:tcPr>
          <w:p>
            <w:r>
              <w:rPr>
                <w:rFonts w:ascii="Arial" w:cs="Arial" w:eastAsia="Arial" w:hAnsi="Arial"/>
                <w:b w:val="false"/>
                <w:bCs w:val="false"/>
                <w:sz w:val="18"/>
                <w:szCs w:val="18"/>
              </w:rPr>
              <w:t xml:space="preserve">Sanctions hit</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S11 Vendor rejected</w:t>
            </w:r>
          </w:p>
        </w:tc>
      </w:tr>
      <w:tr>
        <w:tc>
          <w:tcPr>
            <w:tcW w:type="pct" w:w="1750"/>
            <w:tcMar>
              <w:top w:type="dxa" w:w="60"/>
              <w:left w:type="dxa" w:w="90"/>
              <w:bottom w:type="dxa" w:w="60"/>
              <w:right w:type="dxa" w:w="90"/>
            </w:tcMar>
          </w:tcPr>
          <w:p>
            <w:r>
              <w:rPr>
                <w:rFonts w:ascii="Arial" w:cs="Arial" w:eastAsia="Arial" w:hAnsi="Arial"/>
                <w:b w:val="false"/>
                <w:bCs w:val="false"/>
                <w:sz w:val="18"/>
                <w:szCs w:val="18"/>
              </w:rPr>
              <w:t xml:space="preserve">S12 Approve vendor registration</w:t>
            </w:r>
          </w:p>
        </w:tc>
        <w:tc>
          <w:tcPr>
            <w:tcW w:type="pct" w:w="1750"/>
            <w:tcMar>
              <w:top w:type="dxa" w:w="60"/>
              <w:left w:type="dxa" w:w="90"/>
              <w:bottom w:type="dxa" w:w="60"/>
              <w:right w:type="dxa" w:w="90"/>
            </w:tcMar>
          </w:tcPr>
          <w:p>
            <w:r>
              <w:rPr>
                <w:rFonts w:ascii="Arial" w:cs="Arial" w:eastAsia="Arial" w:hAnsi="Arial"/>
                <w:b w:val="false"/>
                <w:bCs w:val="false"/>
                <w:sz w:val="18"/>
                <w:szCs w:val="18"/>
              </w:rPr>
              <w:t xml:space="preserve">Approved</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S13 Verify bank details</w:t>
            </w:r>
          </w:p>
        </w:tc>
      </w:tr>
      <w:tr>
        <w:tc>
          <w:tcPr>
            <w:tcW w:type="pct" w:w="1750"/>
            <w:tcMar>
              <w:top w:type="dxa" w:w="60"/>
              <w:left w:type="dxa" w:w="90"/>
              <w:bottom w:type="dxa" w:w="60"/>
              <w:right w:type="dxa" w:w="90"/>
            </w:tcMar>
          </w:tcPr>
          <w:p>
            <w:r>
              <w:rPr>
                <w:rFonts w:ascii="Arial" w:cs="Arial" w:eastAsia="Arial" w:hAnsi="Arial"/>
                <w:b w:val="false"/>
                <w:bCs w:val="false"/>
                <w:sz w:val="18"/>
                <w:szCs w:val="18"/>
              </w:rPr>
              <w:t xml:space="preserve">S12 Approve vendor registration</w:t>
            </w:r>
          </w:p>
        </w:tc>
        <w:tc>
          <w:tcPr>
            <w:tcW w:type="pct" w:w="1750"/>
            <w:tcMar>
              <w:top w:type="dxa" w:w="60"/>
              <w:left w:type="dxa" w:w="90"/>
              <w:bottom w:type="dxa" w:w="60"/>
              <w:right w:type="dxa" w:w="90"/>
            </w:tcMar>
          </w:tcPr>
          <w:p>
            <w:r>
              <w:rPr>
                <w:rFonts w:ascii="Arial" w:cs="Arial" w:eastAsia="Arial" w:hAnsi="Arial"/>
                <w:b w:val="false"/>
                <w:bCs w:val="false"/>
                <w:sz w:val="18"/>
                <w:szCs w:val="18"/>
              </w:rPr>
              <w:t xml:space="preserve">Rejected</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S11 Vendor rejected</w:t>
            </w:r>
          </w:p>
        </w:tc>
      </w:tr>
    </w:tbl>
    <w:p>
      <w:pPr>
        <w:spacing w:after="120"/>
      </w:pPr>
    </w:p>
    <w:p>
      <w:pPr>
        <w:spacing w:after="120"/>
      </w:pPr>
      <w:r>
        <w:rPr>
          <w:rFonts w:ascii="Arial" w:cs="Arial" w:eastAsia="Arial" w:hAnsi="Arial"/>
          <w:b/>
          <w:bCs/>
          <w:sz w:val="20"/>
          <w:szCs w:val="20"/>
        </w:rPr>
        <w:t xml:space="preserve">Thresholds and approval rules:</w:t>
      </w:r>
    </w:p>
    <w:p>
      <w:pPr>
        <w:pStyle w:val="ListParagraph"/>
        <w:numPr>
          <w:ilvl w:val="0"/>
          <w:numId w:val="1"/>
        </w:numPr>
        <w:spacing w:after="60"/>
      </w:pPr>
      <w:r>
        <w:rPr>
          <w:rFonts w:ascii="Arial" w:cs="Arial" w:eastAsia="Arial" w:hAnsi="Arial"/>
          <w:sz w:val="20"/>
          <w:szCs w:val="20"/>
        </w:rPr>
        <w:t xml:space="preserve">7X-PRC-R-002 Strategic vendors (expected annual spend above AED 1,000,000) require Head of Procurement approval.</w:t>
      </w:r>
    </w:p>
    <w:p>
      <w:pPr>
        <w:pStyle w:val="Heading1"/>
        <w:spacing w:after="120" w:before="320"/>
      </w:pPr>
      <w:r>
        <w:rPr>
          <w:rFonts w:ascii="Arial" w:cs="Arial" w:eastAsia="Arial" w:hAnsi="Arial"/>
          <w:b/>
          <w:bCs/>
          <w:sz w:val="28"/>
          <w:szCs w:val="28"/>
        </w:rPr>
        <w:t xml:space="preserve">10. Exceptions and escalation</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477"/>
        <w:gridCol w:w="2477"/>
        <w:gridCol w:w="2972"/>
        <w:gridCol w:w="1981"/>
      </w:tblGrid>
      <w:tr>
        <w:trPr>
          <w:tblHeader/>
        </w:trPr>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Exception</w:t>
            </w:r>
          </w:p>
        </w:tc>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How it is detected</w:t>
            </w:r>
          </w:p>
        </w:tc>
        <w:tc>
          <w:tcPr>
            <w:tcW w:type="pct" w:w="1500"/>
            <w:shd w:fill="E2E8F0" w:color="auto" w:val="clear"/>
            <w:tcMar>
              <w:top w:type="dxa" w:w="60"/>
              <w:left w:type="dxa" w:w="90"/>
              <w:bottom w:type="dxa" w:w="60"/>
              <w:right w:type="dxa" w:w="90"/>
            </w:tcMar>
          </w:tcPr>
          <w:p>
            <w:r>
              <w:rPr>
                <w:rFonts w:ascii="Arial" w:cs="Arial" w:eastAsia="Arial" w:hAnsi="Arial"/>
                <w:b/>
                <w:bCs/>
                <w:sz w:val="18"/>
                <w:szCs w:val="18"/>
              </w:rPr>
              <w:t xml:space="preserve">Handling</w:t>
            </w:r>
          </w:p>
        </w:tc>
        <w:tc>
          <w:tcPr>
            <w:tcW w:type="pct" w:w="1000"/>
            <w:shd w:fill="E2E8F0" w:color="auto" w:val="clear"/>
            <w:tcMar>
              <w:top w:type="dxa" w:w="60"/>
              <w:left w:type="dxa" w:w="90"/>
              <w:bottom w:type="dxa" w:w="60"/>
              <w:right w:type="dxa" w:w="90"/>
            </w:tcMar>
          </w:tcPr>
          <w:p>
            <w:r>
              <w:rPr>
                <w:rFonts w:ascii="Arial" w:cs="Arial" w:eastAsia="Arial" w:hAnsi="Arial"/>
                <w:b/>
                <w:bCs/>
                <w:sz w:val="18"/>
                <w:szCs w:val="18"/>
              </w:rPr>
              <w:t xml:space="preserve">Escalation</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Documents incomplete</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The Procurement Officer identifies that the vendor documents are not complete and compliant during review.</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The Procurement Officer requests the missing documents in Outlook. The process loops back to vendor resubmission.</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Process owner</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Sanctions hit</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The vendor is identified as a sanctions hit during screening in World-Check.</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The vendor is rejected and a rejection notice is issued.</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Process owner</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Vendor already registered</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The Procurement Officer finds the vendor already exists in SAP S/4HANA.</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The existing vendor is extended to the company code by the Master Data Team.</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Process owner</w:t>
            </w:r>
          </w:p>
        </w:tc>
      </w:tr>
      <w:tr>
        <w:tc>
          <w:tcPr>
            <w:tcW w:type="pct" w:w="1250"/>
            <w:tcMar>
              <w:top w:type="dxa" w:w="60"/>
              <w:left w:type="dxa" w:w="90"/>
              <w:bottom w:type="dxa" w:w="60"/>
              <w:right w:type="dxa" w:w="90"/>
            </w:tcMar>
          </w:tcPr>
          <w:p>
            <w:r>
              <w:rPr>
                <w:rFonts w:ascii="Arial" w:cs="Arial" w:eastAsia="Arial" w:hAnsi="Arial"/>
                <w:b w:val="false"/>
                <w:bCs w:val="false"/>
                <w:sz w:val="18"/>
                <w:szCs w:val="18"/>
              </w:rPr>
              <w:t xml:space="preserve">Approval rejected</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The Procurement Manager does not approve the vendor registration.</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The vendor is rejected and a rejection notice is issued.</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Process owner</w:t>
            </w:r>
          </w:p>
        </w:tc>
      </w:tr>
    </w:tbl>
    <w:p>
      <w:pPr>
        <w:pStyle w:val="Heading1"/>
        <w:spacing w:after="120" w:before="320"/>
      </w:pPr>
      <w:r>
        <w:rPr>
          <w:rFonts w:ascii="Arial" w:cs="Arial" w:eastAsia="Arial" w:hAnsi="Arial"/>
          <w:b/>
          <w:bCs/>
          <w:sz w:val="28"/>
          <w:szCs w:val="28"/>
        </w:rPr>
        <w:t xml:space="preserve">11. Business rules and controls</w:t>
      </w:r>
    </w:p>
    <w:p>
      <w:pPr>
        <w:pStyle w:val="Heading2"/>
        <w:spacing w:after="120" w:before="200"/>
      </w:pPr>
      <w:r>
        <w:rPr>
          <w:rFonts w:ascii="Arial" w:cs="Arial" w:eastAsia="Arial" w:hAnsi="Arial"/>
          <w:b/>
          <w:bCs/>
          <w:sz w:val="23"/>
          <w:szCs w:val="23"/>
        </w:rPr>
        <w:t xml:space="preserve">11.1 Control matrix</w:t>
      </w:r>
    </w:p>
    <w:p>
      <w:pPr>
        <w:spacing w:after="120"/>
      </w:pPr>
      <w:r>
        <w:rPr>
          <w:rFonts w:ascii="Arial" w:cs="Arial" w:eastAsia="Arial" w:hAnsi="Arial"/>
          <w:color w:val="64748B"/>
          <w:sz w:val="20"/>
          <w:szCs w:val="20"/>
        </w:rPr>
        <w:t xml:space="preserve">No controls recorded. Add them on the Controls tab in Process AI.</w:t>
      </w:r>
    </w:p>
    <w:p>
      <w:pPr>
        <w:pStyle w:val="Heading2"/>
        <w:spacing w:after="120" w:before="200"/>
      </w:pPr>
      <w:r>
        <w:rPr>
          <w:rFonts w:ascii="Arial" w:cs="Arial" w:eastAsia="Arial" w:hAnsi="Arial"/>
          <w:b/>
          <w:bCs/>
          <w:sz w:val="23"/>
          <w:szCs w:val="23"/>
        </w:rPr>
        <w:t xml:space="preserve">11.2 Business rules</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1288"/>
        <w:gridCol w:w="5151"/>
        <w:gridCol w:w="1288"/>
        <w:gridCol w:w="2179"/>
      </w:tblGrid>
      <w:tr>
        <w:trPr>
          <w:tblHeader/>
        </w:trPr>
        <w:tc>
          <w:tcPr>
            <w:tcW w:type="pct" w:w="650"/>
            <w:shd w:fill="E2E8F0" w:color="auto" w:val="clear"/>
            <w:tcMar>
              <w:top w:type="dxa" w:w="60"/>
              <w:left w:type="dxa" w:w="90"/>
              <w:bottom w:type="dxa" w:w="60"/>
              <w:right w:type="dxa" w:w="90"/>
            </w:tcMar>
          </w:tcPr>
          <w:p>
            <w:r>
              <w:rPr>
                <w:rFonts w:ascii="Arial" w:cs="Arial" w:eastAsia="Arial" w:hAnsi="Arial"/>
                <w:b/>
                <w:bCs/>
                <w:sz w:val="18"/>
                <w:szCs w:val="18"/>
              </w:rPr>
              <w:t xml:space="preserve">ID</w:t>
            </w:r>
          </w:p>
        </w:tc>
        <w:tc>
          <w:tcPr>
            <w:tcW w:type="pct" w:w="2600"/>
            <w:shd w:fill="E2E8F0" w:color="auto" w:val="clear"/>
            <w:tcMar>
              <w:top w:type="dxa" w:w="60"/>
              <w:left w:type="dxa" w:w="90"/>
              <w:bottom w:type="dxa" w:w="60"/>
              <w:right w:type="dxa" w:w="90"/>
            </w:tcMar>
          </w:tcPr>
          <w:p>
            <w:r>
              <w:rPr>
                <w:rFonts w:ascii="Arial" w:cs="Arial" w:eastAsia="Arial" w:hAnsi="Arial"/>
                <w:b/>
                <w:bCs/>
                <w:sz w:val="18"/>
                <w:szCs w:val="18"/>
              </w:rPr>
              <w:t xml:space="preserve">Rule</w:t>
            </w:r>
          </w:p>
        </w:tc>
        <w:tc>
          <w:tcPr>
            <w:tcW w:type="pct" w:w="650"/>
            <w:shd w:fill="E2E8F0" w:color="auto" w:val="clear"/>
            <w:tcMar>
              <w:top w:type="dxa" w:w="60"/>
              <w:left w:type="dxa" w:w="90"/>
              <w:bottom w:type="dxa" w:w="60"/>
              <w:right w:type="dxa" w:w="90"/>
            </w:tcMar>
          </w:tcPr>
          <w:p>
            <w:r>
              <w:rPr>
                <w:rFonts w:ascii="Arial" w:cs="Arial" w:eastAsia="Arial" w:hAnsi="Arial"/>
                <w:b/>
                <w:bCs/>
                <w:sz w:val="18"/>
                <w:szCs w:val="18"/>
              </w:rPr>
              <w:t xml:space="preserve">Type</w:t>
            </w:r>
          </w:p>
        </w:tc>
        <w:tc>
          <w:tcPr>
            <w:tcW w:type="pct" w:w="1100"/>
            <w:shd w:fill="E2E8F0" w:color="auto" w:val="clear"/>
            <w:tcMar>
              <w:top w:type="dxa" w:w="60"/>
              <w:left w:type="dxa" w:w="90"/>
              <w:bottom w:type="dxa" w:w="60"/>
              <w:right w:type="dxa" w:w="90"/>
            </w:tcMar>
          </w:tcPr>
          <w:p>
            <w:r>
              <w:rPr>
                <w:rFonts w:ascii="Arial" w:cs="Arial" w:eastAsia="Arial" w:hAnsi="Arial"/>
                <w:b/>
                <w:bCs/>
                <w:sz w:val="18"/>
                <w:szCs w:val="18"/>
              </w:rPr>
              <w:t xml:space="preserve">Applies to</w:t>
            </w:r>
          </w:p>
        </w:tc>
      </w:tr>
      <w:tr>
        <w:tc>
          <w:tcPr>
            <w:tcW w:type="pct" w:w="650"/>
            <w:tcMar>
              <w:top w:type="dxa" w:w="60"/>
              <w:left w:type="dxa" w:w="90"/>
              <w:bottom w:type="dxa" w:w="60"/>
              <w:right w:type="dxa" w:w="90"/>
            </w:tcMar>
          </w:tcPr>
          <w:p>
            <w:r>
              <w:rPr>
                <w:rFonts w:ascii="Arial" w:cs="Arial" w:eastAsia="Arial" w:hAnsi="Arial"/>
                <w:b w:val="false"/>
                <w:bCs w:val="false"/>
                <w:sz w:val="18"/>
                <w:szCs w:val="18"/>
              </w:rPr>
              <w:t xml:space="preserve">7X-PRC-R-001</w:t>
            </w:r>
          </w:p>
        </w:tc>
        <w:tc>
          <w:tcPr>
            <w:tcW w:type="pct" w:w="2600"/>
            <w:tcMar>
              <w:top w:type="dxa" w:w="60"/>
              <w:left w:type="dxa" w:w="90"/>
              <w:bottom w:type="dxa" w:w="60"/>
              <w:right w:type="dxa" w:w="90"/>
            </w:tcMar>
          </w:tcPr>
          <w:p>
            <w:r>
              <w:rPr>
                <w:rFonts w:ascii="Arial" w:cs="Arial" w:eastAsia="Arial" w:hAnsi="Arial"/>
                <w:b w:val="false"/>
                <w:bCs w:val="false"/>
                <w:sz w:val="18"/>
                <w:szCs w:val="18"/>
              </w:rPr>
              <w:t xml:space="preserve">All new vendors must pass sanctions screening before approval.</w:t>
            </w:r>
          </w:p>
        </w:tc>
        <w:tc>
          <w:tcPr>
            <w:tcW w:type="pct" w:w="650"/>
            <w:tcMar>
              <w:top w:type="dxa" w:w="60"/>
              <w:left w:type="dxa" w:w="90"/>
              <w:bottom w:type="dxa" w:w="60"/>
              <w:right w:type="dxa" w:w="90"/>
            </w:tcMar>
          </w:tcPr>
          <w:p>
            <w:r>
              <w:rPr>
                <w:rFonts w:ascii="Arial" w:cs="Arial" w:eastAsia="Arial" w:hAnsi="Arial"/>
                <w:b w:val="false"/>
                <w:bCs w:val="false"/>
                <w:sz w:val="18"/>
                <w:szCs w:val="18"/>
              </w:rPr>
              <w:t xml:space="preserve">Compliance</w:t>
            </w:r>
          </w:p>
        </w:tc>
        <w:tc>
          <w:tcPr>
            <w:tcW w:type="pct" w:w="1100"/>
            <w:tcMar>
              <w:top w:type="dxa" w:w="60"/>
              <w:left w:type="dxa" w:w="90"/>
              <w:bottom w:type="dxa" w:w="60"/>
              <w:right w:type="dxa" w:w="90"/>
            </w:tcMar>
          </w:tcPr>
          <w:p>
            <w:r>
              <w:rPr>
                <w:rFonts w:ascii="Arial" w:cs="Arial" w:eastAsia="Arial" w:hAnsi="Arial"/>
                <w:b w:val="false"/>
                <w:bCs w:val="false"/>
                <w:sz w:val="18"/>
                <w:szCs w:val="18"/>
              </w:rPr>
              <w:t xml:space="preserve">S8 Review documents and screen vendor</w:t>
            </w:r>
          </w:p>
        </w:tc>
      </w:tr>
      <w:tr>
        <w:tc>
          <w:tcPr>
            <w:tcW w:type="pct" w:w="650"/>
            <w:tcMar>
              <w:top w:type="dxa" w:w="60"/>
              <w:left w:type="dxa" w:w="90"/>
              <w:bottom w:type="dxa" w:w="60"/>
              <w:right w:type="dxa" w:w="90"/>
            </w:tcMar>
          </w:tcPr>
          <w:p>
            <w:r>
              <w:rPr>
                <w:rFonts w:ascii="Arial" w:cs="Arial" w:eastAsia="Arial" w:hAnsi="Arial"/>
                <w:b w:val="false"/>
                <w:bCs w:val="false"/>
                <w:sz w:val="18"/>
                <w:szCs w:val="18"/>
              </w:rPr>
              <w:t xml:space="preserve">7X-PRC-R-002</w:t>
            </w:r>
          </w:p>
        </w:tc>
        <w:tc>
          <w:tcPr>
            <w:tcW w:type="pct" w:w="2600"/>
            <w:tcMar>
              <w:top w:type="dxa" w:w="60"/>
              <w:left w:type="dxa" w:w="90"/>
              <w:bottom w:type="dxa" w:w="60"/>
              <w:right w:type="dxa" w:w="90"/>
            </w:tcMar>
          </w:tcPr>
          <w:p>
            <w:r>
              <w:rPr>
                <w:rFonts w:ascii="Arial" w:cs="Arial" w:eastAsia="Arial" w:hAnsi="Arial"/>
                <w:b w:val="false"/>
                <w:bCs w:val="false"/>
                <w:sz w:val="18"/>
                <w:szCs w:val="18"/>
              </w:rPr>
              <w:t xml:space="preserve">Strategic vendors (expected annual spend above AED 1,000,000) require Head of Procurement approval.</w:t>
            </w:r>
          </w:p>
        </w:tc>
        <w:tc>
          <w:tcPr>
            <w:tcW w:type="pct" w:w="650"/>
            <w:tcMar>
              <w:top w:type="dxa" w:w="60"/>
              <w:left w:type="dxa" w:w="90"/>
              <w:bottom w:type="dxa" w:w="60"/>
              <w:right w:type="dxa" w:w="90"/>
            </w:tcMar>
          </w:tcPr>
          <w:p>
            <w:r>
              <w:rPr>
                <w:rFonts w:ascii="Arial" w:cs="Arial" w:eastAsia="Arial" w:hAnsi="Arial"/>
                <w:b w:val="false"/>
                <w:bCs w:val="false"/>
                <w:sz w:val="18"/>
                <w:szCs w:val="18"/>
              </w:rPr>
              <w:t xml:space="preserve">Approval</w:t>
            </w:r>
          </w:p>
        </w:tc>
        <w:tc>
          <w:tcPr>
            <w:tcW w:type="pct" w:w="1100"/>
            <w:tcMar>
              <w:top w:type="dxa" w:w="60"/>
              <w:left w:type="dxa" w:w="90"/>
              <w:bottom w:type="dxa" w:w="60"/>
              <w:right w:type="dxa" w:w="90"/>
            </w:tcMar>
          </w:tcPr>
          <w:p>
            <w:r>
              <w:rPr>
                <w:rFonts w:ascii="Arial" w:cs="Arial" w:eastAsia="Arial" w:hAnsi="Arial"/>
                <w:b w:val="false"/>
                <w:bCs w:val="false"/>
                <w:sz w:val="18"/>
                <w:szCs w:val="18"/>
              </w:rPr>
              <w:t xml:space="preserve">S12 Approve vendor registration</w:t>
            </w:r>
          </w:p>
        </w:tc>
      </w:tr>
      <w:tr>
        <w:tc>
          <w:tcPr>
            <w:tcW w:type="pct" w:w="650"/>
            <w:tcMar>
              <w:top w:type="dxa" w:w="60"/>
              <w:left w:type="dxa" w:w="90"/>
              <w:bottom w:type="dxa" w:w="60"/>
              <w:right w:type="dxa" w:w="90"/>
            </w:tcMar>
          </w:tcPr>
          <w:p>
            <w:r>
              <w:rPr>
                <w:rFonts w:ascii="Arial" w:cs="Arial" w:eastAsia="Arial" w:hAnsi="Arial"/>
                <w:b w:val="false"/>
                <w:bCs w:val="false"/>
                <w:sz w:val="18"/>
                <w:szCs w:val="18"/>
              </w:rPr>
              <w:t xml:space="preserve">7X-PRC-R-003</w:t>
            </w:r>
          </w:p>
        </w:tc>
        <w:tc>
          <w:tcPr>
            <w:tcW w:type="pct" w:w="2600"/>
            <w:tcMar>
              <w:top w:type="dxa" w:w="60"/>
              <w:left w:type="dxa" w:w="90"/>
              <w:bottom w:type="dxa" w:w="60"/>
              <w:right w:type="dxa" w:w="90"/>
            </w:tcMar>
          </w:tcPr>
          <w:p>
            <w:r>
              <w:rPr>
                <w:rFonts w:ascii="Arial" w:cs="Arial" w:eastAsia="Arial" w:hAnsi="Arial"/>
                <w:b w:val="false"/>
                <w:bCs w:val="false"/>
                <w:sz w:val="18"/>
                <w:szCs w:val="18"/>
              </w:rPr>
              <w:t xml:space="preserve">Bank details must be verified by phone call-back to a number not taken from the vendor submission.</w:t>
            </w:r>
          </w:p>
        </w:tc>
        <w:tc>
          <w:tcPr>
            <w:tcW w:type="pct" w:w="650"/>
            <w:tcMar>
              <w:top w:type="dxa" w:w="60"/>
              <w:left w:type="dxa" w:w="90"/>
              <w:bottom w:type="dxa" w:w="60"/>
              <w:right w:type="dxa" w:w="90"/>
            </w:tcMar>
          </w:tcPr>
          <w:p>
            <w:r>
              <w:rPr>
                <w:rFonts w:ascii="Arial" w:cs="Arial" w:eastAsia="Arial" w:hAnsi="Arial"/>
                <w:b w:val="false"/>
                <w:bCs w:val="false"/>
                <w:sz w:val="18"/>
                <w:szCs w:val="18"/>
              </w:rPr>
              <w:t xml:space="preserve">Control</w:t>
            </w:r>
          </w:p>
        </w:tc>
        <w:tc>
          <w:tcPr>
            <w:tcW w:type="pct" w:w="1100"/>
            <w:tcMar>
              <w:top w:type="dxa" w:w="60"/>
              <w:left w:type="dxa" w:w="90"/>
              <w:bottom w:type="dxa" w:w="60"/>
              <w:right w:type="dxa" w:w="90"/>
            </w:tcMar>
          </w:tcPr>
          <w:p>
            <w:r>
              <w:rPr>
                <w:rFonts w:ascii="Arial" w:cs="Arial" w:eastAsia="Arial" w:hAnsi="Arial"/>
                <w:b w:val="false"/>
                <w:bCs w:val="false"/>
                <w:sz w:val="18"/>
                <w:szCs w:val="18"/>
              </w:rPr>
              <w:t xml:space="preserve">S13 Verify bank details</w:t>
            </w:r>
          </w:p>
        </w:tc>
      </w:tr>
    </w:tbl>
    <w:p>
      <w:pPr>
        <w:pStyle w:val="Heading1"/>
        <w:spacing w:after="120" w:before="320"/>
      </w:pPr>
      <w:r>
        <w:rPr>
          <w:rFonts w:ascii="Arial" w:cs="Arial" w:eastAsia="Arial" w:hAnsi="Arial"/>
          <w:b/>
          <w:bCs/>
          <w:sz w:val="28"/>
          <w:szCs w:val="28"/>
        </w:rPr>
        <w:t xml:space="preserve">12. KPIs and SLAs</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4953"/>
        <w:gridCol w:w="2477"/>
        <w:gridCol w:w="2477"/>
      </w:tblGrid>
      <w:tr>
        <w:trPr>
          <w:tblHeader/>
        </w:trPr>
        <w:tc>
          <w:tcPr>
            <w:tcW w:type="pct" w:w="2500"/>
            <w:shd w:fill="E2E8F0" w:color="auto" w:val="clear"/>
            <w:tcMar>
              <w:top w:type="dxa" w:w="60"/>
              <w:left w:type="dxa" w:w="90"/>
              <w:bottom w:type="dxa" w:w="60"/>
              <w:right w:type="dxa" w:w="90"/>
            </w:tcMar>
          </w:tcPr>
          <w:p>
            <w:r>
              <w:rPr>
                <w:rFonts w:ascii="Arial" w:cs="Arial" w:eastAsia="Arial" w:hAnsi="Arial"/>
                <w:b/>
                <w:bCs/>
                <w:sz w:val="18"/>
                <w:szCs w:val="18"/>
              </w:rPr>
              <w:t xml:space="preserve">Step</w:t>
            </w:r>
          </w:p>
        </w:tc>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Expected duration</w:t>
            </w:r>
          </w:p>
        </w:tc>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SLA</w:t>
            </w:r>
          </w:p>
        </w:tc>
      </w:tr>
      <w:tr>
        <w:tc>
          <w:tcPr>
            <w:tcW w:type="pct" w:w="2500"/>
            <w:tcMar>
              <w:top w:type="dxa" w:w="60"/>
              <w:left w:type="dxa" w:w="90"/>
              <w:bottom w:type="dxa" w:w="60"/>
              <w:right w:type="dxa" w:w="90"/>
            </w:tcMar>
          </w:tcPr>
          <w:p>
            <w:r>
              <w:rPr>
                <w:rFonts w:ascii="Arial" w:cs="Arial" w:eastAsia="Arial" w:hAnsi="Arial"/>
                <w:b w:val="false"/>
                <w:bCs w:val="false"/>
                <w:sz w:val="18"/>
                <w:szCs w:val="18"/>
              </w:rPr>
              <w:t xml:space="preserve">S2 Submit vendor registration request</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15 minutes</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w:t>
            </w:r>
          </w:p>
        </w:tc>
      </w:tr>
      <w:tr>
        <w:tc>
          <w:tcPr>
            <w:tcW w:type="pct" w:w="2500"/>
            <w:tcMar>
              <w:top w:type="dxa" w:w="60"/>
              <w:left w:type="dxa" w:w="90"/>
              <w:bottom w:type="dxa" w:w="60"/>
              <w:right w:type="dxa" w:w="90"/>
            </w:tcMar>
          </w:tcPr>
          <w:p>
            <w:r>
              <w:rPr>
                <w:rFonts w:ascii="Arial" w:cs="Arial" w:eastAsia="Arial" w:hAnsi="Arial"/>
                <w:b w:val="false"/>
                <w:bCs w:val="false"/>
                <w:sz w:val="18"/>
                <w:szCs w:val="18"/>
              </w:rPr>
              <w:t xml:space="preserve">S3 Check for existing vendor</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10 minutes</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1 business day</w:t>
            </w:r>
          </w:p>
        </w:tc>
      </w:tr>
      <w:tr>
        <w:tc>
          <w:tcPr>
            <w:tcW w:type="pct" w:w="2500"/>
            <w:tcMar>
              <w:top w:type="dxa" w:w="60"/>
              <w:left w:type="dxa" w:w="90"/>
              <w:bottom w:type="dxa" w:w="60"/>
              <w:right w:type="dxa" w:w="90"/>
            </w:tcMar>
          </w:tcPr>
          <w:p>
            <w:r>
              <w:rPr>
                <w:rFonts w:ascii="Arial" w:cs="Arial" w:eastAsia="Arial" w:hAnsi="Arial"/>
                <w:b w:val="false"/>
                <w:bCs w:val="false"/>
                <w:sz w:val="18"/>
                <w:szCs w:val="18"/>
              </w:rPr>
              <w:t xml:space="preserve">S7 Vendor submits documents</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5 business days</w:t>
            </w:r>
          </w:p>
        </w:tc>
      </w:tr>
      <w:tr>
        <w:tc>
          <w:tcPr>
            <w:tcW w:type="pct" w:w="2500"/>
            <w:tcMar>
              <w:top w:type="dxa" w:w="60"/>
              <w:left w:type="dxa" w:w="90"/>
              <w:bottom w:type="dxa" w:w="60"/>
              <w:right w:type="dxa" w:w="90"/>
            </w:tcMar>
          </w:tcPr>
          <w:p>
            <w:r>
              <w:rPr>
                <w:rFonts w:ascii="Arial" w:cs="Arial" w:eastAsia="Arial" w:hAnsi="Arial"/>
                <w:b w:val="false"/>
                <w:bCs w:val="false"/>
                <w:sz w:val="18"/>
                <w:szCs w:val="18"/>
              </w:rPr>
              <w:t xml:space="preserve">S8 Review documents and screen vendor</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45 minutes</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3 business days</w:t>
            </w:r>
          </w:p>
        </w:tc>
      </w:tr>
      <w:tr>
        <w:tc>
          <w:tcPr>
            <w:tcW w:type="pct" w:w="2500"/>
            <w:tcMar>
              <w:top w:type="dxa" w:w="60"/>
              <w:left w:type="dxa" w:w="90"/>
              <w:bottom w:type="dxa" w:w="60"/>
              <w:right w:type="dxa" w:w="90"/>
            </w:tcMar>
          </w:tcPr>
          <w:p>
            <w:r>
              <w:rPr>
                <w:rFonts w:ascii="Arial" w:cs="Arial" w:eastAsia="Arial" w:hAnsi="Arial"/>
                <w:b w:val="false"/>
                <w:bCs w:val="false"/>
                <w:sz w:val="18"/>
                <w:szCs w:val="18"/>
              </w:rPr>
              <w:t xml:space="preserve">S12 Approve vendor registration</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2 business days</w:t>
            </w:r>
          </w:p>
        </w:tc>
      </w:tr>
      <w:tr>
        <w:tc>
          <w:tcPr>
            <w:tcW w:type="pct" w:w="2500"/>
            <w:tcMar>
              <w:top w:type="dxa" w:w="60"/>
              <w:left w:type="dxa" w:w="90"/>
              <w:bottom w:type="dxa" w:w="60"/>
              <w:right w:type="dxa" w:w="90"/>
            </w:tcMar>
          </w:tcPr>
          <w:p>
            <w:r>
              <w:rPr>
                <w:rFonts w:ascii="Arial" w:cs="Arial" w:eastAsia="Arial" w:hAnsi="Arial"/>
                <w:b w:val="false"/>
                <w:bCs w:val="false"/>
                <w:sz w:val="18"/>
                <w:szCs w:val="18"/>
              </w:rPr>
              <w:t xml:space="preserve">S13 Verify bank details</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2 business days</w:t>
            </w:r>
          </w:p>
        </w:tc>
      </w:tr>
      <w:tr>
        <w:tc>
          <w:tcPr>
            <w:tcW w:type="pct" w:w="2500"/>
            <w:tcMar>
              <w:top w:type="dxa" w:w="60"/>
              <w:left w:type="dxa" w:w="90"/>
              <w:bottom w:type="dxa" w:w="60"/>
              <w:right w:type="dxa" w:w="90"/>
            </w:tcMar>
          </w:tcPr>
          <w:p>
            <w:r>
              <w:rPr>
                <w:rFonts w:ascii="Arial" w:cs="Arial" w:eastAsia="Arial" w:hAnsi="Arial"/>
                <w:b w:val="false"/>
                <w:bCs w:val="false"/>
                <w:sz w:val="18"/>
                <w:szCs w:val="18"/>
              </w:rPr>
              <w:t xml:space="preserve">S14 Create vendor master record</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20 minutes</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1 business day</w:t>
            </w:r>
          </w:p>
        </w:tc>
      </w:tr>
    </w:tbl>
    <w:p>
      <w:pPr>
        <w:spacing w:after="120"/>
      </w:pPr>
      <w:r>
        <w:rPr>
          <w:rFonts w:ascii="Arial" w:cs="Arial" w:eastAsia="Arial" w:hAnsi="Arial"/>
          <w:color w:val="64748B"/>
          <w:sz w:val="20"/>
          <w:szCs w:val="20"/>
        </w:rPr>
        <w:t xml:space="preserve">Process-level KPIs (formula, target, owner) are to be defined by the process owner.</w:t>
      </w:r>
    </w:p>
    <w:p>
      <w:pPr>
        <w:pStyle w:val="Heading1"/>
        <w:spacing w:after="120" w:before="320"/>
      </w:pPr>
      <w:r>
        <w:rPr>
          <w:rFonts w:ascii="Arial" w:cs="Arial" w:eastAsia="Arial" w:hAnsi="Arial"/>
          <w:b/>
          <w:bCs/>
          <w:sz w:val="28"/>
          <w:szCs w:val="28"/>
        </w:rPr>
        <w:t xml:space="preserve">13. Records and retention</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972"/>
        <w:gridCol w:w="2972"/>
        <w:gridCol w:w="1981"/>
        <w:gridCol w:w="1981"/>
      </w:tblGrid>
      <w:tr>
        <w:trPr>
          <w:tblHeader/>
        </w:trPr>
        <w:tc>
          <w:tcPr>
            <w:tcW w:type="pct" w:w="1500"/>
            <w:shd w:fill="E2E8F0" w:color="auto" w:val="clear"/>
            <w:tcMar>
              <w:top w:type="dxa" w:w="60"/>
              <w:left w:type="dxa" w:w="90"/>
              <w:bottom w:type="dxa" w:w="60"/>
              <w:right w:type="dxa" w:w="90"/>
            </w:tcMar>
          </w:tcPr>
          <w:p>
            <w:r>
              <w:rPr>
                <w:rFonts w:ascii="Arial" w:cs="Arial" w:eastAsia="Arial" w:hAnsi="Arial"/>
                <w:b/>
                <w:bCs/>
                <w:sz w:val="18"/>
                <w:szCs w:val="18"/>
              </w:rPr>
              <w:t xml:space="preserve">Record</w:t>
            </w:r>
          </w:p>
        </w:tc>
        <w:tc>
          <w:tcPr>
            <w:tcW w:type="pct" w:w="1500"/>
            <w:shd w:fill="E2E8F0" w:color="auto" w:val="clear"/>
            <w:tcMar>
              <w:top w:type="dxa" w:w="60"/>
              <w:left w:type="dxa" w:w="90"/>
              <w:bottom w:type="dxa" w:w="60"/>
              <w:right w:type="dxa" w:w="90"/>
            </w:tcMar>
          </w:tcPr>
          <w:p>
            <w:r>
              <w:rPr>
                <w:rFonts w:ascii="Arial" w:cs="Arial" w:eastAsia="Arial" w:hAnsi="Arial"/>
                <w:b/>
                <w:bCs/>
                <w:sz w:val="18"/>
                <w:szCs w:val="18"/>
              </w:rPr>
              <w:t xml:space="preserve">Created at</w:t>
            </w:r>
          </w:p>
        </w:tc>
        <w:tc>
          <w:tcPr>
            <w:tcW w:type="pct" w:w="1000"/>
            <w:shd w:fill="E2E8F0" w:color="auto" w:val="clear"/>
            <w:tcMar>
              <w:top w:type="dxa" w:w="60"/>
              <w:left w:type="dxa" w:w="90"/>
              <w:bottom w:type="dxa" w:w="60"/>
              <w:right w:type="dxa" w:w="90"/>
            </w:tcMar>
          </w:tcPr>
          <w:p>
            <w:r>
              <w:rPr>
                <w:rFonts w:ascii="Arial" w:cs="Arial" w:eastAsia="Arial" w:hAnsi="Arial"/>
                <w:b/>
                <w:bCs/>
                <w:sz w:val="18"/>
                <w:szCs w:val="18"/>
              </w:rPr>
              <w:t xml:space="preserve">Where kept</w:t>
            </w:r>
          </w:p>
        </w:tc>
        <w:tc>
          <w:tcPr>
            <w:tcW w:type="pct" w:w="1000"/>
            <w:shd w:fill="E2E8F0" w:color="auto" w:val="clear"/>
            <w:tcMar>
              <w:top w:type="dxa" w:w="60"/>
              <w:left w:type="dxa" w:w="90"/>
              <w:bottom w:type="dxa" w:w="60"/>
              <w:right w:type="dxa" w:w="90"/>
            </w:tcMar>
          </w:tcPr>
          <w:p>
            <w:r>
              <w:rPr>
                <w:rFonts w:ascii="Arial" w:cs="Arial" w:eastAsia="Arial" w:hAnsi="Arial"/>
                <w:b/>
                <w:bCs/>
                <w:sz w:val="18"/>
                <w:szCs w:val="18"/>
              </w:rPr>
              <w:t xml:space="preserve">Retention</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Registration request</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S2 Submit vendor registration request</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Supplier Portal</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5 years (default)</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Duplicate check result</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S3 Check for existing vendor</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SAP S/4HANA</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5 years (default)</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Registration form</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S6 Send registration pack to vendor</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Outlook, Supplier Portal</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5 years (default)</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Document checklist</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S6 Send registration pack to vendor</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Outlook, Supplier Portal</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5 years (default)</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Trade licence</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S7 Vendor submits documents</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Supplier Portal</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5 years (default)</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VAT certificate</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S7 Vendor submits documents</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Supplier Portal</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5 years (default)</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Bank letter</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S7 Vendor submits documents</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Supplier Portal</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5 years (default)</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Signed code of conduct</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S7 Vendor submits documents</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Supplier Portal</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5 years (default)</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Due diligence result</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S8 Review documents and screen vendor</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Supplier Portal, World-Check</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5 years (default)</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Approval decision</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S12 Approve vendor registration</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Supplier Portal</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5 years (default)</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Verified bank details</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S13 Verify bank details</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Phone</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5 years (default)</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Vendor number</w:t>
            </w:r>
          </w:p>
        </w:tc>
        <w:tc>
          <w:tcPr>
            <w:tcW w:type="pct" w:w="1500"/>
            <w:tcMar>
              <w:top w:type="dxa" w:w="60"/>
              <w:left w:type="dxa" w:w="90"/>
              <w:bottom w:type="dxa" w:w="60"/>
              <w:right w:type="dxa" w:w="90"/>
            </w:tcMar>
          </w:tcPr>
          <w:p>
            <w:r>
              <w:rPr>
                <w:rFonts w:ascii="Arial" w:cs="Arial" w:eastAsia="Arial" w:hAnsi="Arial"/>
                <w:b w:val="false"/>
                <w:bCs w:val="false"/>
                <w:sz w:val="18"/>
                <w:szCs w:val="18"/>
              </w:rPr>
              <w:t xml:space="preserve">S14 Create vendor master record</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SAP S/4HANA</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5 years (default)</w:t>
            </w:r>
          </w:p>
        </w:tc>
      </w:tr>
    </w:tbl>
    <w:p>
      <w:pPr>
        <w:spacing w:after="120"/>
      </w:pPr>
      <w:r>
        <w:rPr>
          <w:rFonts w:ascii="Arial" w:cs="Arial" w:eastAsia="Arial" w:hAnsi="Arial"/>
          <w:color w:val="64748B"/>
          <w:sz w:val="20"/>
          <w:szCs w:val="20"/>
        </w:rPr>
        <w:t xml:space="preserve">Default retention follows UAE commercial record-keeping (at least 5 years); confirm with the records policy.</w:t>
      </w:r>
    </w:p>
    <w:p>
      <w:pPr>
        <w:pStyle w:val="Heading1"/>
        <w:spacing w:after="120" w:before="320"/>
      </w:pPr>
      <w:r>
        <w:rPr>
          <w:rFonts w:ascii="Arial" w:cs="Arial" w:eastAsia="Arial" w:hAnsi="Arial"/>
          <w:b/>
          <w:bCs/>
          <w:sz w:val="28"/>
          <w:szCs w:val="28"/>
        </w:rPr>
        <w:t xml:space="preserve">14. Risks</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972"/>
        <w:gridCol w:w="2477"/>
        <w:gridCol w:w="2477"/>
        <w:gridCol w:w="1981"/>
      </w:tblGrid>
      <w:tr>
        <w:trPr>
          <w:tblHeader/>
        </w:trPr>
        <w:tc>
          <w:tcPr>
            <w:tcW w:type="pct" w:w="1500"/>
            <w:shd w:fill="E2E8F0" w:color="auto" w:val="clear"/>
            <w:tcMar>
              <w:top w:type="dxa" w:w="60"/>
              <w:left w:type="dxa" w:w="90"/>
              <w:bottom w:type="dxa" w:w="60"/>
              <w:right w:type="dxa" w:w="90"/>
            </w:tcMar>
          </w:tcPr>
          <w:p>
            <w:r>
              <w:rPr>
                <w:rFonts w:ascii="Arial" w:cs="Arial" w:eastAsia="Arial" w:hAnsi="Arial"/>
                <w:b/>
                <w:bCs/>
                <w:sz w:val="18"/>
                <w:szCs w:val="18"/>
              </w:rPr>
              <w:t xml:space="preserve">Risk</w:t>
            </w:r>
          </w:p>
        </w:tc>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Cause</w:t>
            </w:r>
          </w:p>
        </w:tc>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Impact</w:t>
            </w:r>
          </w:p>
        </w:tc>
        <w:tc>
          <w:tcPr>
            <w:tcW w:type="pct" w:w="1000"/>
            <w:shd w:fill="E2E8F0" w:color="auto" w:val="clear"/>
            <w:tcMar>
              <w:top w:type="dxa" w:w="60"/>
              <w:left w:type="dxa" w:w="90"/>
              <w:bottom w:type="dxa" w:w="60"/>
              <w:right w:type="dxa" w:w="90"/>
            </w:tcMar>
          </w:tcPr>
          <w:p>
            <w:r>
              <w:rPr>
                <w:rFonts w:ascii="Arial" w:cs="Arial" w:eastAsia="Arial" w:hAnsi="Arial"/>
                <w:b/>
                <w:bCs/>
                <w:sz w:val="18"/>
                <w:szCs w:val="18"/>
              </w:rPr>
              <w:t xml:space="preserve">Mitigating controls</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An ineligible vendor could be onboarded and paid.</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Vendor registration is not checked for duplicate status, due diligence, sanctions, approval, and bank verification.</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Payments and purchasing may be made to a vendor that is not legitimate or compliant.</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Onboarding delays may increase.</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Incomplete documents and repeated email follow-ups create back-and-forth.</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The vendor onboarding cycle is extended by 1 to 2 weeks.</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Bank details could be verified incorrectly.</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Call-backs can be hard to schedule with overseas vendors.</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Incorrect bank details could be used in the vendor master record.</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Data entry errors may occur when vendor data is re-keyed.</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Vendor data is re-keyed from the Supplier Portal into SAP.</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Errors may be introduced into the vendor master record.</w:t>
            </w:r>
          </w:p>
        </w:tc>
        <w:tc>
          <w:tcPr>
            <w:tcW w:type="pct" w:w="1000"/>
            <w:tcMar>
              <w:top w:type="dxa" w:w="60"/>
              <w:left w:type="dxa" w:w="90"/>
              <w:bottom w:type="dxa" w:w="60"/>
              <w:right w:type="dxa" w:w="90"/>
            </w:tcMar>
          </w:tcPr>
          <w:p>
            <w:r>
              <w:rPr>
                <w:rFonts w:ascii="Arial" w:cs="Arial" w:eastAsia="Arial" w:hAnsi="Arial"/>
                <w:b w:val="false"/>
                <w:bCs w:val="false"/>
                <w:sz w:val="18"/>
                <w:szCs w:val="18"/>
              </w:rPr>
              <w:t xml:space="preserve">—</w:t>
            </w:r>
          </w:p>
        </w:tc>
      </w:tr>
    </w:tbl>
    <w:p>
      <w:pPr>
        <w:pStyle w:val="Heading1"/>
        <w:spacing w:after="120" w:before="320"/>
      </w:pPr>
      <w:r>
        <w:rPr>
          <w:rFonts w:ascii="Arial" w:cs="Arial" w:eastAsia="Arial" w:hAnsi="Arial"/>
          <w:b/>
          <w:bCs/>
          <w:sz w:val="28"/>
          <w:szCs w:val="28"/>
        </w:rPr>
        <w:t xml:space="preserve">15. Training and competence</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972"/>
        <w:gridCol w:w="6934"/>
      </w:tblGrid>
      <w:tr>
        <w:trPr>
          <w:tblHeader/>
        </w:trPr>
        <w:tc>
          <w:tcPr>
            <w:tcW w:type="pct" w:w="1500"/>
            <w:shd w:fill="E2E8F0" w:color="auto" w:val="clear"/>
            <w:tcMar>
              <w:top w:type="dxa" w:w="60"/>
              <w:left w:type="dxa" w:w="90"/>
              <w:bottom w:type="dxa" w:w="60"/>
              <w:right w:type="dxa" w:w="90"/>
            </w:tcMar>
          </w:tcPr>
          <w:p>
            <w:r>
              <w:rPr>
                <w:rFonts w:ascii="Arial" w:cs="Arial" w:eastAsia="Arial" w:hAnsi="Arial"/>
                <w:b/>
                <w:bCs/>
                <w:sz w:val="18"/>
                <w:szCs w:val="18"/>
              </w:rPr>
              <w:t xml:space="preserve">Role</w:t>
            </w:r>
          </w:p>
        </w:tc>
        <w:tc>
          <w:tcPr>
            <w:tcW w:type="pct" w:w="3500"/>
            <w:shd w:fill="E2E8F0" w:color="auto" w:val="clear"/>
            <w:tcMar>
              <w:top w:type="dxa" w:w="60"/>
              <w:left w:type="dxa" w:w="90"/>
              <w:bottom w:type="dxa" w:w="60"/>
              <w:right w:type="dxa" w:w="90"/>
            </w:tcMar>
          </w:tcPr>
          <w:p>
            <w:r>
              <w:rPr>
                <w:rFonts w:ascii="Arial" w:cs="Arial" w:eastAsia="Arial" w:hAnsi="Arial"/>
                <w:b/>
                <w:bCs/>
                <w:sz w:val="18"/>
                <w:szCs w:val="18"/>
              </w:rPr>
              <w:t xml:space="preserve">Training</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Procurement Officer</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Document review, sanctions screening in World-Check, and handling incomplete document requests.</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Procurement Manager</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Vendor approval requirements, including strategic vendor approval.</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Head of Procurement</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Approval of strategic vendors.</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Accounts Payable</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Bank detail verification by phone call-back using a number not taken from the vendor submission.</w:t>
            </w:r>
          </w:p>
        </w:tc>
      </w:tr>
      <w:tr>
        <w:tc>
          <w:tcPr>
            <w:tcW w:type="pct" w:w="1500"/>
            <w:tcMar>
              <w:top w:type="dxa" w:w="60"/>
              <w:left w:type="dxa" w:w="90"/>
              <w:bottom w:type="dxa" w:w="60"/>
              <w:right w:type="dxa" w:w="90"/>
            </w:tcMar>
          </w:tcPr>
          <w:p>
            <w:r>
              <w:rPr>
                <w:rFonts w:ascii="Arial" w:cs="Arial" w:eastAsia="Arial" w:hAnsi="Arial"/>
                <w:b w:val="false"/>
                <w:bCs w:val="false"/>
                <w:sz w:val="18"/>
                <w:szCs w:val="18"/>
              </w:rPr>
              <w:t xml:space="preserve">Master Data Team</w:t>
            </w:r>
          </w:p>
        </w:tc>
        <w:tc>
          <w:tcPr>
            <w:tcW w:type="pct" w:w="3500"/>
            <w:tcMar>
              <w:top w:type="dxa" w:w="60"/>
              <w:left w:type="dxa" w:w="90"/>
              <w:bottom w:type="dxa" w:w="60"/>
              <w:right w:type="dxa" w:w="90"/>
            </w:tcMar>
          </w:tcPr>
          <w:p>
            <w:r>
              <w:rPr>
                <w:rFonts w:ascii="Arial" w:cs="Arial" w:eastAsia="Arial" w:hAnsi="Arial"/>
                <w:b w:val="false"/>
                <w:bCs w:val="false"/>
                <w:sz w:val="18"/>
                <w:szCs w:val="18"/>
              </w:rPr>
              <w:t xml:space="preserve">Creating vendor master records in SAP S/4HANA and handling vendor data entry.</w:t>
            </w:r>
          </w:p>
        </w:tc>
      </w:tr>
    </w:tbl>
    <w:p>
      <w:pPr>
        <w:pStyle w:val="Heading1"/>
        <w:spacing w:after="120" w:before="320"/>
      </w:pPr>
      <w:r>
        <w:rPr>
          <w:rFonts w:ascii="Arial" w:cs="Arial" w:eastAsia="Arial" w:hAnsi="Arial"/>
          <w:b/>
          <w:bCs/>
          <w:sz w:val="28"/>
          <w:szCs w:val="28"/>
        </w:rPr>
        <w:t xml:space="preserve">16. Evidence and provenance</w:t>
      </w:r>
    </w:p>
    <w:p>
      <w:pPr>
        <w:spacing w:after="120"/>
      </w:pPr>
      <w:r>
        <w:rPr>
          <w:rFonts w:ascii="Arial" w:cs="Arial" w:eastAsia="Arial" w:hAnsi="Arial"/>
          <w:sz w:val="20"/>
          <w:szCs w:val="20"/>
        </w:rPr>
        <w:t xml:space="preserve">This SOP was generated from the process map in Process AI. People who described the process: —.</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5944"/>
        <w:gridCol w:w="3962"/>
      </w:tblGrid>
      <w:tr>
        <w:trPr>
          <w:tblHeader/>
        </w:trPr>
        <w:tc>
          <w:tcPr>
            <w:tcW w:type="pct" w:w="3000"/>
            <w:shd w:fill="E2E8F0" w:color="auto" w:val="clear"/>
            <w:tcMar>
              <w:top w:type="dxa" w:w="60"/>
              <w:left w:type="dxa" w:w="90"/>
              <w:bottom w:type="dxa" w:w="60"/>
              <w:right w:type="dxa" w:w="90"/>
            </w:tcMar>
          </w:tcPr>
          <w:p>
            <w:r>
              <w:rPr>
                <w:rFonts w:ascii="Arial" w:cs="Arial" w:eastAsia="Arial" w:hAnsi="Arial"/>
                <w:b/>
                <w:bCs/>
                <w:sz w:val="18"/>
                <w:szCs w:val="18"/>
              </w:rPr>
              <w:t xml:space="preserve">Source</w:t>
            </w:r>
          </w:p>
        </w:tc>
        <w:tc>
          <w:tcPr>
            <w:tcW w:type="pct" w:w="2000"/>
            <w:shd w:fill="E2E8F0" w:color="auto" w:val="clear"/>
            <w:tcMar>
              <w:top w:type="dxa" w:w="60"/>
              <w:left w:type="dxa" w:w="90"/>
              <w:bottom w:type="dxa" w:w="60"/>
              <w:right w:type="dxa" w:w="90"/>
            </w:tcMar>
          </w:tcPr>
          <w:p>
            <w:r>
              <w:rPr>
                <w:rFonts w:ascii="Arial" w:cs="Arial" w:eastAsia="Arial" w:hAnsi="Arial"/>
                <w:b/>
                <w:bCs/>
                <w:sz w:val="18"/>
                <w:szCs w:val="18"/>
              </w:rPr>
              <w:t xml:space="preserve">Elements</w:t>
            </w:r>
          </w:p>
        </w:tc>
      </w:tr>
      <w:tr>
        <w:tc>
          <w:tcPr>
            <w:tcW w:type="pct" w:w="3000"/>
            <w:tcMar>
              <w:top w:type="dxa" w:w="60"/>
              <w:left w:type="dxa" w:w="90"/>
              <w:bottom w:type="dxa" w:w="60"/>
              <w:right w:type="dxa" w:w="90"/>
            </w:tcMar>
          </w:tcPr>
          <w:p>
            <w:r>
              <w:rPr>
                <w:rFonts w:ascii="Arial" w:cs="Arial" w:eastAsia="Arial" w:hAnsi="Arial"/>
                <w:b w:val="false"/>
                <w:bCs w:val="false"/>
                <w:sz w:val="18"/>
                <w:szCs w:val="18"/>
              </w:rPr>
              <w:t xml:space="preserve">Confirmed</w:t>
            </w:r>
          </w:p>
        </w:tc>
        <w:tc>
          <w:tcPr>
            <w:tcW w:type="pct" w:w="2000"/>
            <w:tcMar>
              <w:top w:type="dxa" w:w="60"/>
              <w:left w:type="dxa" w:w="90"/>
              <w:bottom w:type="dxa" w:w="60"/>
              <w:right w:type="dxa" w:w="90"/>
            </w:tcMar>
          </w:tcPr>
          <w:p>
            <w:r>
              <w:rPr>
                <w:rFonts w:ascii="Arial" w:cs="Arial" w:eastAsia="Arial" w:hAnsi="Arial"/>
                <w:b w:val="false"/>
                <w:bCs w:val="false"/>
                <w:sz w:val="18"/>
                <w:szCs w:val="18"/>
              </w:rPr>
              <w:t xml:space="preserve">31</w:t>
            </w:r>
          </w:p>
        </w:tc>
      </w:tr>
      <w:tr>
        <w:tc>
          <w:tcPr>
            <w:tcW w:type="pct" w:w="3000"/>
            <w:tcMar>
              <w:top w:type="dxa" w:w="60"/>
              <w:left w:type="dxa" w:w="90"/>
              <w:bottom w:type="dxa" w:w="60"/>
              <w:right w:type="dxa" w:w="90"/>
            </w:tcMar>
          </w:tcPr>
          <w:p>
            <w:r>
              <w:rPr>
                <w:rFonts w:ascii="Arial" w:cs="Arial" w:eastAsia="Arial" w:hAnsi="Arial"/>
                <w:b w:val="false"/>
                <w:bCs w:val="false"/>
                <w:sz w:val="18"/>
                <w:szCs w:val="18"/>
              </w:rPr>
              <w:t xml:space="preserve">Inferred</w:t>
            </w:r>
          </w:p>
        </w:tc>
        <w:tc>
          <w:tcPr>
            <w:tcW w:type="pct" w:w="2000"/>
            <w:tcMar>
              <w:top w:type="dxa" w:w="60"/>
              <w:left w:type="dxa" w:w="90"/>
              <w:bottom w:type="dxa" w:w="60"/>
              <w:right w:type="dxa" w:w="90"/>
            </w:tcMar>
          </w:tcPr>
          <w:p>
            <w:r>
              <w:rPr>
                <w:rFonts w:ascii="Arial" w:cs="Arial" w:eastAsia="Arial" w:hAnsi="Arial"/>
                <w:b w:val="false"/>
                <w:bCs w:val="false"/>
                <w:sz w:val="18"/>
                <w:szCs w:val="18"/>
              </w:rPr>
              <w:t xml:space="preserve">1</w:t>
            </w:r>
          </w:p>
        </w:tc>
      </w:tr>
      <w:tr>
        <w:tc>
          <w:tcPr>
            <w:tcW w:type="pct" w:w="3000"/>
            <w:tcMar>
              <w:top w:type="dxa" w:w="60"/>
              <w:left w:type="dxa" w:w="90"/>
              <w:bottom w:type="dxa" w:w="60"/>
              <w:right w:type="dxa" w:w="90"/>
            </w:tcMar>
          </w:tcPr>
          <w:p>
            <w:r>
              <w:rPr>
                <w:rFonts w:ascii="Arial" w:cs="Arial" w:eastAsia="Arial" w:hAnsi="Arial"/>
                <w:b w:val="false"/>
                <w:bCs w:val="false"/>
                <w:sz w:val="18"/>
                <w:szCs w:val="18"/>
              </w:rPr>
              <w:t xml:space="preserve">Documented</w:t>
            </w:r>
          </w:p>
        </w:tc>
        <w:tc>
          <w:tcPr>
            <w:tcW w:type="pct" w:w="2000"/>
            <w:tcMar>
              <w:top w:type="dxa" w:w="60"/>
              <w:left w:type="dxa" w:w="90"/>
              <w:bottom w:type="dxa" w:w="60"/>
              <w:right w:type="dxa" w:w="90"/>
            </w:tcMar>
          </w:tcPr>
          <w:p>
            <w:r>
              <w:rPr>
                <w:rFonts w:ascii="Arial" w:cs="Arial" w:eastAsia="Arial" w:hAnsi="Arial"/>
                <w:b w:val="false"/>
                <w:bCs w:val="false"/>
                <w:sz w:val="18"/>
                <w:szCs w:val="18"/>
              </w:rPr>
              <w:t xml:space="preserve">3</w:t>
            </w:r>
          </w:p>
        </w:tc>
      </w:tr>
    </w:tbl>
    <w:p>
      <w:pPr>
        <w:pStyle w:val="Heading1"/>
        <w:spacing w:after="120" w:before="320"/>
      </w:pPr>
      <w:r>
        <w:rPr>
          <w:rFonts w:ascii="Arial" w:cs="Arial" w:eastAsia="Arial" w:hAnsi="Arial"/>
          <w:b/>
          <w:bCs/>
          <w:sz w:val="28"/>
          <w:szCs w:val="28"/>
        </w:rPr>
        <w:t xml:space="preserve">17. Revision history</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1189"/>
        <w:gridCol w:w="1783"/>
        <w:gridCol w:w="1783"/>
        <w:gridCol w:w="5151"/>
      </w:tblGrid>
      <w:tr>
        <w:trPr>
          <w:tblHeader/>
        </w:trPr>
        <w:tc>
          <w:tcPr>
            <w:tcW w:type="pct" w:w="600"/>
            <w:shd w:fill="E2E8F0" w:color="auto" w:val="clear"/>
            <w:tcMar>
              <w:top w:type="dxa" w:w="60"/>
              <w:left w:type="dxa" w:w="90"/>
              <w:bottom w:type="dxa" w:w="60"/>
              <w:right w:type="dxa" w:w="90"/>
            </w:tcMar>
          </w:tcPr>
          <w:p>
            <w:r>
              <w:rPr>
                <w:rFonts w:ascii="Arial" w:cs="Arial" w:eastAsia="Arial" w:hAnsi="Arial"/>
                <w:b/>
                <w:bCs/>
                <w:sz w:val="18"/>
                <w:szCs w:val="18"/>
              </w:rPr>
              <w:t xml:space="preserve">Version</w:t>
            </w:r>
          </w:p>
        </w:tc>
        <w:tc>
          <w:tcPr>
            <w:tcW w:type="pct" w:w="900"/>
            <w:shd w:fill="E2E8F0" w:color="auto" w:val="clear"/>
            <w:tcMar>
              <w:top w:type="dxa" w:w="60"/>
              <w:left w:type="dxa" w:w="90"/>
              <w:bottom w:type="dxa" w:w="60"/>
              <w:right w:type="dxa" w:w="90"/>
            </w:tcMar>
          </w:tcPr>
          <w:p>
            <w:r>
              <w:rPr>
                <w:rFonts w:ascii="Arial" w:cs="Arial" w:eastAsia="Arial" w:hAnsi="Arial"/>
                <w:b/>
                <w:bCs/>
                <w:sz w:val="18"/>
                <w:szCs w:val="18"/>
              </w:rPr>
              <w:t xml:space="preserve">Date</w:t>
            </w:r>
          </w:p>
        </w:tc>
        <w:tc>
          <w:tcPr>
            <w:tcW w:type="pct" w:w="900"/>
            <w:shd w:fill="E2E8F0" w:color="auto" w:val="clear"/>
            <w:tcMar>
              <w:top w:type="dxa" w:w="60"/>
              <w:left w:type="dxa" w:w="90"/>
              <w:bottom w:type="dxa" w:w="60"/>
              <w:right w:type="dxa" w:w="90"/>
            </w:tcMar>
          </w:tcPr>
          <w:p>
            <w:r>
              <w:rPr>
                <w:rFonts w:ascii="Arial" w:cs="Arial" w:eastAsia="Arial" w:hAnsi="Arial"/>
                <w:b/>
                <w:bCs/>
                <w:sz w:val="18"/>
                <w:szCs w:val="18"/>
              </w:rPr>
              <w:t xml:space="preserve">Status</w:t>
            </w:r>
          </w:p>
        </w:tc>
        <w:tc>
          <w:tcPr>
            <w:tcW w:type="pct" w:w="2600"/>
            <w:shd w:fill="E2E8F0" w:color="auto" w:val="clear"/>
            <w:tcMar>
              <w:top w:type="dxa" w:w="60"/>
              <w:left w:type="dxa" w:w="90"/>
              <w:bottom w:type="dxa" w:w="60"/>
              <w:right w:type="dxa" w:w="90"/>
            </w:tcMar>
          </w:tcPr>
          <w:p>
            <w:r>
              <w:rPr>
                <w:rFonts w:ascii="Arial" w:cs="Arial" w:eastAsia="Arial" w:hAnsi="Arial"/>
                <w:b/>
                <w:bCs/>
                <w:sz w:val="18"/>
                <w:szCs w:val="18"/>
              </w:rPr>
              <w:t xml:space="preserve">Summary of changes</w:t>
            </w:r>
          </w:p>
        </w:tc>
      </w:tr>
      <w:tr>
        <w:tc>
          <w:tcPr>
            <w:tcW w:type="pct" w:w="600"/>
            <w:tcMar>
              <w:top w:type="dxa" w:w="60"/>
              <w:left w:type="dxa" w:w="90"/>
              <w:bottom w:type="dxa" w:w="60"/>
              <w:right w:type="dxa" w:w="90"/>
            </w:tcMar>
          </w:tcPr>
          <w:p>
            <w:r>
              <w:rPr>
                <w:rFonts w:ascii="Arial" w:cs="Arial" w:eastAsia="Arial" w:hAnsi="Arial"/>
                <w:b w:val="false"/>
                <w:bCs w:val="false"/>
                <w:sz w:val="18"/>
                <w:szCs w:val="18"/>
              </w:rPr>
              <w:t xml:space="preserve">1.0</w:t>
            </w:r>
          </w:p>
        </w:tc>
        <w:tc>
          <w:tcPr>
            <w:tcW w:type="pct" w:w="900"/>
            <w:tcMar>
              <w:top w:type="dxa" w:w="60"/>
              <w:left w:type="dxa" w:w="90"/>
              <w:bottom w:type="dxa" w:w="60"/>
              <w:right w:type="dxa" w:w="90"/>
            </w:tcMar>
          </w:tcPr>
          <w:p>
            <w:r>
              <w:rPr>
                <w:rFonts w:ascii="Arial" w:cs="Arial" w:eastAsia="Arial" w:hAnsi="Arial"/>
                <w:b w:val="false"/>
                <w:bCs w:val="false"/>
                <w:sz w:val="18"/>
                <w:szCs w:val="18"/>
              </w:rPr>
              <w:t xml:space="preserve">2026-10-03</w:t>
            </w:r>
          </w:p>
        </w:tc>
        <w:tc>
          <w:tcPr>
            <w:tcW w:type="pct" w:w="900"/>
            <w:tcMar>
              <w:top w:type="dxa" w:w="60"/>
              <w:left w:type="dxa" w:w="90"/>
              <w:bottom w:type="dxa" w:w="60"/>
              <w:right w:type="dxa" w:w="90"/>
            </w:tcMar>
          </w:tcPr>
          <w:p>
            <w:r>
              <w:rPr>
                <w:rFonts w:ascii="Arial" w:cs="Arial" w:eastAsia="Arial" w:hAnsi="Arial"/>
                <w:b w:val="false"/>
                <w:bCs w:val="false"/>
                <w:sz w:val="18"/>
                <w:szCs w:val="18"/>
              </w:rPr>
              <w:t xml:space="preserve">Approved</w:t>
            </w:r>
          </w:p>
        </w:tc>
        <w:tc>
          <w:tcPr>
            <w:tcW w:type="pct" w:w="2600"/>
            <w:tcMar>
              <w:top w:type="dxa" w:w="60"/>
              <w:left w:type="dxa" w:w="90"/>
              <w:bottom w:type="dxa" w:w="60"/>
              <w:right w:type="dxa" w:w="90"/>
            </w:tcMar>
          </w:tcPr>
          <w:p>
            <w:r>
              <w:rPr>
                <w:rFonts w:ascii="Arial" w:cs="Arial" w:eastAsia="Arial" w:hAnsi="Arial"/>
                <w:b w:val="false"/>
                <w:bCs w:val="false"/>
                <w:sz w:val="18"/>
                <w:szCs w:val="18"/>
              </w:rPr>
              <w:t xml:space="preserve">Initial version</w:t>
            </w:r>
          </w:p>
        </w:tc>
      </w:tr>
    </w:tbl>
    <w:p>
      <w:pPr>
        <w:pStyle w:val="Heading1"/>
        <w:spacing w:after="120" w:before="320"/>
      </w:pPr>
      <w:r>
        <w:rPr>
          <w:rFonts w:ascii="Arial" w:cs="Arial" w:eastAsia="Arial" w:hAnsi="Arial"/>
          <w:b/>
          <w:bCs/>
          <w:sz w:val="28"/>
          <w:szCs w:val="28"/>
        </w:rPr>
        <w:t xml:space="preserve">18. Approval and sign-off</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3467"/>
        <w:gridCol w:w="3962"/>
        <w:gridCol w:w="2477"/>
      </w:tblGrid>
      <w:tr>
        <w:trPr>
          <w:tblHeader/>
        </w:trPr>
        <w:tc>
          <w:tcPr>
            <w:tcW w:type="pct" w:w="1750"/>
            <w:shd w:fill="E2E8F0" w:color="auto" w:val="clear"/>
            <w:tcMar>
              <w:top w:type="dxa" w:w="60"/>
              <w:left w:type="dxa" w:w="90"/>
              <w:bottom w:type="dxa" w:w="60"/>
              <w:right w:type="dxa" w:w="90"/>
            </w:tcMar>
          </w:tcPr>
          <w:p>
            <w:r>
              <w:rPr>
                <w:rFonts w:ascii="Arial" w:cs="Arial" w:eastAsia="Arial" w:hAnsi="Arial"/>
                <w:b/>
                <w:bCs/>
                <w:sz w:val="18"/>
                <w:szCs w:val="18"/>
              </w:rPr>
              <w:t xml:space="preserve">Role</w:t>
            </w:r>
          </w:p>
        </w:tc>
        <w:tc>
          <w:tcPr>
            <w:tcW w:type="pct" w:w="2000"/>
            <w:shd w:fill="E2E8F0" w:color="auto" w:val="clear"/>
            <w:tcMar>
              <w:top w:type="dxa" w:w="60"/>
              <w:left w:type="dxa" w:w="90"/>
              <w:bottom w:type="dxa" w:w="60"/>
              <w:right w:type="dxa" w:w="90"/>
            </w:tcMar>
          </w:tcPr>
          <w:p>
            <w:r>
              <w:rPr>
                <w:rFonts w:ascii="Arial" w:cs="Arial" w:eastAsia="Arial" w:hAnsi="Arial"/>
                <w:b/>
                <w:bCs/>
                <w:sz w:val="18"/>
                <w:szCs w:val="18"/>
              </w:rPr>
              <w:t xml:space="preserve">Name</w:t>
            </w:r>
          </w:p>
        </w:tc>
        <w:tc>
          <w:tcPr>
            <w:tcW w:type="pct" w:w="1250"/>
            <w:shd w:fill="E2E8F0" w:color="auto" w:val="clear"/>
            <w:tcMar>
              <w:top w:type="dxa" w:w="60"/>
              <w:left w:type="dxa" w:w="90"/>
              <w:bottom w:type="dxa" w:w="60"/>
              <w:right w:type="dxa" w:w="90"/>
            </w:tcMar>
          </w:tcPr>
          <w:p>
            <w:r>
              <w:rPr>
                <w:rFonts w:ascii="Arial" w:cs="Arial" w:eastAsia="Arial" w:hAnsi="Arial"/>
                <w:b/>
                <w:bCs/>
                <w:sz w:val="18"/>
                <w:szCs w:val="18"/>
              </w:rPr>
              <w:t xml:space="preserve">Date</w:t>
            </w:r>
          </w:p>
        </w:tc>
      </w:tr>
      <w:tr>
        <w:tc>
          <w:tcPr>
            <w:tcW w:type="pct" w:w="1750"/>
            <w:tcMar>
              <w:top w:type="dxa" w:w="60"/>
              <w:left w:type="dxa" w:w="90"/>
              <w:bottom w:type="dxa" w:w="60"/>
              <w:right w:type="dxa" w:w="90"/>
            </w:tcMar>
          </w:tcPr>
          <w:p>
            <w:r>
              <w:rPr>
                <w:rFonts w:ascii="Arial" w:cs="Arial" w:eastAsia="Arial" w:hAnsi="Arial"/>
                <w:b w:val="false"/>
                <w:bCs w:val="false"/>
                <w:sz w:val="18"/>
                <w:szCs w:val="18"/>
              </w:rPr>
              <w:t xml:space="preserve">Prepared by (interviews)</w:t>
            </w:r>
          </w:p>
        </w:tc>
        <w:tc>
          <w:tcPr>
            <w:tcW w:type="pct" w:w="2000"/>
            <w:tcMar>
              <w:top w:type="dxa" w:w="60"/>
              <w:left w:type="dxa" w:w="90"/>
              <w:bottom w:type="dxa" w:w="60"/>
              <w:right w:type="dxa" w:w="90"/>
            </w:tcMar>
          </w:tcPr>
          <w:p>
            <w:r>
              <w:rPr>
                <w:rFonts w:ascii="Arial" w:cs="Arial" w:eastAsia="Arial" w:hAnsi="Arial"/>
                <w:b w:val="false"/>
                <w:bCs w:val="false"/>
                <w:sz w:val="18"/>
                <w:szCs w:val="18"/>
              </w:rPr>
              <w:t xml:space="preserve">—</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2026-10-03</w:t>
            </w:r>
          </w:p>
        </w:tc>
      </w:tr>
      <w:tr>
        <w:tc>
          <w:tcPr>
            <w:tcW w:type="pct" w:w="1750"/>
            <w:tcMar>
              <w:top w:type="dxa" w:w="60"/>
              <w:left w:type="dxa" w:w="90"/>
              <w:bottom w:type="dxa" w:w="60"/>
              <w:right w:type="dxa" w:w="90"/>
            </w:tcMar>
          </w:tcPr>
          <w:p>
            <w:r>
              <w:rPr>
                <w:rFonts w:ascii="Arial" w:cs="Arial" w:eastAsia="Arial" w:hAnsi="Arial"/>
                <w:b w:val="false"/>
                <w:bCs w:val="false"/>
                <w:sz w:val="18"/>
                <w:szCs w:val="18"/>
              </w:rPr>
              <w:t xml:space="preserve">Validated by (process owner)</w:t>
            </w:r>
          </w:p>
        </w:tc>
        <w:tc>
          <w:tcPr>
            <w:tcW w:type="pct" w:w="2000"/>
            <w:tcMar>
              <w:top w:type="dxa" w:w="60"/>
              <w:left w:type="dxa" w:w="90"/>
              <w:bottom w:type="dxa" w:w="60"/>
              <w:right w:type="dxa" w:w="90"/>
            </w:tcMar>
          </w:tcPr>
          <w:p>
            <w:r>
              <w:rPr>
                <w:rFonts w:ascii="Arial" w:cs="Arial" w:eastAsia="Arial" w:hAnsi="Arial"/>
                <w:b w:val="false"/>
                <w:bCs w:val="false"/>
                <w:sz w:val="18"/>
                <w:szCs w:val="18"/>
              </w:rPr>
              <w:t xml:space="preserve">Procurement Lead</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2026-10-03</w:t>
            </w:r>
          </w:p>
        </w:tc>
      </w:tr>
      <w:tr>
        <w:tc>
          <w:tcPr>
            <w:tcW w:type="pct" w:w="1750"/>
            <w:tcMar>
              <w:top w:type="dxa" w:w="60"/>
              <w:left w:type="dxa" w:w="90"/>
              <w:bottom w:type="dxa" w:w="60"/>
              <w:right w:type="dxa" w:w="90"/>
            </w:tcMar>
          </w:tcPr>
          <w:p>
            <w:r>
              <w:rPr>
                <w:rFonts w:ascii="Arial" w:cs="Arial" w:eastAsia="Arial" w:hAnsi="Arial"/>
                <w:b w:val="false"/>
                <w:bCs w:val="false"/>
                <w:sz w:val="18"/>
                <w:szCs w:val="18"/>
              </w:rPr>
              <w:t xml:space="preserve">Approved by</w:t>
            </w:r>
          </w:p>
        </w:tc>
        <w:tc>
          <w:tcPr>
            <w:tcW w:type="pct" w:w="2000"/>
            <w:tcMar>
              <w:top w:type="dxa" w:w="60"/>
              <w:left w:type="dxa" w:w="90"/>
              <w:bottom w:type="dxa" w:w="60"/>
              <w:right w:type="dxa" w:w="90"/>
            </w:tcMar>
          </w:tcPr>
          <w:p>
            <w:r>
              <w:rPr>
                <w:rFonts w:ascii="Arial" w:cs="Arial" w:eastAsia="Arial" w:hAnsi="Arial"/>
                <w:b w:val="false"/>
                <w:bCs w:val="false"/>
                <w:sz w:val="18"/>
                <w:szCs w:val="18"/>
              </w:rPr>
              <w:t xml:space="preserve">Dev Admin</w:t>
            </w:r>
          </w:p>
        </w:tc>
        <w:tc>
          <w:tcPr>
            <w:tcW w:type="pct" w:w="1250"/>
            <w:tcMar>
              <w:top w:type="dxa" w:w="60"/>
              <w:left w:type="dxa" w:w="90"/>
              <w:bottom w:type="dxa" w:w="60"/>
              <w:right w:type="dxa" w:w="90"/>
            </w:tcMar>
          </w:tcPr>
          <w:p>
            <w:r>
              <w:rPr>
                <w:rFonts w:ascii="Arial" w:cs="Arial" w:eastAsia="Arial" w:hAnsi="Arial"/>
                <w:b w:val="false"/>
                <w:bCs w:val="false"/>
                <w:sz w:val="18"/>
                <w:szCs w:val="18"/>
              </w:rPr>
              <w:t xml:space="preserve">2026-10-03</w:t>
            </w:r>
          </w:p>
        </w:tc>
      </w:tr>
    </w:tbl>
    <w:p>
      <w:pPr>
        <w:spacing w:after="120"/>
      </w:pPr>
    </w:p>
    <w:p>
      <w:pPr>
        <w:spacing w:after="120"/>
      </w:pPr>
      <w:r>
        <w:rPr>
          <w:rFonts w:ascii="Arial" w:cs="Arial" w:eastAsia="Arial" w:hAnsi="Arial"/>
          <w:color w:val="64748B"/>
          <w:sz w:val="20"/>
          <w:szCs w:val="20"/>
        </w:rPr>
        <w:t xml:space="preserve">Generated by Process AI on 2026-10-09.</w:t>
      </w:r>
    </w:p>
    <w:sectPr>
      <w:headerReference w:type="default" r:id="rId6"/>
      <w:footerReference w:type="default" r:id="rId7"/>
      <w:pgSz w:w="11906" w:h="16838" w:orient="portrait"/>
      <w:pgMar w:top="1100" w:right="1000" w:bottom="11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Uncontrolled when printed — check the current version in Process AI · Effective 2026-10-03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7X-PRC-SOP-002 · Vendor Onboarding · v1.0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b23656b88679c4412cd23066c243c84ae5f06f3.svg"/><Relationship Id="rId10" Type="http://schemas.openxmlformats.org/officeDocument/2006/relationships/image" Target="media/c1986af3c26609b8b7d8933f99c51c1a89e9ea6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7X-PRC-SOP-002 Vendor Onboarding</dc:title>
  <dc:creator>Process AI</dc:creator>
  <dc:description>Standard Operating Procedure — Vendor Onboarding</dc:description>
  <cp:lastModifiedBy>Un-named</cp:lastModifiedBy>
  <cp:revision>1</cp:revision>
  <dcterms:created xsi:type="dcterms:W3CDTF">2026-10-09T06:05:40.123Z</dcterms:created>
  <dcterms:modified xsi:type="dcterms:W3CDTF">2026-10-09T06:05:40.123Z</dcterms:modified>
</cp:coreProperties>
</file>

<file path=docProps/custom.xml><?xml version="1.0" encoding="utf-8"?>
<Properties xmlns="http://schemas.openxmlformats.org/officeDocument/2006/custom-properties" xmlns:vt="http://schemas.openxmlformats.org/officeDocument/2006/docPropsVTypes"/>
</file>