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A51A3" w14:textId="6A4D7F83" w:rsidR="007536B8" w:rsidRPr="007536B8" w:rsidRDefault="007536B8" w:rsidP="007536B8">
      <w:pPr>
        <w:jc w:val="center"/>
        <w:rPr>
          <w:rFonts w:ascii="Times New Roman" w:hAnsi="Times New Roman" w:cs="Times New Roman"/>
          <w:sz w:val="24"/>
          <w:szCs w:val="24"/>
        </w:rPr>
      </w:pPr>
      <w:r w:rsidRPr="007536B8">
        <w:rPr>
          <w:rFonts w:ascii="Times New Roman" w:hAnsi="Times New Roman" w:cs="Times New Roman"/>
          <w:b/>
          <w:bCs/>
          <w:sz w:val="24"/>
          <w:szCs w:val="24"/>
        </w:rPr>
        <w:t>Kathmandu University School of Management</w:t>
      </w:r>
    </w:p>
    <w:p w14:paraId="7A9A939B" w14:textId="3A21B6A2" w:rsidR="007536B8" w:rsidRPr="007536B8" w:rsidRDefault="007536B8" w:rsidP="007536B8">
      <w:pPr>
        <w:jc w:val="center"/>
        <w:rPr>
          <w:rFonts w:ascii="Times New Roman" w:hAnsi="Times New Roman" w:cs="Times New Roman"/>
          <w:sz w:val="24"/>
          <w:szCs w:val="24"/>
        </w:rPr>
      </w:pPr>
      <w:proofErr w:type="spellStart"/>
      <w:r w:rsidRPr="007536B8">
        <w:rPr>
          <w:rFonts w:ascii="Times New Roman" w:hAnsi="Times New Roman" w:cs="Times New Roman"/>
          <w:b/>
          <w:bCs/>
          <w:sz w:val="24"/>
          <w:szCs w:val="24"/>
        </w:rPr>
        <w:t>Balkumari</w:t>
      </w:r>
      <w:proofErr w:type="spellEnd"/>
      <w:r w:rsidRPr="007536B8">
        <w:rPr>
          <w:rFonts w:ascii="Times New Roman" w:hAnsi="Times New Roman" w:cs="Times New Roman"/>
          <w:b/>
          <w:bCs/>
          <w:sz w:val="24"/>
          <w:szCs w:val="24"/>
        </w:rPr>
        <w:t>, Lalitpur</w:t>
      </w:r>
    </w:p>
    <w:p w14:paraId="171DA6C2" w14:textId="77777777" w:rsidR="007536B8" w:rsidRPr="007536B8" w:rsidRDefault="007536B8" w:rsidP="007536B8">
      <w:pPr>
        <w:jc w:val="center"/>
        <w:rPr>
          <w:rFonts w:ascii="Times New Roman" w:hAnsi="Times New Roman" w:cs="Times New Roman"/>
          <w:sz w:val="24"/>
          <w:szCs w:val="24"/>
        </w:rPr>
      </w:pPr>
    </w:p>
    <w:p w14:paraId="67932748" w14:textId="15B94E41" w:rsidR="007536B8" w:rsidRDefault="007536B8" w:rsidP="007536B8">
      <w:pPr>
        <w:jc w:val="center"/>
        <w:rPr>
          <w:rFonts w:ascii="Times New Roman" w:hAnsi="Times New Roman" w:cs="Times New Roman"/>
          <w:sz w:val="24"/>
          <w:szCs w:val="24"/>
        </w:rPr>
      </w:pPr>
      <w:r w:rsidRPr="007536B8">
        <w:rPr>
          <w:rFonts w:ascii="Times New Roman" w:hAnsi="Times New Roman" w:cs="Times New Roman"/>
          <w:b/>
          <w:bCs/>
          <w:sz w:val="24"/>
          <w:szCs w:val="24"/>
        </w:rPr>
        <w:drawing>
          <wp:inline distT="0" distB="0" distL="0" distR="0" wp14:anchorId="3265D3C7" wp14:editId="5F0674BD">
            <wp:extent cx="2026920" cy="2087880"/>
            <wp:effectExtent l="0" t="0" r="0" b="7620"/>
            <wp:docPr id="1289644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2087880"/>
                    </a:xfrm>
                    <a:prstGeom prst="rect">
                      <a:avLst/>
                    </a:prstGeom>
                    <a:noFill/>
                    <a:ln>
                      <a:noFill/>
                    </a:ln>
                  </pic:spPr>
                </pic:pic>
              </a:graphicData>
            </a:graphic>
          </wp:inline>
        </w:drawing>
      </w:r>
    </w:p>
    <w:p w14:paraId="0B4834FC" w14:textId="77777777" w:rsidR="007536B8" w:rsidRDefault="007536B8" w:rsidP="007536B8">
      <w:pPr>
        <w:jc w:val="center"/>
        <w:rPr>
          <w:rFonts w:ascii="Times New Roman" w:hAnsi="Times New Roman" w:cs="Times New Roman"/>
          <w:sz w:val="24"/>
          <w:szCs w:val="24"/>
        </w:rPr>
      </w:pPr>
    </w:p>
    <w:p w14:paraId="3205BB4F" w14:textId="77777777" w:rsidR="007536B8" w:rsidRPr="007536B8" w:rsidRDefault="007536B8" w:rsidP="007536B8">
      <w:pPr>
        <w:jc w:val="center"/>
        <w:rPr>
          <w:rFonts w:ascii="Times New Roman" w:hAnsi="Times New Roman" w:cs="Times New Roman"/>
          <w:sz w:val="24"/>
          <w:szCs w:val="24"/>
        </w:rPr>
      </w:pPr>
    </w:p>
    <w:p w14:paraId="7E502860" w14:textId="77777777" w:rsidR="007536B8" w:rsidRPr="007536B8" w:rsidRDefault="007536B8" w:rsidP="007536B8">
      <w:pPr>
        <w:jc w:val="center"/>
        <w:rPr>
          <w:rFonts w:ascii="Times New Roman" w:hAnsi="Times New Roman" w:cs="Times New Roman"/>
          <w:b/>
          <w:bCs/>
          <w:sz w:val="24"/>
          <w:szCs w:val="24"/>
        </w:rPr>
      </w:pPr>
      <w:r w:rsidRPr="007536B8">
        <w:rPr>
          <w:rFonts w:ascii="Times New Roman" w:hAnsi="Times New Roman" w:cs="Times New Roman"/>
          <w:b/>
          <w:bCs/>
          <w:sz w:val="24"/>
          <w:szCs w:val="24"/>
        </w:rPr>
        <w:t>Optimal Monetary Policy using Q-Learning and Markov Decision Process.</w:t>
      </w:r>
    </w:p>
    <w:p w14:paraId="6307D21A" w14:textId="290C15AE" w:rsidR="007536B8" w:rsidRDefault="007536B8" w:rsidP="007536B8">
      <w:pPr>
        <w:jc w:val="center"/>
        <w:rPr>
          <w:rFonts w:ascii="Times New Roman" w:hAnsi="Times New Roman" w:cs="Times New Roman"/>
          <w:sz w:val="24"/>
          <w:szCs w:val="24"/>
        </w:rPr>
      </w:pPr>
    </w:p>
    <w:p w14:paraId="55E57A39" w14:textId="77777777" w:rsidR="007536B8" w:rsidRDefault="007536B8" w:rsidP="007536B8">
      <w:pPr>
        <w:jc w:val="center"/>
        <w:rPr>
          <w:rFonts w:ascii="Times New Roman" w:hAnsi="Times New Roman" w:cs="Times New Roman"/>
          <w:sz w:val="24"/>
          <w:szCs w:val="24"/>
        </w:rPr>
      </w:pPr>
    </w:p>
    <w:p w14:paraId="02653A5F" w14:textId="77777777" w:rsidR="007536B8" w:rsidRDefault="007536B8" w:rsidP="007536B8">
      <w:pPr>
        <w:jc w:val="center"/>
        <w:rPr>
          <w:rFonts w:ascii="Times New Roman" w:hAnsi="Times New Roman" w:cs="Times New Roman"/>
          <w:sz w:val="24"/>
          <w:szCs w:val="24"/>
        </w:rPr>
      </w:pPr>
    </w:p>
    <w:p w14:paraId="543B55AF" w14:textId="77777777" w:rsidR="007536B8" w:rsidRDefault="007536B8" w:rsidP="007536B8">
      <w:pPr>
        <w:jc w:val="center"/>
        <w:rPr>
          <w:rFonts w:ascii="Times New Roman" w:hAnsi="Times New Roman" w:cs="Times New Roman"/>
          <w:sz w:val="24"/>
          <w:szCs w:val="24"/>
        </w:rPr>
      </w:pPr>
    </w:p>
    <w:p w14:paraId="6A4CA94B" w14:textId="77777777" w:rsidR="007536B8" w:rsidRPr="007536B8" w:rsidRDefault="007536B8" w:rsidP="007536B8">
      <w:pPr>
        <w:jc w:val="center"/>
        <w:rPr>
          <w:rFonts w:ascii="Times New Roman" w:hAnsi="Times New Roman" w:cs="Times New Roman"/>
          <w:sz w:val="24"/>
          <w:szCs w:val="24"/>
        </w:rPr>
      </w:pPr>
    </w:p>
    <w:p w14:paraId="3E140BD5" w14:textId="491AC1ED" w:rsidR="007536B8" w:rsidRPr="007536B8" w:rsidRDefault="007536B8" w:rsidP="007536B8">
      <w:pPr>
        <w:jc w:val="center"/>
        <w:rPr>
          <w:rFonts w:ascii="Times New Roman" w:hAnsi="Times New Roman" w:cs="Times New Roman"/>
          <w:sz w:val="24"/>
          <w:szCs w:val="24"/>
        </w:rPr>
      </w:pPr>
    </w:p>
    <w:p w14:paraId="2216C2CC" w14:textId="228E753F" w:rsidR="007536B8" w:rsidRPr="007536B8" w:rsidRDefault="007536B8" w:rsidP="007536B8">
      <w:pPr>
        <w:jc w:val="center"/>
        <w:rPr>
          <w:rFonts w:ascii="Times New Roman" w:hAnsi="Times New Roman" w:cs="Times New Roman"/>
          <w:sz w:val="24"/>
          <w:szCs w:val="24"/>
        </w:rPr>
      </w:pPr>
      <w:r w:rsidRPr="007536B8">
        <w:rPr>
          <w:rFonts w:ascii="Times New Roman" w:hAnsi="Times New Roman" w:cs="Times New Roman"/>
          <w:b/>
          <w:bCs/>
          <w:sz w:val="24"/>
          <w:szCs w:val="24"/>
        </w:rPr>
        <w:t>Submitted by:</w:t>
      </w:r>
    </w:p>
    <w:p w14:paraId="02ED0C69" w14:textId="77777777" w:rsidR="007536B8" w:rsidRPr="007536B8" w:rsidRDefault="007536B8" w:rsidP="007536B8">
      <w:pPr>
        <w:jc w:val="center"/>
        <w:rPr>
          <w:rFonts w:ascii="Times New Roman" w:hAnsi="Times New Roman" w:cs="Times New Roman"/>
          <w:sz w:val="24"/>
          <w:szCs w:val="24"/>
        </w:rPr>
      </w:pPr>
      <w:r w:rsidRPr="007536B8">
        <w:rPr>
          <w:rFonts w:ascii="Times New Roman" w:hAnsi="Times New Roman" w:cs="Times New Roman"/>
          <w:sz w:val="24"/>
          <w:szCs w:val="24"/>
        </w:rPr>
        <w:t>Nimesh Mani Risal (23916)</w:t>
      </w:r>
    </w:p>
    <w:p w14:paraId="6E076EC8" w14:textId="4E34A4B0" w:rsidR="007536B8" w:rsidRDefault="007536B8" w:rsidP="007536B8">
      <w:pPr>
        <w:jc w:val="center"/>
        <w:rPr>
          <w:rFonts w:ascii="Times New Roman" w:hAnsi="Times New Roman" w:cs="Times New Roman"/>
          <w:sz w:val="24"/>
          <w:szCs w:val="24"/>
        </w:rPr>
      </w:pPr>
    </w:p>
    <w:p w14:paraId="1F12AEC0" w14:textId="77777777" w:rsidR="007536B8" w:rsidRDefault="007536B8" w:rsidP="007536B8">
      <w:pPr>
        <w:jc w:val="center"/>
        <w:rPr>
          <w:rFonts w:ascii="Times New Roman" w:hAnsi="Times New Roman" w:cs="Times New Roman"/>
          <w:sz w:val="24"/>
          <w:szCs w:val="24"/>
        </w:rPr>
      </w:pPr>
    </w:p>
    <w:p w14:paraId="232ECD65" w14:textId="77777777" w:rsidR="007536B8" w:rsidRDefault="007536B8" w:rsidP="007536B8">
      <w:pPr>
        <w:jc w:val="center"/>
        <w:rPr>
          <w:rFonts w:ascii="Times New Roman" w:hAnsi="Times New Roman" w:cs="Times New Roman"/>
          <w:sz w:val="24"/>
          <w:szCs w:val="24"/>
        </w:rPr>
      </w:pPr>
    </w:p>
    <w:p w14:paraId="37B56327" w14:textId="77777777" w:rsidR="007536B8" w:rsidRPr="007536B8" w:rsidRDefault="007536B8" w:rsidP="007536B8">
      <w:pPr>
        <w:jc w:val="center"/>
        <w:rPr>
          <w:rFonts w:ascii="Times New Roman" w:hAnsi="Times New Roman" w:cs="Times New Roman"/>
          <w:sz w:val="24"/>
          <w:szCs w:val="24"/>
        </w:rPr>
      </w:pPr>
    </w:p>
    <w:p w14:paraId="2E31CF77" w14:textId="549ED39F" w:rsidR="007536B8" w:rsidRDefault="007536B8" w:rsidP="007536B8">
      <w:pPr>
        <w:jc w:val="center"/>
        <w:rPr>
          <w:rFonts w:ascii="Times New Roman" w:hAnsi="Times New Roman" w:cs="Times New Roman"/>
          <w:b/>
          <w:bCs/>
          <w:sz w:val="24"/>
          <w:szCs w:val="24"/>
        </w:rPr>
      </w:pPr>
      <w:r w:rsidRPr="007536B8">
        <w:rPr>
          <w:rFonts w:ascii="Times New Roman" w:hAnsi="Times New Roman" w:cs="Times New Roman"/>
          <w:b/>
          <w:bCs/>
          <w:sz w:val="24"/>
          <w:szCs w:val="24"/>
        </w:rPr>
        <w:t>Submitted to:</w:t>
      </w:r>
    </w:p>
    <w:p w14:paraId="48520410" w14:textId="2E8E097B" w:rsidR="007536B8" w:rsidRPr="007536B8" w:rsidRDefault="007536B8" w:rsidP="007536B8">
      <w:pPr>
        <w:jc w:val="center"/>
        <w:rPr>
          <w:rFonts w:ascii="Times New Roman" w:hAnsi="Times New Roman" w:cs="Times New Roman"/>
          <w:sz w:val="24"/>
          <w:szCs w:val="24"/>
        </w:rPr>
      </w:pPr>
      <w:r>
        <w:rPr>
          <w:rFonts w:ascii="Times New Roman" w:hAnsi="Times New Roman" w:cs="Times New Roman"/>
          <w:b/>
          <w:bCs/>
          <w:sz w:val="24"/>
          <w:szCs w:val="24"/>
        </w:rPr>
        <w:t>Dipesh Karki</w:t>
      </w:r>
    </w:p>
    <w:p w14:paraId="7D46336B" w14:textId="399A3F1C" w:rsidR="007536B8" w:rsidRPr="007536B8" w:rsidRDefault="007536B8" w:rsidP="007536B8">
      <w:pPr>
        <w:jc w:val="center"/>
        <w:rPr>
          <w:rFonts w:ascii="Times New Roman" w:hAnsi="Times New Roman" w:cs="Times New Roman"/>
          <w:sz w:val="24"/>
          <w:szCs w:val="24"/>
        </w:rPr>
      </w:pPr>
      <w:r>
        <w:rPr>
          <w:rFonts w:ascii="Times New Roman" w:hAnsi="Times New Roman" w:cs="Times New Roman"/>
          <w:sz w:val="24"/>
          <w:szCs w:val="24"/>
        </w:rPr>
        <w:t>Asst.</w:t>
      </w:r>
      <w:r w:rsidRPr="007536B8">
        <w:rPr>
          <w:rFonts w:ascii="Times New Roman" w:hAnsi="Times New Roman" w:cs="Times New Roman"/>
          <w:sz w:val="24"/>
          <w:szCs w:val="24"/>
        </w:rPr>
        <w:t xml:space="preserve"> Professor, KUSOM</w:t>
      </w:r>
    </w:p>
    <w:p w14:paraId="092F80F1" w14:textId="41AA4993" w:rsidR="007536B8" w:rsidRPr="007536B8" w:rsidRDefault="007536B8" w:rsidP="007536B8">
      <w:pPr>
        <w:jc w:val="center"/>
        <w:rPr>
          <w:rFonts w:ascii="Times New Roman" w:hAnsi="Times New Roman" w:cs="Times New Roman"/>
          <w:sz w:val="24"/>
          <w:szCs w:val="24"/>
        </w:rPr>
      </w:pPr>
      <w:r>
        <w:rPr>
          <w:rFonts w:ascii="Times New Roman" w:hAnsi="Times New Roman" w:cs="Times New Roman"/>
          <w:sz w:val="24"/>
          <w:szCs w:val="24"/>
        </w:rPr>
        <w:t>6</w:t>
      </w:r>
      <w:r w:rsidRPr="007536B8">
        <w:rPr>
          <w:rFonts w:ascii="Times New Roman" w:hAnsi="Times New Roman" w:cs="Times New Roman"/>
          <w:sz w:val="24"/>
          <w:szCs w:val="24"/>
        </w:rPr>
        <w:t xml:space="preserve">th </w:t>
      </w:r>
      <w:r>
        <w:rPr>
          <w:rFonts w:ascii="Times New Roman" w:hAnsi="Times New Roman" w:cs="Times New Roman"/>
          <w:sz w:val="24"/>
          <w:szCs w:val="24"/>
        </w:rPr>
        <w:t>Feb</w:t>
      </w:r>
      <w:r w:rsidRPr="007536B8">
        <w:rPr>
          <w:rFonts w:ascii="Times New Roman" w:hAnsi="Times New Roman" w:cs="Times New Roman"/>
          <w:sz w:val="24"/>
          <w:szCs w:val="24"/>
        </w:rPr>
        <w:t>, 202</w:t>
      </w:r>
      <w:r>
        <w:rPr>
          <w:rFonts w:ascii="Times New Roman" w:hAnsi="Times New Roman" w:cs="Times New Roman"/>
          <w:sz w:val="24"/>
          <w:szCs w:val="24"/>
        </w:rPr>
        <w:t>5</w:t>
      </w:r>
    </w:p>
    <w:p w14:paraId="76910373" w14:textId="77777777" w:rsidR="007536B8" w:rsidRPr="007536B8" w:rsidRDefault="007536B8" w:rsidP="00C417ED">
      <w:pPr>
        <w:jc w:val="both"/>
        <w:rPr>
          <w:rFonts w:ascii="Times New Roman" w:hAnsi="Times New Roman" w:cs="Times New Roman"/>
          <w:sz w:val="24"/>
          <w:szCs w:val="24"/>
        </w:rPr>
      </w:pPr>
    </w:p>
    <w:p w14:paraId="3B82C6D1" w14:textId="5E54A23C"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lastRenderedPageBreak/>
        <w:t>Introduction</w:t>
      </w:r>
    </w:p>
    <w:p w14:paraId="231208D5" w14:textId="72594573"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 xml:space="preserve">Economic </w:t>
      </w:r>
      <w:r w:rsidRPr="007536B8">
        <w:rPr>
          <w:rFonts w:ascii="Times New Roman" w:hAnsi="Times New Roman" w:cs="Times New Roman"/>
          <w:sz w:val="24"/>
          <w:szCs w:val="24"/>
        </w:rPr>
        <w:t>modelling</w:t>
      </w:r>
      <w:r w:rsidRPr="00153815">
        <w:rPr>
          <w:rFonts w:ascii="Times New Roman" w:hAnsi="Times New Roman" w:cs="Times New Roman"/>
          <w:sz w:val="24"/>
          <w:szCs w:val="24"/>
        </w:rPr>
        <w:t xml:space="preserve"> </w:t>
      </w:r>
      <w:r w:rsidR="00311101" w:rsidRPr="007536B8">
        <w:rPr>
          <w:rFonts w:ascii="Times New Roman" w:hAnsi="Times New Roman" w:cs="Times New Roman"/>
          <w:sz w:val="24"/>
          <w:szCs w:val="24"/>
        </w:rPr>
        <w:t xml:space="preserve">is one of the very crucial steps </w:t>
      </w:r>
      <w:r w:rsidRPr="00153815">
        <w:rPr>
          <w:rFonts w:ascii="Times New Roman" w:hAnsi="Times New Roman" w:cs="Times New Roman"/>
          <w:sz w:val="24"/>
          <w:szCs w:val="24"/>
        </w:rPr>
        <w:t xml:space="preserve">in policy-making, allowing central banks and financial institutions to simulate various policy interventions before implementing them. One of the primary challenges in economic </w:t>
      </w:r>
      <w:r w:rsidRPr="007536B8">
        <w:rPr>
          <w:rFonts w:ascii="Times New Roman" w:hAnsi="Times New Roman" w:cs="Times New Roman"/>
          <w:sz w:val="24"/>
          <w:szCs w:val="24"/>
        </w:rPr>
        <w:t>modelling</w:t>
      </w:r>
      <w:r w:rsidRPr="00153815">
        <w:rPr>
          <w:rFonts w:ascii="Times New Roman" w:hAnsi="Times New Roman" w:cs="Times New Roman"/>
          <w:sz w:val="24"/>
          <w:szCs w:val="24"/>
        </w:rPr>
        <w:t xml:space="preserve"> is finding the optimal policy that minimizes </w:t>
      </w:r>
      <w:r w:rsidR="00311101" w:rsidRPr="007536B8">
        <w:rPr>
          <w:rFonts w:ascii="Times New Roman" w:hAnsi="Times New Roman" w:cs="Times New Roman"/>
          <w:sz w:val="24"/>
          <w:szCs w:val="24"/>
        </w:rPr>
        <w:t xml:space="preserve">loss and maximizes profitability of a firm, industry and a country. Having said that, in this paper the primary focus is to simulate an optimal monetary policy by reducing the output gap and maintaining the optimal inflation rate. In this process an AI model called </w:t>
      </w:r>
      <w:r w:rsidRPr="00153815">
        <w:rPr>
          <w:rFonts w:ascii="Times New Roman" w:hAnsi="Times New Roman" w:cs="Times New Roman"/>
          <w:sz w:val="24"/>
          <w:szCs w:val="24"/>
        </w:rPr>
        <w:t>reinforcement learning, particularly Q-learning,</w:t>
      </w:r>
      <w:r w:rsidR="00565389" w:rsidRPr="007536B8">
        <w:rPr>
          <w:rFonts w:ascii="Times New Roman" w:hAnsi="Times New Roman" w:cs="Times New Roman"/>
          <w:sz w:val="24"/>
          <w:szCs w:val="24"/>
        </w:rPr>
        <w:t xml:space="preserve"> has been used</w:t>
      </w:r>
      <w:r w:rsidRPr="00153815">
        <w:rPr>
          <w:rFonts w:ascii="Times New Roman" w:hAnsi="Times New Roman" w:cs="Times New Roman"/>
          <w:sz w:val="24"/>
          <w:szCs w:val="24"/>
        </w:rPr>
        <w:t xml:space="preserve"> to develop an optimized monetary policy framework. </w:t>
      </w:r>
      <w:r w:rsidR="00565389" w:rsidRPr="007536B8">
        <w:rPr>
          <w:rFonts w:ascii="Times New Roman" w:hAnsi="Times New Roman" w:cs="Times New Roman"/>
          <w:sz w:val="24"/>
          <w:szCs w:val="24"/>
        </w:rPr>
        <w:t>T</w:t>
      </w:r>
      <w:r w:rsidRPr="00153815">
        <w:rPr>
          <w:rFonts w:ascii="Times New Roman" w:hAnsi="Times New Roman" w:cs="Times New Roman"/>
          <w:sz w:val="24"/>
          <w:szCs w:val="24"/>
        </w:rPr>
        <w:t xml:space="preserve">his approach </w:t>
      </w:r>
      <w:r w:rsidR="00565389" w:rsidRPr="007536B8">
        <w:rPr>
          <w:rFonts w:ascii="Times New Roman" w:hAnsi="Times New Roman" w:cs="Times New Roman"/>
          <w:sz w:val="24"/>
          <w:szCs w:val="24"/>
        </w:rPr>
        <w:t xml:space="preserve">has been enhanced </w:t>
      </w:r>
      <w:r w:rsidRPr="00153815">
        <w:rPr>
          <w:rFonts w:ascii="Times New Roman" w:hAnsi="Times New Roman" w:cs="Times New Roman"/>
          <w:sz w:val="24"/>
          <w:szCs w:val="24"/>
        </w:rPr>
        <w:t>by integrating Markov Decision Process (MDP)-based state transitions, which help guide learning in a structured and probabilistic manner.</w:t>
      </w:r>
    </w:p>
    <w:p w14:paraId="05E9A31B" w14:textId="50021732" w:rsidR="00153815" w:rsidRPr="00153815" w:rsidRDefault="00565389" w:rsidP="007536B8">
      <w:pPr>
        <w:spacing w:line="480" w:lineRule="auto"/>
        <w:jc w:val="both"/>
        <w:rPr>
          <w:rFonts w:ascii="Times New Roman" w:hAnsi="Times New Roman" w:cs="Times New Roman"/>
          <w:sz w:val="24"/>
          <w:szCs w:val="24"/>
        </w:rPr>
      </w:pPr>
      <w:r w:rsidRPr="007536B8">
        <w:rPr>
          <w:rFonts w:ascii="Times New Roman" w:hAnsi="Times New Roman" w:cs="Times New Roman"/>
          <w:sz w:val="24"/>
          <w:szCs w:val="24"/>
        </w:rPr>
        <w:t>The</w:t>
      </w:r>
      <w:r w:rsidR="00153815" w:rsidRPr="00153815">
        <w:rPr>
          <w:rFonts w:ascii="Times New Roman" w:hAnsi="Times New Roman" w:cs="Times New Roman"/>
          <w:sz w:val="24"/>
          <w:szCs w:val="24"/>
        </w:rPr>
        <w:t xml:space="preserve"> main objective is to use machine learning techniques to simulate and optimize economic decision-making, specifically in adjusting interest rates to minimize the output gap and stabilize inflation. The algorithm learns by interacting with an economic environment, where different monetary policy actions lead to distinct outcomes. Over multiple simulations, the agent discovers a policy that results in the most stable economic conditions.</w:t>
      </w:r>
    </w:p>
    <w:p w14:paraId="2CD60E9B" w14:textId="4C7C91D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To validate the effectiveness of the learned policy, multiple economic simulations</w:t>
      </w:r>
      <w:r w:rsidR="00565389" w:rsidRPr="007536B8">
        <w:rPr>
          <w:rFonts w:ascii="Times New Roman" w:hAnsi="Times New Roman" w:cs="Times New Roman"/>
          <w:sz w:val="24"/>
          <w:szCs w:val="24"/>
        </w:rPr>
        <w:t xml:space="preserve"> has been conducted</w:t>
      </w:r>
      <w:r w:rsidRPr="00153815">
        <w:rPr>
          <w:rFonts w:ascii="Times New Roman" w:hAnsi="Times New Roman" w:cs="Times New Roman"/>
          <w:sz w:val="24"/>
          <w:szCs w:val="24"/>
        </w:rPr>
        <w:t>, tracking how states evolve over time.</w:t>
      </w:r>
      <w:r w:rsidR="00565389" w:rsidRPr="007536B8">
        <w:rPr>
          <w:rFonts w:ascii="Times New Roman" w:hAnsi="Times New Roman" w:cs="Times New Roman"/>
          <w:sz w:val="24"/>
          <w:szCs w:val="24"/>
        </w:rPr>
        <w:t xml:space="preserve"> F</w:t>
      </w:r>
      <w:r w:rsidRPr="00153815">
        <w:rPr>
          <w:rFonts w:ascii="Times New Roman" w:hAnsi="Times New Roman" w:cs="Times New Roman"/>
          <w:sz w:val="24"/>
          <w:szCs w:val="24"/>
        </w:rPr>
        <w:t>urther visualiz</w:t>
      </w:r>
      <w:r w:rsidR="00565389" w:rsidRPr="007536B8">
        <w:rPr>
          <w:rFonts w:ascii="Times New Roman" w:hAnsi="Times New Roman" w:cs="Times New Roman"/>
          <w:sz w:val="24"/>
          <w:szCs w:val="24"/>
        </w:rPr>
        <w:t>ation</w:t>
      </w:r>
      <w:r w:rsidRPr="00153815">
        <w:rPr>
          <w:rFonts w:ascii="Times New Roman" w:hAnsi="Times New Roman" w:cs="Times New Roman"/>
          <w:sz w:val="24"/>
          <w:szCs w:val="24"/>
        </w:rPr>
        <w:t xml:space="preserve"> </w:t>
      </w:r>
      <w:r w:rsidR="00565389" w:rsidRPr="007536B8">
        <w:rPr>
          <w:rFonts w:ascii="Times New Roman" w:hAnsi="Times New Roman" w:cs="Times New Roman"/>
          <w:sz w:val="24"/>
          <w:szCs w:val="24"/>
        </w:rPr>
        <w:t xml:space="preserve">of </w:t>
      </w:r>
      <w:r w:rsidRPr="00153815">
        <w:rPr>
          <w:rFonts w:ascii="Times New Roman" w:hAnsi="Times New Roman" w:cs="Times New Roman"/>
          <w:sz w:val="24"/>
          <w:szCs w:val="24"/>
        </w:rPr>
        <w:t>economic state transitions using network graphs</w:t>
      </w:r>
      <w:r w:rsidR="00565389" w:rsidRPr="007536B8">
        <w:rPr>
          <w:rFonts w:ascii="Times New Roman" w:hAnsi="Times New Roman" w:cs="Times New Roman"/>
          <w:sz w:val="24"/>
          <w:szCs w:val="24"/>
        </w:rPr>
        <w:t xml:space="preserve"> has been done</w:t>
      </w:r>
      <w:r w:rsidRPr="00153815">
        <w:rPr>
          <w:rFonts w:ascii="Times New Roman" w:hAnsi="Times New Roman" w:cs="Times New Roman"/>
          <w:sz w:val="24"/>
          <w:szCs w:val="24"/>
        </w:rPr>
        <w:t xml:space="preserve">, allowing for an intuitive understanding of the trajectory an economy follows under different policy actions. </w:t>
      </w:r>
    </w:p>
    <w:p w14:paraId="2AFB1279" w14:textId="77777777"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Data Preprocessing and Discretization</w:t>
      </w:r>
    </w:p>
    <w:p w14:paraId="7D006E57"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The dataset used in this study comprises key economic indicators such as:</w:t>
      </w:r>
    </w:p>
    <w:p w14:paraId="1495FD43" w14:textId="77777777" w:rsidR="00153815" w:rsidRPr="00153815" w:rsidRDefault="00153815" w:rsidP="007536B8">
      <w:pPr>
        <w:numPr>
          <w:ilvl w:val="0"/>
          <w:numId w:val="7"/>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Gross Domestic Product (GDP)</w:t>
      </w:r>
    </w:p>
    <w:p w14:paraId="5921BE58" w14:textId="77777777" w:rsidR="00153815" w:rsidRPr="00153815" w:rsidRDefault="00153815" w:rsidP="007536B8">
      <w:pPr>
        <w:numPr>
          <w:ilvl w:val="0"/>
          <w:numId w:val="7"/>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Inflation Rate</w:t>
      </w:r>
    </w:p>
    <w:p w14:paraId="7E9008FC" w14:textId="77777777" w:rsidR="00153815" w:rsidRPr="00153815" w:rsidRDefault="00153815" w:rsidP="007536B8">
      <w:pPr>
        <w:numPr>
          <w:ilvl w:val="0"/>
          <w:numId w:val="7"/>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lastRenderedPageBreak/>
        <w:t>Money Supply (M2)</w:t>
      </w:r>
    </w:p>
    <w:p w14:paraId="76B5B5A3" w14:textId="77777777" w:rsidR="00153815" w:rsidRPr="00153815" w:rsidRDefault="00153815" w:rsidP="007536B8">
      <w:pPr>
        <w:numPr>
          <w:ilvl w:val="0"/>
          <w:numId w:val="7"/>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Currency Circulation Ratio</w:t>
      </w:r>
    </w:p>
    <w:p w14:paraId="3406256D" w14:textId="1035D809"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 xml:space="preserve">These variables serve as inputs for </w:t>
      </w:r>
      <w:r w:rsidR="00565389" w:rsidRPr="007536B8">
        <w:rPr>
          <w:rFonts w:ascii="Times New Roman" w:hAnsi="Times New Roman" w:cs="Times New Roman"/>
          <w:sz w:val="24"/>
          <w:szCs w:val="24"/>
        </w:rPr>
        <w:t>the</w:t>
      </w:r>
      <w:r w:rsidRPr="00153815">
        <w:rPr>
          <w:rFonts w:ascii="Times New Roman" w:hAnsi="Times New Roman" w:cs="Times New Roman"/>
          <w:sz w:val="24"/>
          <w:szCs w:val="24"/>
        </w:rPr>
        <w:t xml:space="preserve"> reinforcement learning model</w:t>
      </w:r>
      <w:r w:rsidR="00565389" w:rsidRPr="007536B8">
        <w:rPr>
          <w:rFonts w:ascii="Times New Roman" w:hAnsi="Times New Roman" w:cs="Times New Roman"/>
          <w:sz w:val="24"/>
          <w:szCs w:val="24"/>
        </w:rPr>
        <w:t xml:space="preserve"> used</w:t>
      </w:r>
      <w:r w:rsidRPr="00153815">
        <w:rPr>
          <w:rFonts w:ascii="Times New Roman" w:hAnsi="Times New Roman" w:cs="Times New Roman"/>
          <w:sz w:val="24"/>
          <w:szCs w:val="24"/>
        </w:rPr>
        <w:t xml:space="preserve">, defining the state space in </w:t>
      </w:r>
      <w:r w:rsidR="00565389" w:rsidRPr="007536B8">
        <w:rPr>
          <w:rFonts w:ascii="Times New Roman" w:hAnsi="Times New Roman" w:cs="Times New Roman"/>
          <w:sz w:val="24"/>
          <w:szCs w:val="24"/>
        </w:rPr>
        <w:t xml:space="preserve">the </w:t>
      </w:r>
      <w:r w:rsidRPr="00153815">
        <w:rPr>
          <w:rFonts w:ascii="Times New Roman" w:hAnsi="Times New Roman" w:cs="Times New Roman"/>
          <w:sz w:val="24"/>
          <w:szCs w:val="24"/>
        </w:rPr>
        <w:t>MDP framework. However, working with continuous economic variables poses a challenge in reinforcement learning because it requires handling an infinitely large state space. To address this, quantile-based discretization</w:t>
      </w:r>
      <w:r w:rsidR="00565389" w:rsidRPr="007536B8">
        <w:rPr>
          <w:rFonts w:ascii="Times New Roman" w:hAnsi="Times New Roman" w:cs="Times New Roman"/>
          <w:sz w:val="24"/>
          <w:szCs w:val="24"/>
        </w:rPr>
        <w:t xml:space="preserve"> has been applied</w:t>
      </w:r>
      <w:r w:rsidRPr="00153815">
        <w:rPr>
          <w:rFonts w:ascii="Times New Roman" w:hAnsi="Times New Roman" w:cs="Times New Roman"/>
          <w:sz w:val="24"/>
          <w:szCs w:val="24"/>
        </w:rPr>
        <w:t xml:space="preserve"> to categorize economic variables into bins, reducing complexity while maintaining essential trends.</w:t>
      </w:r>
    </w:p>
    <w:p w14:paraId="6AD6A022" w14:textId="07F572BC"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Additionally, to distinguish between long-term economic trends and short-term fluctuations, the Hodrick-Prescott (HP) filter</w:t>
      </w:r>
      <w:r w:rsidR="00565389" w:rsidRPr="007536B8">
        <w:rPr>
          <w:rFonts w:ascii="Times New Roman" w:hAnsi="Times New Roman" w:cs="Times New Roman"/>
          <w:sz w:val="24"/>
          <w:szCs w:val="24"/>
        </w:rPr>
        <w:t xml:space="preserve"> has been applied</w:t>
      </w:r>
      <w:r w:rsidRPr="00153815">
        <w:rPr>
          <w:rFonts w:ascii="Times New Roman" w:hAnsi="Times New Roman" w:cs="Times New Roman"/>
          <w:sz w:val="24"/>
          <w:szCs w:val="24"/>
        </w:rPr>
        <w:t>, which decomposes GDP into:</w:t>
      </w:r>
    </w:p>
    <w:p w14:paraId="46CA3AE0" w14:textId="77777777" w:rsidR="00153815" w:rsidRPr="00153815" w:rsidRDefault="00153815" w:rsidP="007536B8">
      <w:pPr>
        <w:numPr>
          <w:ilvl w:val="0"/>
          <w:numId w:val="8"/>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Potential GDP (long-term trend component)</w:t>
      </w:r>
    </w:p>
    <w:p w14:paraId="60DF1C38" w14:textId="6180714D" w:rsidR="00C417ED" w:rsidRPr="00153815" w:rsidRDefault="00153815" w:rsidP="007536B8">
      <w:pPr>
        <w:numPr>
          <w:ilvl w:val="0"/>
          <w:numId w:val="8"/>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Cyclical GDP (short-term fluctuations from the trend)</w:t>
      </w:r>
    </w:p>
    <w:p w14:paraId="08DA5CB9"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Using these components, we compute the output gap as follows:</w:t>
      </w:r>
    </w:p>
    <w:p w14:paraId="3C23D071" w14:textId="20711D02" w:rsidR="00153815" w:rsidRPr="00153815" w:rsidRDefault="00153815" w:rsidP="007536B8">
      <w:pPr>
        <w:spacing w:line="480" w:lineRule="auto"/>
        <w:ind w:left="720" w:firstLine="720"/>
        <w:jc w:val="both"/>
        <w:rPr>
          <w:rFonts w:ascii="Times New Roman" w:hAnsi="Times New Roman" w:cs="Times New Roman"/>
          <w:sz w:val="24"/>
          <w:szCs w:val="24"/>
        </w:rPr>
      </w:pPr>
      <w:r w:rsidRPr="00153815">
        <w:rPr>
          <w:rFonts w:ascii="Times New Roman" w:hAnsi="Times New Roman" w:cs="Times New Roman"/>
          <w:sz w:val="24"/>
          <w:szCs w:val="24"/>
        </w:rPr>
        <w:t>Output Gap</w:t>
      </w:r>
      <w:r w:rsidR="00C417ED" w:rsidRPr="007536B8">
        <w:rPr>
          <w:rFonts w:ascii="Times New Roman" w:hAnsi="Times New Roman" w:cs="Times New Roman"/>
          <w:sz w:val="24"/>
          <w:szCs w:val="24"/>
        </w:rPr>
        <w:t xml:space="preserve"> </w:t>
      </w:r>
      <w:r w:rsidRPr="00153815">
        <w:rPr>
          <w:rFonts w:ascii="Times New Roman" w:hAnsi="Times New Roman" w:cs="Times New Roman"/>
          <w:sz w:val="24"/>
          <w:szCs w:val="24"/>
        </w:rPr>
        <w:t>=</w:t>
      </w:r>
      <w:r w:rsidR="00C417ED" w:rsidRPr="007536B8">
        <w:rPr>
          <w:rFonts w:ascii="Times New Roman" w:hAnsi="Times New Roman" w:cs="Times New Roman"/>
          <w:sz w:val="24"/>
          <w:szCs w:val="24"/>
        </w:rPr>
        <w:t xml:space="preserve">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Cyclical GDP</m:t>
            </m:r>
          </m:num>
          <m:den>
            <m:r>
              <w:rPr>
                <w:rFonts w:ascii="Cambria Math" w:hAnsi="Cambria Math" w:cs="Times New Roman"/>
                <w:sz w:val="24"/>
                <w:szCs w:val="24"/>
              </w:rPr>
              <m:t>Potential GDP</m:t>
            </m:r>
          </m:den>
        </m:f>
        <m:r>
          <w:rPr>
            <w:rFonts w:ascii="Cambria Math" w:hAnsi="Cambria Math" w:cs="Times New Roman"/>
            <w:sz w:val="24"/>
            <w:szCs w:val="24"/>
          </w:rPr>
          <m:t>)</m:t>
        </m:r>
      </m:oMath>
      <w:r w:rsidR="00C417ED" w:rsidRPr="007536B8">
        <w:rPr>
          <w:rFonts w:ascii="Times New Roman" w:eastAsiaTheme="minorEastAsia" w:hAnsi="Times New Roman" w:cs="Times New Roman"/>
          <w:sz w:val="24"/>
          <w:szCs w:val="24"/>
        </w:rPr>
        <w:t>x100</w:t>
      </w:r>
    </w:p>
    <w:p w14:paraId="4291D584" w14:textId="17878E7C" w:rsidR="00C417ED"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A large output gap suggests economic instability, prompting corrective monetary policy actions.</w:t>
      </w:r>
    </w:p>
    <w:p w14:paraId="659BB8B6" w14:textId="77777777"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Markov Decision Process (MDP) Transition Matrix</w:t>
      </w:r>
    </w:p>
    <w:p w14:paraId="220A13FB" w14:textId="33E0D8B9"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 xml:space="preserve">The economic environment is </w:t>
      </w:r>
      <w:r w:rsidR="00C417ED" w:rsidRPr="007536B8">
        <w:rPr>
          <w:rFonts w:ascii="Times New Roman" w:hAnsi="Times New Roman" w:cs="Times New Roman"/>
          <w:sz w:val="24"/>
          <w:szCs w:val="24"/>
        </w:rPr>
        <w:t>modelled</w:t>
      </w:r>
      <w:r w:rsidRPr="00153815">
        <w:rPr>
          <w:rFonts w:ascii="Times New Roman" w:hAnsi="Times New Roman" w:cs="Times New Roman"/>
          <w:sz w:val="24"/>
          <w:szCs w:val="24"/>
        </w:rPr>
        <w:t xml:space="preserve"> as a Markov Decision Process (MDP), where the system transitions between different economic states based on policy actions.</w:t>
      </w:r>
    </w:p>
    <w:p w14:paraId="77AD534E" w14:textId="77777777"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State Space Representation</w:t>
      </w:r>
    </w:p>
    <w:p w14:paraId="4F61D058"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Each state in the MDP is defined as:</w:t>
      </w:r>
    </w:p>
    <w:p w14:paraId="7682A74B" w14:textId="19A526B9" w:rsidR="00153815" w:rsidRPr="007536B8" w:rsidRDefault="00153815" w:rsidP="007536B8">
      <w:pPr>
        <w:spacing w:line="480" w:lineRule="auto"/>
        <w:jc w:val="both"/>
        <w:rPr>
          <w:rFonts w:ascii="Times New Roman" w:hAnsi="Times New Roman" w:cs="Times New Roman"/>
          <w:i/>
          <w:iCs/>
          <w:sz w:val="24"/>
          <w:szCs w:val="24"/>
        </w:rPr>
      </w:pPr>
      <w:r w:rsidRPr="00153815">
        <w:rPr>
          <w:rFonts w:ascii="Times New Roman" w:hAnsi="Times New Roman" w:cs="Times New Roman"/>
          <w:i/>
          <w:iCs/>
          <w:sz w:val="24"/>
          <w:szCs w:val="24"/>
        </w:rPr>
        <w:t>State</w:t>
      </w:r>
      <w:r w:rsidR="00C417ED" w:rsidRPr="007536B8">
        <w:rPr>
          <w:rFonts w:ascii="Times New Roman" w:hAnsi="Times New Roman" w:cs="Times New Roman"/>
          <w:i/>
          <w:iCs/>
          <w:sz w:val="24"/>
          <w:szCs w:val="24"/>
        </w:rPr>
        <w:t xml:space="preserve"> = (</w:t>
      </w:r>
      <w:r w:rsidRPr="00153815">
        <w:rPr>
          <w:rFonts w:ascii="Times New Roman" w:hAnsi="Times New Roman" w:cs="Times New Roman"/>
          <w:i/>
          <w:iCs/>
          <w:sz w:val="24"/>
          <w:szCs w:val="24"/>
        </w:rPr>
        <w:t>Inflation Bin,</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Output Gap Bin,</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M2 Bin,</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Currency Ratio Bin</w:t>
      </w:r>
      <w:r w:rsidR="00C417ED" w:rsidRPr="007536B8">
        <w:rPr>
          <w:rFonts w:ascii="Times New Roman" w:hAnsi="Times New Roman" w:cs="Times New Roman"/>
          <w:i/>
          <w:iCs/>
          <w:sz w:val="24"/>
          <w:szCs w:val="24"/>
        </w:rPr>
        <w:t>)</w:t>
      </w:r>
    </w:p>
    <w:p w14:paraId="53110DD4" w14:textId="5BFC650E" w:rsidR="005027C9" w:rsidRPr="007536B8" w:rsidRDefault="005027C9" w:rsidP="007536B8">
      <w:pPr>
        <w:spacing w:line="480" w:lineRule="auto"/>
        <w:jc w:val="both"/>
        <w:rPr>
          <w:rFonts w:ascii="Times New Roman" w:hAnsi="Times New Roman" w:cs="Times New Roman"/>
          <w:sz w:val="24"/>
          <w:szCs w:val="24"/>
        </w:rPr>
      </w:pPr>
      <w:r w:rsidRPr="007536B8">
        <w:rPr>
          <w:rFonts w:ascii="Times New Roman" w:hAnsi="Times New Roman" w:cs="Times New Roman"/>
          <w:sz w:val="24"/>
          <w:szCs w:val="24"/>
        </w:rPr>
        <w:lastRenderedPageBreak/>
        <w:t>w</w:t>
      </w:r>
      <w:r w:rsidRPr="007536B8">
        <w:rPr>
          <w:rFonts w:ascii="Times New Roman" w:hAnsi="Times New Roman" w:cs="Times New Roman"/>
          <w:sz w:val="24"/>
          <w:szCs w:val="24"/>
        </w:rPr>
        <w:t>here:</w:t>
      </w:r>
    </w:p>
    <w:p w14:paraId="504C603F" w14:textId="77777777" w:rsidR="005027C9" w:rsidRPr="007536B8" w:rsidRDefault="005027C9" w:rsidP="007536B8">
      <w:pPr>
        <w:pStyle w:val="ListParagraph"/>
        <w:numPr>
          <w:ilvl w:val="0"/>
          <w:numId w:val="17"/>
        </w:numPr>
        <w:spacing w:line="480" w:lineRule="auto"/>
        <w:jc w:val="both"/>
        <w:rPr>
          <w:rFonts w:ascii="Times New Roman" w:hAnsi="Times New Roman" w:cs="Times New Roman"/>
          <w:sz w:val="24"/>
          <w:szCs w:val="24"/>
        </w:rPr>
      </w:pPr>
      <w:r w:rsidRPr="007536B8">
        <w:rPr>
          <w:rFonts w:ascii="Times New Roman" w:hAnsi="Times New Roman" w:cs="Times New Roman"/>
          <w:b/>
          <w:bCs/>
          <w:sz w:val="24"/>
          <w:szCs w:val="24"/>
        </w:rPr>
        <w:t>Inflation Bin</w:t>
      </w:r>
      <w:r w:rsidRPr="007536B8">
        <w:rPr>
          <w:rFonts w:ascii="Times New Roman" w:hAnsi="Times New Roman" w:cs="Times New Roman"/>
          <w:sz w:val="24"/>
          <w:szCs w:val="24"/>
        </w:rPr>
        <w:t>: Captures inflationary pressure.</w:t>
      </w:r>
    </w:p>
    <w:p w14:paraId="1D152FC0" w14:textId="77777777" w:rsidR="005027C9" w:rsidRPr="007536B8" w:rsidRDefault="005027C9" w:rsidP="007536B8">
      <w:pPr>
        <w:pStyle w:val="ListParagraph"/>
        <w:numPr>
          <w:ilvl w:val="0"/>
          <w:numId w:val="17"/>
        </w:numPr>
        <w:spacing w:line="480" w:lineRule="auto"/>
        <w:jc w:val="both"/>
        <w:rPr>
          <w:rFonts w:ascii="Times New Roman" w:hAnsi="Times New Roman" w:cs="Times New Roman"/>
          <w:sz w:val="24"/>
          <w:szCs w:val="24"/>
        </w:rPr>
      </w:pPr>
      <w:r w:rsidRPr="007536B8">
        <w:rPr>
          <w:rFonts w:ascii="Times New Roman" w:hAnsi="Times New Roman" w:cs="Times New Roman"/>
          <w:b/>
          <w:bCs/>
          <w:sz w:val="24"/>
          <w:szCs w:val="24"/>
        </w:rPr>
        <w:t>Output Gap Bin</w:t>
      </w:r>
      <w:r w:rsidRPr="007536B8">
        <w:rPr>
          <w:rFonts w:ascii="Times New Roman" w:hAnsi="Times New Roman" w:cs="Times New Roman"/>
          <w:sz w:val="24"/>
          <w:szCs w:val="24"/>
        </w:rPr>
        <w:t>: Measures economic performance relative to potential GDP.</w:t>
      </w:r>
    </w:p>
    <w:p w14:paraId="50D58A94" w14:textId="77777777" w:rsidR="005027C9" w:rsidRPr="007536B8" w:rsidRDefault="005027C9" w:rsidP="007536B8">
      <w:pPr>
        <w:pStyle w:val="ListParagraph"/>
        <w:numPr>
          <w:ilvl w:val="0"/>
          <w:numId w:val="17"/>
        </w:numPr>
        <w:spacing w:line="480" w:lineRule="auto"/>
        <w:jc w:val="both"/>
        <w:rPr>
          <w:rFonts w:ascii="Times New Roman" w:hAnsi="Times New Roman" w:cs="Times New Roman"/>
          <w:sz w:val="24"/>
          <w:szCs w:val="24"/>
        </w:rPr>
      </w:pPr>
      <w:r w:rsidRPr="007536B8">
        <w:rPr>
          <w:rFonts w:ascii="Times New Roman" w:hAnsi="Times New Roman" w:cs="Times New Roman"/>
          <w:b/>
          <w:bCs/>
          <w:sz w:val="24"/>
          <w:szCs w:val="24"/>
        </w:rPr>
        <w:t>M2 Bin</w:t>
      </w:r>
      <w:r w:rsidRPr="007536B8">
        <w:rPr>
          <w:rFonts w:ascii="Times New Roman" w:hAnsi="Times New Roman" w:cs="Times New Roman"/>
          <w:sz w:val="24"/>
          <w:szCs w:val="24"/>
        </w:rPr>
        <w:t>: Represents liquidity and potential inflationary impact.</w:t>
      </w:r>
    </w:p>
    <w:p w14:paraId="322BD06A" w14:textId="57BC39A2" w:rsidR="005027C9" w:rsidRPr="007536B8" w:rsidRDefault="005027C9" w:rsidP="007536B8">
      <w:pPr>
        <w:pStyle w:val="ListParagraph"/>
        <w:numPr>
          <w:ilvl w:val="0"/>
          <w:numId w:val="17"/>
        </w:numPr>
        <w:spacing w:line="480" w:lineRule="auto"/>
        <w:jc w:val="both"/>
        <w:rPr>
          <w:rFonts w:ascii="Times New Roman" w:hAnsi="Times New Roman" w:cs="Times New Roman"/>
          <w:sz w:val="24"/>
          <w:szCs w:val="24"/>
        </w:rPr>
      </w:pPr>
      <w:r w:rsidRPr="007536B8">
        <w:rPr>
          <w:rFonts w:ascii="Times New Roman" w:hAnsi="Times New Roman" w:cs="Times New Roman"/>
          <w:b/>
          <w:bCs/>
          <w:sz w:val="24"/>
          <w:szCs w:val="24"/>
        </w:rPr>
        <w:t>Currency</w:t>
      </w:r>
      <w:r w:rsidRPr="007536B8">
        <w:rPr>
          <w:rFonts w:ascii="Times New Roman" w:hAnsi="Times New Roman" w:cs="Times New Roman"/>
          <w:b/>
          <w:bCs/>
          <w:sz w:val="24"/>
          <w:szCs w:val="24"/>
        </w:rPr>
        <w:t xml:space="preserve"> </w:t>
      </w:r>
      <w:r w:rsidRPr="007536B8">
        <w:rPr>
          <w:rFonts w:ascii="Times New Roman" w:hAnsi="Times New Roman" w:cs="Times New Roman"/>
          <w:b/>
          <w:bCs/>
          <w:sz w:val="24"/>
          <w:szCs w:val="24"/>
        </w:rPr>
        <w:t>Ratio Bin</w:t>
      </w:r>
      <w:r w:rsidRPr="007536B8">
        <w:rPr>
          <w:rFonts w:ascii="Times New Roman" w:hAnsi="Times New Roman" w:cs="Times New Roman"/>
          <w:sz w:val="24"/>
          <w:szCs w:val="24"/>
        </w:rPr>
        <w:t>: Provides insight into cash circulation and informal economic activity.</w:t>
      </w:r>
    </w:p>
    <w:p w14:paraId="3432F149" w14:textId="34FB3C21" w:rsidR="00AC36C7"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By binning continuous variables into discrete categories, we create a manageable state space suitable for reinforcement learning.</w:t>
      </w:r>
    </w:p>
    <w:p w14:paraId="23E097DF" w14:textId="77777777"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Action Space Representation</w:t>
      </w:r>
    </w:p>
    <w:p w14:paraId="7A2F18E1"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The possible monetary policy actions include:</w:t>
      </w:r>
    </w:p>
    <w:p w14:paraId="7BDA6BE4" w14:textId="77777777" w:rsidR="00153815" w:rsidRPr="00153815" w:rsidRDefault="00153815" w:rsidP="007536B8">
      <w:pPr>
        <w:numPr>
          <w:ilvl w:val="0"/>
          <w:numId w:val="9"/>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Decrease Interest Rate (-1)</w:t>
      </w:r>
    </w:p>
    <w:p w14:paraId="056A0949" w14:textId="77777777" w:rsidR="00153815" w:rsidRPr="00153815" w:rsidRDefault="00153815" w:rsidP="007536B8">
      <w:pPr>
        <w:numPr>
          <w:ilvl w:val="0"/>
          <w:numId w:val="9"/>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Maintain Interest Rate (0)</w:t>
      </w:r>
    </w:p>
    <w:p w14:paraId="4FF2E7F2" w14:textId="77777777" w:rsidR="00153815" w:rsidRPr="00153815" w:rsidRDefault="00153815" w:rsidP="007536B8">
      <w:pPr>
        <w:numPr>
          <w:ilvl w:val="0"/>
          <w:numId w:val="9"/>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Increase Interest Rate (1)</w:t>
      </w:r>
    </w:p>
    <w:p w14:paraId="34B9121F"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Each action influences the state transitions, which are not entirely deterministic, making the system probabilistic in nature.</w:t>
      </w:r>
    </w:p>
    <w:p w14:paraId="3AF8F59F" w14:textId="77777777"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MDP Transition Matrix Construction</w:t>
      </w:r>
    </w:p>
    <w:p w14:paraId="7BF39DBD" w14:textId="2528197D"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 xml:space="preserve">To estimate how states evolve, state transition probabilities </w:t>
      </w:r>
      <w:r w:rsidR="00C417ED" w:rsidRPr="007536B8">
        <w:rPr>
          <w:rFonts w:ascii="Times New Roman" w:hAnsi="Times New Roman" w:cs="Times New Roman"/>
          <w:sz w:val="24"/>
          <w:szCs w:val="24"/>
        </w:rPr>
        <w:t xml:space="preserve">has been calculated </w:t>
      </w:r>
      <w:r w:rsidRPr="00153815">
        <w:rPr>
          <w:rFonts w:ascii="Times New Roman" w:hAnsi="Times New Roman" w:cs="Times New Roman"/>
          <w:sz w:val="24"/>
          <w:szCs w:val="24"/>
        </w:rPr>
        <w:t>from historical data:</w:t>
      </w:r>
    </w:p>
    <w:p w14:paraId="4BF758B7" w14:textId="19592D54" w:rsidR="00153815" w:rsidRPr="00153815" w:rsidRDefault="00153815" w:rsidP="007536B8">
      <w:pPr>
        <w:numPr>
          <w:ilvl w:val="0"/>
          <w:numId w:val="10"/>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For each state-action pair,</w:t>
      </w:r>
      <w:r w:rsidR="00C417ED" w:rsidRPr="007536B8">
        <w:rPr>
          <w:rFonts w:ascii="Times New Roman" w:hAnsi="Times New Roman" w:cs="Times New Roman"/>
          <w:sz w:val="24"/>
          <w:szCs w:val="24"/>
        </w:rPr>
        <w:t xml:space="preserve"> </w:t>
      </w:r>
      <w:r w:rsidRPr="00153815">
        <w:rPr>
          <w:rFonts w:ascii="Times New Roman" w:hAnsi="Times New Roman" w:cs="Times New Roman"/>
          <w:sz w:val="24"/>
          <w:szCs w:val="24"/>
        </w:rPr>
        <w:t>how often each next state occurs</w:t>
      </w:r>
      <w:r w:rsidR="00C417ED" w:rsidRPr="007536B8">
        <w:rPr>
          <w:rFonts w:ascii="Times New Roman" w:hAnsi="Times New Roman" w:cs="Times New Roman"/>
          <w:sz w:val="24"/>
          <w:szCs w:val="24"/>
        </w:rPr>
        <w:t xml:space="preserve"> has been counted</w:t>
      </w:r>
      <w:r w:rsidRPr="00153815">
        <w:rPr>
          <w:rFonts w:ascii="Times New Roman" w:hAnsi="Times New Roman" w:cs="Times New Roman"/>
          <w:sz w:val="24"/>
          <w:szCs w:val="24"/>
        </w:rPr>
        <w:t>.</w:t>
      </w:r>
    </w:p>
    <w:p w14:paraId="6B134476" w14:textId="094F910F" w:rsidR="00153815" w:rsidRPr="00153815" w:rsidRDefault="00C417ED" w:rsidP="007536B8">
      <w:pPr>
        <w:numPr>
          <w:ilvl w:val="0"/>
          <w:numId w:val="10"/>
        </w:numPr>
        <w:spacing w:line="480" w:lineRule="auto"/>
        <w:jc w:val="both"/>
        <w:rPr>
          <w:rFonts w:ascii="Times New Roman" w:hAnsi="Times New Roman" w:cs="Times New Roman"/>
          <w:sz w:val="24"/>
          <w:szCs w:val="24"/>
        </w:rPr>
      </w:pPr>
      <w:r w:rsidRPr="007536B8">
        <w:rPr>
          <w:rFonts w:ascii="Times New Roman" w:hAnsi="Times New Roman" w:cs="Times New Roman"/>
          <w:sz w:val="24"/>
          <w:szCs w:val="24"/>
        </w:rPr>
        <w:t>T</w:t>
      </w:r>
      <w:r w:rsidR="00153815" w:rsidRPr="00153815">
        <w:rPr>
          <w:rFonts w:ascii="Times New Roman" w:hAnsi="Times New Roman" w:cs="Times New Roman"/>
          <w:sz w:val="24"/>
          <w:szCs w:val="24"/>
        </w:rPr>
        <w:t>hese counts</w:t>
      </w:r>
      <w:r w:rsidRPr="007536B8">
        <w:rPr>
          <w:rFonts w:ascii="Times New Roman" w:hAnsi="Times New Roman" w:cs="Times New Roman"/>
          <w:sz w:val="24"/>
          <w:szCs w:val="24"/>
        </w:rPr>
        <w:t xml:space="preserve"> </w:t>
      </w:r>
      <w:r w:rsidR="00894EDE" w:rsidRPr="007536B8">
        <w:rPr>
          <w:rFonts w:ascii="Times New Roman" w:hAnsi="Times New Roman" w:cs="Times New Roman"/>
          <w:sz w:val="24"/>
          <w:szCs w:val="24"/>
        </w:rPr>
        <w:t>have</w:t>
      </w:r>
      <w:r w:rsidRPr="007536B8">
        <w:rPr>
          <w:rFonts w:ascii="Times New Roman" w:hAnsi="Times New Roman" w:cs="Times New Roman"/>
          <w:sz w:val="24"/>
          <w:szCs w:val="24"/>
        </w:rPr>
        <w:t xml:space="preserve"> been normalized</w:t>
      </w:r>
      <w:r w:rsidR="00153815" w:rsidRPr="00153815">
        <w:rPr>
          <w:rFonts w:ascii="Times New Roman" w:hAnsi="Times New Roman" w:cs="Times New Roman"/>
          <w:sz w:val="24"/>
          <w:szCs w:val="24"/>
        </w:rPr>
        <w:t xml:space="preserve"> to obtain transition probabilities, forming the MDP transition matrix.</w:t>
      </w:r>
    </w:p>
    <w:p w14:paraId="08AEF04B" w14:textId="2E7B7FF3" w:rsidR="00153815" w:rsidRPr="00153815" w:rsidRDefault="00153815" w:rsidP="007536B8">
      <w:pPr>
        <w:numPr>
          <w:ilvl w:val="0"/>
          <w:numId w:val="10"/>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lastRenderedPageBreak/>
        <w:t>These probabilities guide Q-learning, making state transitions more realistic and structured.</w:t>
      </w:r>
    </w:p>
    <w:p w14:paraId="3A4533D4" w14:textId="77777777" w:rsidR="00153815" w:rsidRPr="00153815"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Q-Learning with MDP State Transitions</w:t>
      </w:r>
    </w:p>
    <w:p w14:paraId="0BE229E7"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Q-learning is a model-free reinforcement learning algorithm that helps the agent discover an optimal policy by interacting with the environment. The algorithm updates its knowledge using the Bellman equation:</w:t>
      </w:r>
    </w:p>
    <w:p w14:paraId="7E6E4D3E" w14:textId="2DAD9A46" w:rsidR="00153815" w:rsidRPr="00153815" w:rsidRDefault="00153815" w:rsidP="007536B8">
      <w:pPr>
        <w:spacing w:line="480" w:lineRule="auto"/>
        <w:ind w:left="1440" w:firstLine="720"/>
        <w:jc w:val="both"/>
        <w:rPr>
          <w:rFonts w:ascii="Times New Roman" w:hAnsi="Times New Roman" w:cs="Times New Roman"/>
          <w:i/>
          <w:iCs/>
          <w:sz w:val="24"/>
          <w:szCs w:val="24"/>
        </w:rPr>
      </w:pPr>
      <w:r w:rsidRPr="00153815">
        <w:rPr>
          <w:rFonts w:ascii="Times New Roman" w:hAnsi="Times New Roman" w:cs="Times New Roman"/>
          <w:i/>
          <w:iCs/>
          <w:sz w:val="24"/>
          <w:szCs w:val="24"/>
        </w:rPr>
        <w:t>Q</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(s,</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a)</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Q</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(s,</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a)</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α</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(R</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γ</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max</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Q</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(s′,</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a′)</w:t>
      </w:r>
      <w:r w:rsidR="00C417ED" w:rsidRPr="007536B8">
        <w:rPr>
          <w:rFonts w:ascii="Times New Roman" w:hAnsi="Times New Roman" w:cs="Times New Roman"/>
          <w:i/>
          <w:iCs/>
          <w:sz w:val="24"/>
          <w:szCs w:val="24"/>
        </w:rPr>
        <w:t xml:space="preserve"> – </w:t>
      </w:r>
      <w:r w:rsidRPr="00153815">
        <w:rPr>
          <w:rFonts w:ascii="Times New Roman" w:hAnsi="Times New Roman" w:cs="Times New Roman"/>
          <w:i/>
          <w:iCs/>
          <w:sz w:val="24"/>
          <w:szCs w:val="24"/>
        </w:rPr>
        <w:t>Q</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(s,</w:t>
      </w:r>
      <w:r w:rsidR="00C417ED" w:rsidRPr="007536B8">
        <w:rPr>
          <w:rFonts w:ascii="Times New Roman" w:hAnsi="Times New Roman" w:cs="Times New Roman"/>
          <w:i/>
          <w:iCs/>
          <w:sz w:val="24"/>
          <w:szCs w:val="24"/>
        </w:rPr>
        <w:t xml:space="preserve"> </w:t>
      </w:r>
      <w:r w:rsidRPr="00153815">
        <w:rPr>
          <w:rFonts w:ascii="Times New Roman" w:hAnsi="Times New Roman" w:cs="Times New Roman"/>
          <w:i/>
          <w:iCs/>
          <w:sz w:val="24"/>
          <w:szCs w:val="24"/>
        </w:rPr>
        <w:t>a))</w:t>
      </w:r>
    </w:p>
    <w:p w14:paraId="68964AEB" w14:textId="77777777" w:rsidR="00153815" w:rsidRPr="00153815"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Where:</w:t>
      </w:r>
    </w:p>
    <w:p w14:paraId="68C4FBE6" w14:textId="566285E8" w:rsidR="00153815" w:rsidRPr="00153815" w:rsidRDefault="00153815" w:rsidP="007536B8">
      <w:pPr>
        <w:numPr>
          <w:ilvl w:val="0"/>
          <w:numId w:val="11"/>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α = learning rate</w:t>
      </w:r>
    </w:p>
    <w:p w14:paraId="6800A149" w14:textId="2FC473CB" w:rsidR="00153815" w:rsidRPr="00153815" w:rsidRDefault="00153815" w:rsidP="007536B8">
      <w:pPr>
        <w:numPr>
          <w:ilvl w:val="0"/>
          <w:numId w:val="11"/>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γ = discount factor</w:t>
      </w:r>
    </w:p>
    <w:p w14:paraId="7B385B96" w14:textId="3900190D" w:rsidR="00153815" w:rsidRPr="00153815" w:rsidRDefault="00153815" w:rsidP="007536B8">
      <w:pPr>
        <w:numPr>
          <w:ilvl w:val="0"/>
          <w:numId w:val="11"/>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R = reward function</w:t>
      </w:r>
    </w:p>
    <w:p w14:paraId="3C1E832D" w14:textId="4D19F93D" w:rsidR="00153815" w:rsidRPr="00153815" w:rsidRDefault="00153815" w:rsidP="007536B8">
      <w:pPr>
        <w:numPr>
          <w:ilvl w:val="0"/>
          <w:numId w:val="11"/>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s′ = next state</w:t>
      </w:r>
    </w:p>
    <w:p w14:paraId="799B2E96" w14:textId="1DB85DF5" w:rsidR="00153815" w:rsidRPr="00153815" w:rsidRDefault="00153815" w:rsidP="007536B8">
      <w:pPr>
        <w:numPr>
          <w:ilvl w:val="0"/>
          <w:numId w:val="11"/>
        </w:num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a′ = next action</w:t>
      </w:r>
    </w:p>
    <w:p w14:paraId="51571725" w14:textId="77777777" w:rsidR="00153815" w:rsidRPr="007536B8" w:rsidRDefault="00153815" w:rsidP="007536B8">
      <w:pPr>
        <w:spacing w:line="480" w:lineRule="auto"/>
        <w:jc w:val="both"/>
        <w:rPr>
          <w:rFonts w:ascii="Times New Roman" w:hAnsi="Times New Roman" w:cs="Times New Roman"/>
          <w:sz w:val="24"/>
          <w:szCs w:val="24"/>
        </w:rPr>
      </w:pPr>
      <w:r w:rsidRPr="00153815">
        <w:rPr>
          <w:rFonts w:ascii="Times New Roman" w:hAnsi="Times New Roman" w:cs="Times New Roman"/>
          <w:sz w:val="24"/>
          <w:szCs w:val="24"/>
        </w:rPr>
        <w:t>Incorporating MDP state transitions improves Q-learning by ensuring that next-state selections align with real-world transition probabilities, making the learning process more stable and efficient.</w:t>
      </w:r>
    </w:p>
    <w:p w14:paraId="153CF187" w14:textId="55AF99B7" w:rsidR="005027C9" w:rsidRPr="007536B8" w:rsidRDefault="005027C9" w:rsidP="007536B8">
      <w:pPr>
        <w:spacing w:line="480" w:lineRule="auto"/>
        <w:jc w:val="both"/>
        <w:rPr>
          <w:rFonts w:ascii="Times New Roman" w:hAnsi="Times New Roman" w:cs="Times New Roman"/>
          <w:b/>
          <w:bCs/>
          <w:sz w:val="24"/>
          <w:szCs w:val="24"/>
        </w:rPr>
      </w:pPr>
      <w:r w:rsidRPr="007536B8">
        <w:rPr>
          <w:rFonts w:ascii="Times New Roman" w:hAnsi="Times New Roman" w:cs="Times New Roman"/>
          <w:b/>
          <w:bCs/>
          <w:sz w:val="24"/>
          <w:szCs w:val="24"/>
        </w:rPr>
        <w:t>Results</w:t>
      </w:r>
    </w:p>
    <w:p w14:paraId="492F99E4" w14:textId="35D0F62F" w:rsidR="005027C9" w:rsidRPr="007536B8" w:rsidRDefault="005027C9" w:rsidP="007536B8">
      <w:pPr>
        <w:spacing w:line="480" w:lineRule="auto"/>
        <w:jc w:val="both"/>
        <w:rPr>
          <w:rFonts w:ascii="Times New Roman" w:hAnsi="Times New Roman" w:cs="Times New Roman"/>
          <w:sz w:val="24"/>
          <w:szCs w:val="24"/>
        </w:rPr>
      </w:pPr>
      <w:r w:rsidRPr="007536B8">
        <w:rPr>
          <w:rFonts w:ascii="Times New Roman" w:hAnsi="Times New Roman" w:cs="Times New Roman"/>
          <w:sz w:val="24"/>
          <w:szCs w:val="24"/>
        </w:rPr>
        <w:t xml:space="preserve">The Q-learning optimized monetary policy demonstrates a data-driven strategy for interest rate adjustments based on the state of the economy. The learned policy suggests expansionary measures (decreasing interest rates) in recessionary conditions, contractionary measures (increasing rates) in inflationary environments, and neutral stances where the economy is </w:t>
      </w:r>
      <w:r w:rsidRPr="007536B8">
        <w:rPr>
          <w:rFonts w:ascii="Times New Roman" w:hAnsi="Times New Roman" w:cs="Times New Roman"/>
          <w:sz w:val="24"/>
          <w:szCs w:val="24"/>
        </w:rPr>
        <w:lastRenderedPageBreak/>
        <w:t>stable. The results indicate that monetary policy actions must be adaptive, responding dynamically to fluctuations in inflation, output gap, liquidity, and cash circulation patterns.</w:t>
      </w:r>
    </w:p>
    <w:p w14:paraId="7D4F6EFE" w14:textId="65AFB283" w:rsidR="00AC36C7" w:rsidRPr="007536B8" w:rsidRDefault="00AC36C7" w:rsidP="006C3C45">
      <w:pPr>
        <w:spacing w:line="480" w:lineRule="auto"/>
        <w:jc w:val="center"/>
        <w:rPr>
          <w:rFonts w:ascii="Times New Roman" w:hAnsi="Times New Roman" w:cs="Times New Roman"/>
          <w:noProof/>
          <w:sz w:val="24"/>
          <w:szCs w:val="24"/>
        </w:rPr>
      </w:pPr>
      <w:r w:rsidRPr="007536B8">
        <w:rPr>
          <w:rFonts w:ascii="Times New Roman" w:hAnsi="Times New Roman" w:cs="Times New Roman"/>
          <w:sz w:val="24"/>
          <w:szCs w:val="24"/>
        </w:rPr>
        <w:drawing>
          <wp:inline distT="0" distB="0" distL="0" distR="0" wp14:anchorId="133BD322" wp14:editId="020EEAE9">
            <wp:extent cx="1785551" cy="2202815"/>
            <wp:effectExtent l="0" t="0" r="5715" b="6985"/>
            <wp:docPr id="207263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634969" name=""/>
                    <pic:cNvPicPr/>
                  </pic:nvPicPr>
                  <pic:blipFill>
                    <a:blip r:embed="rId6"/>
                    <a:stretch>
                      <a:fillRect/>
                    </a:stretch>
                  </pic:blipFill>
                  <pic:spPr>
                    <a:xfrm>
                      <a:off x="0" y="0"/>
                      <a:ext cx="1943110" cy="2397194"/>
                    </a:xfrm>
                    <a:prstGeom prst="rect">
                      <a:avLst/>
                    </a:prstGeom>
                  </pic:spPr>
                </pic:pic>
              </a:graphicData>
            </a:graphic>
          </wp:inline>
        </w:drawing>
      </w:r>
      <w:r w:rsidRPr="007536B8">
        <w:rPr>
          <w:rFonts w:ascii="Times New Roman" w:hAnsi="Times New Roman" w:cs="Times New Roman"/>
          <w:sz w:val="24"/>
          <w:szCs w:val="24"/>
        </w:rPr>
        <w:drawing>
          <wp:inline distT="0" distB="0" distL="0" distR="0" wp14:anchorId="52467A17" wp14:editId="2174C1DB">
            <wp:extent cx="1878276" cy="2073550"/>
            <wp:effectExtent l="0" t="0" r="8255" b="3175"/>
            <wp:docPr id="1550028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28924" name=""/>
                    <pic:cNvPicPr/>
                  </pic:nvPicPr>
                  <pic:blipFill>
                    <a:blip r:embed="rId7"/>
                    <a:stretch>
                      <a:fillRect/>
                    </a:stretch>
                  </pic:blipFill>
                  <pic:spPr>
                    <a:xfrm>
                      <a:off x="0" y="0"/>
                      <a:ext cx="1893876" cy="2090772"/>
                    </a:xfrm>
                    <a:prstGeom prst="rect">
                      <a:avLst/>
                    </a:prstGeom>
                  </pic:spPr>
                </pic:pic>
              </a:graphicData>
            </a:graphic>
          </wp:inline>
        </w:drawing>
      </w:r>
    </w:p>
    <w:p w14:paraId="37CD7CEE" w14:textId="20603E02" w:rsidR="007536B8" w:rsidRPr="007536B8" w:rsidRDefault="007536B8" w:rsidP="007536B8">
      <w:pPr>
        <w:spacing w:line="480" w:lineRule="auto"/>
        <w:jc w:val="both"/>
        <w:rPr>
          <w:rFonts w:ascii="Times New Roman" w:hAnsi="Times New Roman" w:cs="Times New Roman"/>
          <w:i/>
          <w:iCs/>
          <w:noProof/>
          <w:sz w:val="24"/>
          <w:szCs w:val="24"/>
        </w:rPr>
      </w:pPr>
      <w:r w:rsidRPr="007536B8">
        <w:rPr>
          <w:rFonts w:ascii="Times New Roman" w:hAnsi="Times New Roman" w:cs="Times New Roman"/>
          <w:noProof/>
          <w:sz w:val="24"/>
          <w:szCs w:val="24"/>
        </w:rPr>
        <w:tab/>
      </w:r>
      <w:r w:rsidRPr="007536B8">
        <w:rPr>
          <w:rFonts w:ascii="Times New Roman" w:hAnsi="Times New Roman" w:cs="Times New Roman"/>
          <w:noProof/>
          <w:sz w:val="24"/>
          <w:szCs w:val="24"/>
        </w:rPr>
        <w:tab/>
      </w:r>
      <w:r w:rsidRPr="007536B8">
        <w:rPr>
          <w:rFonts w:ascii="Times New Roman" w:hAnsi="Times New Roman" w:cs="Times New Roman"/>
          <w:noProof/>
          <w:sz w:val="24"/>
          <w:szCs w:val="24"/>
        </w:rPr>
        <w:tab/>
      </w:r>
      <w:r w:rsidR="006C3C45">
        <w:rPr>
          <w:rFonts w:ascii="Times New Roman" w:hAnsi="Times New Roman" w:cs="Times New Roman"/>
          <w:noProof/>
          <w:sz w:val="24"/>
          <w:szCs w:val="24"/>
        </w:rPr>
        <w:tab/>
      </w:r>
      <w:r w:rsidRPr="007536B8">
        <w:rPr>
          <w:rFonts w:ascii="Times New Roman" w:hAnsi="Times New Roman" w:cs="Times New Roman"/>
          <w:i/>
          <w:iCs/>
          <w:noProof/>
          <w:sz w:val="24"/>
          <w:szCs w:val="24"/>
        </w:rPr>
        <w:t>Fig: Q-learning optimizes policies</w:t>
      </w:r>
    </w:p>
    <w:p w14:paraId="30668AD8" w14:textId="128E67CA" w:rsidR="00AC36C7" w:rsidRPr="007536B8" w:rsidRDefault="00AC36C7" w:rsidP="007536B8">
      <w:pPr>
        <w:spacing w:line="480" w:lineRule="auto"/>
        <w:jc w:val="both"/>
        <w:rPr>
          <w:rFonts w:ascii="Times New Roman" w:hAnsi="Times New Roman" w:cs="Times New Roman"/>
          <w:noProof/>
          <w:sz w:val="24"/>
          <w:szCs w:val="24"/>
        </w:rPr>
      </w:pPr>
      <w:r w:rsidRPr="007536B8">
        <w:rPr>
          <w:rFonts w:ascii="Times New Roman" w:hAnsi="Times New Roman" w:cs="Times New Roman"/>
          <w:noProof/>
          <w:sz w:val="24"/>
          <w:szCs w:val="24"/>
        </w:rPr>
        <w:t>The State value defines the situation of the state variable:</w:t>
      </w:r>
    </w:p>
    <w:p w14:paraId="6A13960A" w14:textId="20D15D34" w:rsidR="00AC36C7" w:rsidRPr="007536B8" w:rsidRDefault="00AC36C7" w:rsidP="007536B8">
      <w:pPr>
        <w:pStyle w:val="ListParagraph"/>
        <w:numPr>
          <w:ilvl w:val="0"/>
          <w:numId w:val="20"/>
        </w:numPr>
        <w:spacing w:line="480" w:lineRule="auto"/>
        <w:jc w:val="both"/>
        <w:rPr>
          <w:rFonts w:ascii="Times New Roman" w:hAnsi="Times New Roman" w:cs="Times New Roman"/>
          <w:noProof/>
          <w:sz w:val="24"/>
          <w:szCs w:val="24"/>
        </w:rPr>
      </w:pPr>
      <w:r w:rsidRPr="007536B8">
        <w:rPr>
          <w:rFonts w:ascii="Times New Roman" w:hAnsi="Times New Roman" w:cs="Times New Roman"/>
          <w:noProof/>
          <w:sz w:val="24"/>
          <w:szCs w:val="24"/>
        </w:rPr>
        <w:t>Inflation Bin (Index: 0): Represents inflation levels, where 0 = very low (deflation risk) and 4 = very high (inflationary pressure requiring rate hikes).</w:t>
      </w:r>
    </w:p>
    <w:p w14:paraId="0C6FF2AD" w14:textId="1E52633B" w:rsidR="00AC36C7" w:rsidRPr="007536B8" w:rsidRDefault="00AC36C7" w:rsidP="007536B8">
      <w:pPr>
        <w:pStyle w:val="ListParagraph"/>
        <w:numPr>
          <w:ilvl w:val="0"/>
          <w:numId w:val="20"/>
        </w:numPr>
        <w:spacing w:line="480" w:lineRule="auto"/>
        <w:jc w:val="both"/>
        <w:rPr>
          <w:rFonts w:ascii="Times New Roman" w:hAnsi="Times New Roman" w:cs="Times New Roman"/>
          <w:noProof/>
          <w:sz w:val="24"/>
          <w:szCs w:val="24"/>
        </w:rPr>
      </w:pPr>
      <w:r w:rsidRPr="007536B8">
        <w:rPr>
          <w:rFonts w:ascii="Times New Roman" w:hAnsi="Times New Roman" w:cs="Times New Roman"/>
          <w:noProof/>
          <w:sz w:val="24"/>
          <w:szCs w:val="24"/>
        </w:rPr>
        <w:t>Output Gap Bin (Index: 1): Measures economic performance; 0 = recession (below potential GDP) and 4 = overheating economy (above potential GDP, requiring tightening).</w:t>
      </w:r>
    </w:p>
    <w:p w14:paraId="3DBD7FAF" w14:textId="0E997A83" w:rsidR="00AC36C7" w:rsidRPr="007536B8" w:rsidRDefault="00AC36C7" w:rsidP="007536B8">
      <w:pPr>
        <w:pStyle w:val="ListParagraph"/>
        <w:numPr>
          <w:ilvl w:val="0"/>
          <w:numId w:val="20"/>
        </w:numPr>
        <w:spacing w:line="480" w:lineRule="auto"/>
        <w:jc w:val="both"/>
        <w:rPr>
          <w:rFonts w:ascii="Times New Roman" w:hAnsi="Times New Roman" w:cs="Times New Roman"/>
          <w:noProof/>
          <w:sz w:val="24"/>
          <w:szCs w:val="24"/>
        </w:rPr>
      </w:pPr>
      <w:r w:rsidRPr="007536B8">
        <w:rPr>
          <w:rFonts w:ascii="Times New Roman" w:hAnsi="Times New Roman" w:cs="Times New Roman"/>
          <w:noProof/>
          <w:sz w:val="24"/>
          <w:szCs w:val="24"/>
        </w:rPr>
        <w:t>M2 Bin – Money Supply (Index: 2): Captures liquidity; 0 = credit shortage, slow growth and 4 = excessive liquidity, risk of inflationary overheating.</w:t>
      </w:r>
    </w:p>
    <w:p w14:paraId="67A49E65" w14:textId="4316EC9D" w:rsidR="00AC36C7" w:rsidRPr="007536B8" w:rsidRDefault="00AC36C7" w:rsidP="007536B8">
      <w:pPr>
        <w:pStyle w:val="ListParagraph"/>
        <w:numPr>
          <w:ilvl w:val="0"/>
          <w:numId w:val="20"/>
        </w:numPr>
        <w:spacing w:line="480" w:lineRule="auto"/>
        <w:jc w:val="both"/>
        <w:rPr>
          <w:rFonts w:ascii="Times New Roman" w:hAnsi="Times New Roman" w:cs="Times New Roman"/>
          <w:sz w:val="24"/>
          <w:szCs w:val="24"/>
        </w:rPr>
      </w:pPr>
      <w:r w:rsidRPr="007536B8">
        <w:rPr>
          <w:rFonts w:ascii="Times New Roman" w:hAnsi="Times New Roman" w:cs="Times New Roman"/>
          <w:noProof/>
          <w:sz w:val="24"/>
          <w:szCs w:val="24"/>
        </w:rPr>
        <w:t>Currency Ratio Bin (Index: 3): Tracks cash circulation; 0 = highly formal economy and 4 = cash-dominant, high informal sector activity (weak policy transmission).</w:t>
      </w:r>
    </w:p>
    <w:p w14:paraId="04FB4A14" w14:textId="422F90C0" w:rsidR="005027C9" w:rsidRPr="007536B8" w:rsidRDefault="005027C9" w:rsidP="007536B8">
      <w:pPr>
        <w:spacing w:line="480" w:lineRule="auto"/>
        <w:jc w:val="both"/>
        <w:rPr>
          <w:rFonts w:ascii="Times New Roman" w:hAnsi="Times New Roman" w:cs="Times New Roman"/>
          <w:sz w:val="24"/>
          <w:szCs w:val="24"/>
        </w:rPr>
      </w:pPr>
      <w:r w:rsidRPr="007536B8">
        <w:rPr>
          <w:rFonts w:ascii="Times New Roman" w:hAnsi="Times New Roman" w:cs="Times New Roman"/>
          <w:sz w:val="24"/>
          <w:szCs w:val="24"/>
        </w:rPr>
        <w:t xml:space="preserve">From the simulation results, several economic trends emerge. The model frequently suggests lowering interest rates when the output gap is negative and money supply is low, indicating an economy operating below its potential. Conversely, it recommends rate hikes in cases of excessive liquidity or high inflation, demonstrating alignment with traditional central banking </w:t>
      </w:r>
      <w:r w:rsidRPr="007536B8">
        <w:rPr>
          <w:rFonts w:ascii="Times New Roman" w:hAnsi="Times New Roman" w:cs="Times New Roman"/>
          <w:sz w:val="24"/>
          <w:szCs w:val="24"/>
        </w:rPr>
        <w:lastRenderedPageBreak/>
        <w:t>strategies. The states that require policy intervention tend to cluster around extremes—either high inflation with liquidity excesses or low inflation with stagnation. These findings reinforce the importance of balancing economic growth and inflation control through monetary policy precision.</w:t>
      </w:r>
    </w:p>
    <w:p w14:paraId="33451020" w14:textId="7F17B801" w:rsidR="007536B8" w:rsidRPr="007536B8" w:rsidRDefault="007536B8" w:rsidP="006C3C45">
      <w:pPr>
        <w:spacing w:line="480" w:lineRule="auto"/>
        <w:jc w:val="center"/>
        <w:rPr>
          <w:rFonts w:ascii="Times New Roman" w:hAnsi="Times New Roman" w:cs="Times New Roman"/>
          <w:sz w:val="24"/>
          <w:szCs w:val="24"/>
        </w:rPr>
      </w:pPr>
      <w:r w:rsidRPr="007536B8">
        <w:rPr>
          <w:rFonts w:ascii="Times New Roman" w:hAnsi="Times New Roman" w:cs="Times New Roman"/>
          <w:sz w:val="24"/>
          <w:szCs w:val="24"/>
        </w:rPr>
        <w:drawing>
          <wp:inline distT="0" distB="0" distL="0" distR="0" wp14:anchorId="4BFB04B6" wp14:editId="2F0CB588">
            <wp:extent cx="3832225" cy="3266440"/>
            <wp:effectExtent l="0" t="0" r="0" b="0"/>
            <wp:docPr id="924281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81968" name=""/>
                    <pic:cNvPicPr/>
                  </pic:nvPicPr>
                  <pic:blipFill>
                    <a:blip r:embed="rId8">
                      <a:extLst>
                        <a:ext uri="{28A0092B-C50C-407E-A947-70E740481C1C}">
                          <a14:useLocalDpi xmlns:a14="http://schemas.microsoft.com/office/drawing/2010/main" val="0"/>
                        </a:ext>
                      </a:extLst>
                    </a:blip>
                    <a:stretch>
                      <a:fillRect/>
                    </a:stretch>
                  </pic:blipFill>
                  <pic:spPr>
                    <a:xfrm>
                      <a:off x="0" y="0"/>
                      <a:ext cx="3832225" cy="3266440"/>
                    </a:xfrm>
                    <a:prstGeom prst="rect">
                      <a:avLst/>
                    </a:prstGeom>
                  </pic:spPr>
                </pic:pic>
              </a:graphicData>
            </a:graphic>
          </wp:inline>
        </w:drawing>
      </w:r>
    </w:p>
    <w:p w14:paraId="3F6336F6" w14:textId="52E86013" w:rsidR="007536B8" w:rsidRPr="006C3C45" w:rsidRDefault="007536B8" w:rsidP="007536B8">
      <w:pPr>
        <w:spacing w:line="480" w:lineRule="auto"/>
        <w:jc w:val="both"/>
        <w:rPr>
          <w:rFonts w:ascii="Times New Roman" w:hAnsi="Times New Roman" w:cs="Times New Roman"/>
          <w:i/>
          <w:iCs/>
          <w:sz w:val="24"/>
          <w:szCs w:val="24"/>
        </w:rPr>
      </w:pPr>
      <w:r w:rsidRPr="007536B8">
        <w:rPr>
          <w:rFonts w:ascii="Times New Roman" w:hAnsi="Times New Roman" w:cs="Times New Roman"/>
          <w:sz w:val="24"/>
          <w:szCs w:val="24"/>
        </w:rPr>
        <w:tab/>
      </w:r>
      <w:r w:rsidRPr="007536B8">
        <w:rPr>
          <w:rFonts w:ascii="Times New Roman" w:hAnsi="Times New Roman" w:cs="Times New Roman"/>
          <w:i/>
          <w:iCs/>
          <w:sz w:val="24"/>
          <w:szCs w:val="24"/>
        </w:rPr>
        <w:tab/>
      </w:r>
      <w:r w:rsidR="006C3C45">
        <w:rPr>
          <w:rFonts w:ascii="Times New Roman" w:hAnsi="Times New Roman" w:cs="Times New Roman"/>
          <w:i/>
          <w:iCs/>
          <w:sz w:val="24"/>
          <w:szCs w:val="24"/>
        </w:rPr>
        <w:tab/>
      </w:r>
      <w:r w:rsidR="006C3C45">
        <w:rPr>
          <w:rFonts w:ascii="Times New Roman" w:hAnsi="Times New Roman" w:cs="Times New Roman"/>
          <w:i/>
          <w:iCs/>
          <w:sz w:val="24"/>
          <w:szCs w:val="24"/>
        </w:rPr>
        <w:tab/>
      </w:r>
      <w:r w:rsidRPr="007536B8">
        <w:rPr>
          <w:rFonts w:ascii="Times New Roman" w:hAnsi="Times New Roman" w:cs="Times New Roman"/>
          <w:i/>
          <w:iCs/>
          <w:sz w:val="24"/>
          <w:szCs w:val="24"/>
        </w:rPr>
        <w:t>Fig: Economic Simulations</w:t>
      </w:r>
    </w:p>
    <w:p w14:paraId="2097AF5B" w14:textId="281EC473" w:rsidR="00153815" w:rsidRPr="007536B8" w:rsidRDefault="005027C9" w:rsidP="007536B8">
      <w:pPr>
        <w:spacing w:line="480" w:lineRule="auto"/>
        <w:jc w:val="both"/>
        <w:rPr>
          <w:rFonts w:ascii="Times New Roman" w:hAnsi="Times New Roman" w:cs="Times New Roman"/>
          <w:b/>
          <w:bCs/>
          <w:sz w:val="24"/>
          <w:szCs w:val="24"/>
        </w:rPr>
      </w:pPr>
      <w:r w:rsidRPr="007536B8">
        <w:rPr>
          <w:rFonts w:ascii="Times New Roman" w:hAnsi="Times New Roman" w:cs="Times New Roman"/>
          <w:b/>
          <w:bCs/>
          <w:sz w:val="24"/>
          <w:szCs w:val="24"/>
        </w:rPr>
        <w:t>Economic Interpretation of the Policies Formulated</w:t>
      </w:r>
    </w:p>
    <w:p w14:paraId="2D9EEC96" w14:textId="77777777" w:rsidR="005027C9" w:rsidRPr="007536B8" w:rsidRDefault="005027C9" w:rsidP="007536B8">
      <w:pPr>
        <w:pStyle w:val="ListParagraph"/>
        <w:numPr>
          <w:ilvl w:val="0"/>
          <w:numId w:val="18"/>
        </w:numPr>
        <w:spacing w:line="480" w:lineRule="auto"/>
        <w:jc w:val="both"/>
        <w:rPr>
          <w:rFonts w:ascii="Times New Roman" w:hAnsi="Times New Roman" w:cs="Times New Roman"/>
          <w:b/>
          <w:bCs/>
          <w:sz w:val="24"/>
          <w:szCs w:val="24"/>
        </w:rPr>
      </w:pPr>
      <w:r w:rsidRPr="007536B8">
        <w:rPr>
          <w:rFonts w:ascii="Times New Roman" w:hAnsi="Times New Roman" w:cs="Times New Roman"/>
          <w:b/>
          <w:bCs/>
          <w:sz w:val="24"/>
          <w:szCs w:val="24"/>
        </w:rPr>
        <w:t>Expansionary Policy (Decreasing Interest Rates)</w:t>
      </w:r>
    </w:p>
    <w:p w14:paraId="6CA45E7E" w14:textId="2A04207A" w:rsidR="005027C9" w:rsidRPr="007536B8" w:rsidRDefault="005027C9" w:rsidP="007536B8">
      <w:pPr>
        <w:spacing w:line="480" w:lineRule="auto"/>
        <w:ind w:left="360"/>
        <w:jc w:val="both"/>
        <w:rPr>
          <w:rFonts w:ascii="Times New Roman" w:hAnsi="Times New Roman" w:cs="Times New Roman"/>
          <w:sz w:val="24"/>
          <w:szCs w:val="24"/>
        </w:rPr>
      </w:pPr>
      <w:r w:rsidRPr="007536B8">
        <w:rPr>
          <w:rFonts w:ascii="Times New Roman" w:hAnsi="Times New Roman" w:cs="Times New Roman"/>
          <w:sz w:val="24"/>
          <w:szCs w:val="24"/>
        </w:rPr>
        <w:t>One of the most significant findings is that the model frequently suggests lowering interest rates in states where the output gap is negative, inflation is moderate or low, and money supply is constrained. For instance, in state (2,0,0,2), the policy suggests a rate cut, indicating that the economy is experiencing low inflation, weak output, and restricted credit availability. This aligns with Keynesian economic principles, where lower interest rates boost demand, investment, and employment.</w:t>
      </w:r>
    </w:p>
    <w:p w14:paraId="1899C1FD" w14:textId="78C9F59D" w:rsidR="005027C9" w:rsidRPr="007536B8" w:rsidRDefault="005027C9" w:rsidP="007536B8">
      <w:pPr>
        <w:spacing w:line="480" w:lineRule="auto"/>
        <w:ind w:left="360"/>
        <w:jc w:val="both"/>
        <w:rPr>
          <w:rFonts w:ascii="Times New Roman" w:hAnsi="Times New Roman" w:cs="Times New Roman"/>
          <w:sz w:val="24"/>
          <w:szCs w:val="24"/>
        </w:rPr>
      </w:pPr>
      <w:r w:rsidRPr="007536B8">
        <w:rPr>
          <w:rFonts w:ascii="Times New Roman" w:hAnsi="Times New Roman" w:cs="Times New Roman"/>
          <w:sz w:val="24"/>
          <w:szCs w:val="24"/>
        </w:rPr>
        <w:lastRenderedPageBreak/>
        <w:t>However, the model also carefully avoids aggressive rate cuts in cases where liquidity is already high. In state (3,1,0,1), for example, a rate decrease is recommended, but only when the output gap is sufficiently negative. This highlights the trade-off between stimulating growth and preventing excessive money supply, ensuring that inflation remains under control.</w:t>
      </w:r>
    </w:p>
    <w:p w14:paraId="28186376" w14:textId="77777777" w:rsidR="00AC36C7" w:rsidRPr="007536B8" w:rsidRDefault="00AC36C7" w:rsidP="007536B8">
      <w:pPr>
        <w:pStyle w:val="ListParagraph"/>
        <w:numPr>
          <w:ilvl w:val="0"/>
          <w:numId w:val="18"/>
        </w:numPr>
        <w:spacing w:line="480" w:lineRule="auto"/>
        <w:jc w:val="both"/>
        <w:rPr>
          <w:rFonts w:ascii="Times New Roman" w:hAnsi="Times New Roman" w:cs="Times New Roman"/>
          <w:b/>
          <w:bCs/>
          <w:sz w:val="24"/>
          <w:szCs w:val="24"/>
        </w:rPr>
      </w:pPr>
      <w:r w:rsidRPr="007536B8">
        <w:rPr>
          <w:rFonts w:ascii="Times New Roman" w:hAnsi="Times New Roman" w:cs="Times New Roman"/>
          <w:b/>
          <w:bCs/>
          <w:sz w:val="24"/>
          <w:szCs w:val="24"/>
        </w:rPr>
        <w:t>Contractionary Policy (Increasing Interest Rates)</w:t>
      </w:r>
    </w:p>
    <w:p w14:paraId="54CEE9E5" w14:textId="7B5EBD36" w:rsidR="00AC36C7" w:rsidRPr="007536B8" w:rsidRDefault="00AC36C7" w:rsidP="007536B8">
      <w:pPr>
        <w:spacing w:line="480" w:lineRule="auto"/>
        <w:ind w:left="360"/>
        <w:jc w:val="both"/>
        <w:rPr>
          <w:rFonts w:ascii="Times New Roman" w:hAnsi="Times New Roman" w:cs="Times New Roman"/>
          <w:sz w:val="24"/>
          <w:szCs w:val="24"/>
        </w:rPr>
      </w:pPr>
      <w:r w:rsidRPr="007536B8">
        <w:rPr>
          <w:rFonts w:ascii="Times New Roman" w:hAnsi="Times New Roman" w:cs="Times New Roman"/>
          <w:sz w:val="24"/>
          <w:szCs w:val="24"/>
        </w:rPr>
        <w:t>In states where inflation is high, liquidity is excessive, or the economy is overheating, the model suggests raising interest rates to prevent runaway inflation and asset bubbles. For instance, in state (4,0,1,1), where inflation is at its peak and the money supply is ample, the policy recommends a rate hike to slow down inflationary pressures. This follows the monetarist approach, where central banks use interest rate adjustments to control inflation by limiting credit expansion.</w:t>
      </w:r>
    </w:p>
    <w:p w14:paraId="47FE9EE0" w14:textId="5C404445" w:rsidR="007536B8" w:rsidRPr="007536B8" w:rsidRDefault="00AC36C7" w:rsidP="007536B8">
      <w:pPr>
        <w:spacing w:line="480" w:lineRule="auto"/>
        <w:ind w:left="360"/>
        <w:jc w:val="both"/>
        <w:rPr>
          <w:rFonts w:ascii="Times New Roman" w:hAnsi="Times New Roman" w:cs="Times New Roman"/>
          <w:sz w:val="24"/>
          <w:szCs w:val="24"/>
        </w:rPr>
      </w:pPr>
      <w:r w:rsidRPr="007536B8">
        <w:rPr>
          <w:rFonts w:ascii="Times New Roman" w:hAnsi="Times New Roman" w:cs="Times New Roman"/>
          <w:sz w:val="24"/>
          <w:szCs w:val="24"/>
        </w:rPr>
        <w:t xml:space="preserve">Another example is state (3,2,4,2), where inflation remains high, and the economy shows positive output growth. Here, the model correctly suggests an interest rate hike, preventing an overheated economy from </w:t>
      </w:r>
      <w:r w:rsidRPr="007536B8">
        <w:rPr>
          <w:rFonts w:ascii="Times New Roman" w:hAnsi="Times New Roman" w:cs="Times New Roman"/>
          <w:sz w:val="24"/>
          <w:szCs w:val="24"/>
        </w:rPr>
        <w:t>spiralling</w:t>
      </w:r>
      <w:r w:rsidRPr="007536B8">
        <w:rPr>
          <w:rFonts w:ascii="Times New Roman" w:hAnsi="Times New Roman" w:cs="Times New Roman"/>
          <w:sz w:val="24"/>
          <w:szCs w:val="24"/>
        </w:rPr>
        <w:t xml:space="preserve"> into an inflationary bubble. This is aligned with the Taylor Rule, which suggests that interest rates should increase when inflation exceeds its target or when output exceeds potential GDP.</w:t>
      </w:r>
    </w:p>
    <w:p w14:paraId="21BB3077" w14:textId="77777777" w:rsidR="00AC36C7" w:rsidRPr="007536B8" w:rsidRDefault="00AC36C7" w:rsidP="007536B8">
      <w:pPr>
        <w:pStyle w:val="ListParagraph"/>
        <w:numPr>
          <w:ilvl w:val="0"/>
          <w:numId w:val="18"/>
        </w:numPr>
        <w:spacing w:line="480" w:lineRule="auto"/>
        <w:jc w:val="both"/>
        <w:rPr>
          <w:rFonts w:ascii="Times New Roman" w:hAnsi="Times New Roman" w:cs="Times New Roman"/>
          <w:b/>
          <w:bCs/>
          <w:sz w:val="24"/>
          <w:szCs w:val="24"/>
        </w:rPr>
      </w:pPr>
      <w:r w:rsidRPr="007536B8">
        <w:rPr>
          <w:rFonts w:ascii="Times New Roman" w:hAnsi="Times New Roman" w:cs="Times New Roman"/>
          <w:b/>
          <w:bCs/>
          <w:sz w:val="24"/>
          <w:szCs w:val="24"/>
        </w:rPr>
        <w:t>Neutral Policy (Maintaining Interest Rates)</w:t>
      </w:r>
    </w:p>
    <w:p w14:paraId="7E648C11" w14:textId="5C0BE73F" w:rsidR="00AC36C7" w:rsidRPr="007536B8" w:rsidRDefault="00AC36C7" w:rsidP="007536B8">
      <w:pPr>
        <w:spacing w:line="480" w:lineRule="auto"/>
        <w:ind w:left="360"/>
        <w:jc w:val="both"/>
        <w:rPr>
          <w:rFonts w:ascii="Times New Roman" w:hAnsi="Times New Roman" w:cs="Times New Roman"/>
          <w:sz w:val="24"/>
          <w:szCs w:val="24"/>
        </w:rPr>
      </w:pPr>
      <w:r w:rsidRPr="007536B8">
        <w:rPr>
          <w:rFonts w:ascii="Times New Roman" w:hAnsi="Times New Roman" w:cs="Times New Roman"/>
          <w:sz w:val="24"/>
          <w:szCs w:val="24"/>
        </w:rPr>
        <w:t>In several states, the model determines that no interest rate adjustments are necessary, implying that the economy is already in equilibrium. In states like (0,0,0,2) and (3,3,2,4), where inflation is low, the output gap is near zero, and liquidity conditions are balanced, the policy suggests maintaining interest rates.</w:t>
      </w:r>
    </w:p>
    <w:p w14:paraId="43265D98" w14:textId="216B4144" w:rsidR="00AC36C7" w:rsidRPr="00153815" w:rsidRDefault="00AC36C7" w:rsidP="007536B8">
      <w:pPr>
        <w:spacing w:line="480" w:lineRule="auto"/>
        <w:ind w:left="360"/>
        <w:jc w:val="both"/>
        <w:rPr>
          <w:rFonts w:ascii="Times New Roman" w:hAnsi="Times New Roman" w:cs="Times New Roman"/>
          <w:sz w:val="24"/>
          <w:szCs w:val="24"/>
        </w:rPr>
      </w:pPr>
      <w:r w:rsidRPr="007536B8">
        <w:rPr>
          <w:rFonts w:ascii="Times New Roman" w:hAnsi="Times New Roman" w:cs="Times New Roman"/>
          <w:sz w:val="24"/>
          <w:szCs w:val="24"/>
        </w:rPr>
        <w:lastRenderedPageBreak/>
        <w:t>This supports the idea that monetary policy should not always be interventionist. Frequent and aggressive rate changes can lead to market instability and policy credibility issues. The model’s ability to recognize when to take a hands-off approach demonstrates its robustness in balancing economic stability and policy intervention.</w:t>
      </w:r>
    </w:p>
    <w:p w14:paraId="3B986BD1" w14:textId="77777777" w:rsidR="00AC36C7" w:rsidRPr="007536B8" w:rsidRDefault="00153815" w:rsidP="007536B8">
      <w:pPr>
        <w:spacing w:line="480" w:lineRule="auto"/>
        <w:jc w:val="both"/>
        <w:rPr>
          <w:rFonts w:ascii="Times New Roman" w:hAnsi="Times New Roman" w:cs="Times New Roman"/>
          <w:b/>
          <w:bCs/>
          <w:sz w:val="24"/>
          <w:szCs w:val="24"/>
        </w:rPr>
      </w:pPr>
      <w:r w:rsidRPr="00153815">
        <w:rPr>
          <w:rFonts w:ascii="Times New Roman" w:hAnsi="Times New Roman" w:cs="Times New Roman"/>
          <w:b/>
          <w:bCs/>
          <w:sz w:val="24"/>
          <w:szCs w:val="24"/>
        </w:rPr>
        <w:t xml:space="preserve">Conclusion </w:t>
      </w:r>
      <w:r w:rsidR="00AC36C7" w:rsidRPr="007536B8">
        <w:rPr>
          <w:rFonts w:ascii="Times New Roman" w:hAnsi="Times New Roman" w:cs="Times New Roman"/>
          <w:b/>
          <w:bCs/>
          <w:sz w:val="24"/>
          <w:szCs w:val="24"/>
        </w:rPr>
        <w:t>and Future Works</w:t>
      </w:r>
    </w:p>
    <w:p w14:paraId="5B10FF2D" w14:textId="34019406" w:rsidR="00AC36C7" w:rsidRPr="007536B8" w:rsidRDefault="00AC36C7" w:rsidP="007536B8">
      <w:pPr>
        <w:spacing w:line="480" w:lineRule="auto"/>
        <w:jc w:val="both"/>
        <w:rPr>
          <w:rFonts w:ascii="Times New Roman" w:hAnsi="Times New Roman" w:cs="Times New Roman"/>
          <w:b/>
          <w:bCs/>
          <w:sz w:val="24"/>
          <w:szCs w:val="24"/>
        </w:rPr>
      </w:pPr>
      <w:r w:rsidRPr="007536B8">
        <w:rPr>
          <w:rFonts w:ascii="Times New Roman" w:hAnsi="Times New Roman" w:cs="Times New Roman"/>
          <w:sz w:val="24"/>
          <w:szCs w:val="24"/>
        </w:rPr>
        <w:t>The Q-learning optimized monetary policy provides a robust framework for interest rate decisions based on macroeconomic conditions. The results align well with real-world central banking principles, including:</w:t>
      </w:r>
    </w:p>
    <w:p w14:paraId="2025D4B0" w14:textId="0DFDD299" w:rsidR="00AC36C7" w:rsidRPr="007536B8" w:rsidRDefault="00AC36C7" w:rsidP="007536B8">
      <w:pPr>
        <w:pStyle w:val="ListParagraph"/>
        <w:numPr>
          <w:ilvl w:val="0"/>
          <w:numId w:val="18"/>
        </w:numPr>
        <w:spacing w:line="480" w:lineRule="auto"/>
        <w:rPr>
          <w:rFonts w:ascii="Times New Roman" w:hAnsi="Times New Roman" w:cs="Times New Roman"/>
          <w:sz w:val="24"/>
          <w:szCs w:val="24"/>
        </w:rPr>
      </w:pPr>
      <w:r w:rsidRPr="007536B8">
        <w:rPr>
          <w:rFonts w:ascii="Times New Roman" w:hAnsi="Times New Roman" w:cs="Times New Roman"/>
          <w:sz w:val="24"/>
          <w:szCs w:val="24"/>
        </w:rPr>
        <w:t>Lowering rates during recessions to stimulate demand</w:t>
      </w:r>
      <w:r w:rsidRPr="007536B8">
        <w:rPr>
          <w:rFonts w:ascii="Times New Roman" w:hAnsi="Times New Roman" w:cs="Times New Roman"/>
          <w:sz w:val="24"/>
          <w:szCs w:val="24"/>
        </w:rPr>
        <w:t>.</w:t>
      </w:r>
    </w:p>
    <w:p w14:paraId="25D7AD52" w14:textId="1FC970EC" w:rsidR="00AC36C7" w:rsidRPr="007536B8" w:rsidRDefault="00AC36C7" w:rsidP="007536B8">
      <w:pPr>
        <w:pStyle w:val="ListParagraph"/>
        <w:numPr>
          <w:ilvl w:val="0"/>
          <w:numId w:val="18"/>
        </w:numPr>
        <w:spacing w:line="480" w:lineRule="auto"/>
        <w:rPr>
          <w:rFonts w:ascii="Times New Roman" w:hAnsi="Times New Roman" w:cs="Times New Roman"/>
          <w:sz w:val="24"/>
          <w:szCs w:val="24"/>
        </w:rPr>
      </w:pPr>
      <w:r w:rsidRPr="007536B8">
        <w:rPr>
          <w:rFonts w:ascii="Times New Roman" w:hAnsi="Times New Roman" w:cs="Times New Roman"/>
          <w:sz w:val="24"/>
          <w:szCs w:val="24"/>
        </w:rPr>
        <w:t>Raising rates in overheating economies to control inflation</w:t>
      </w:r>
      <w:r w:rsidRPr="007536B8">
        <w:rPr>
          <w:rFonts w:ascii="Times New Roman" w:hAnsi="Times New Roman" w:cs="Times New Roman"/>
          <w:sz w:val="24"/>
          <w:szCs w:val="24"/>
        </w:rPr>
        <w:t>.</w:t>
      </w:r>
    </w:p>
    <w:p w14:paraId="077160C6" w14:textId="725AC877" w:rsidR="00AC36C7" w:rsidRPr="007536B8" w:rsidRDefault="00AC36C7" w:rsidP="007536B8">
      <w:pPr>
        <w:pStyle w:val="ListParagraph"/>
        <w:numPr>
          <w:ilvl w:val="0"/>
          <w:numId w:val="18"/>
        </w:numPr>
        <w:spacing w:line="480" w:lineRule="auto"/>
        <w:rPr>
          <w:rFonts w:ascii="Times New Roman" w:hAnsi="Times New Roman" w:cs="Times New Roman"/>
          <w:sz w:val="24"/>
          <w:szCs w:val="24"/>
        </w:rPr>
      </w:pPr>
      <w:r w:rsidRPr="007536B8">
        <w:rPr>
          <w:rFonts w:ascii="Times New Roman" w:hAnsi="Times New Roman" w:cs="Times New Roman"/>
          <w:sz w:val="24"/>
          <w:szCs w:val="24"/>
        </w:rPr>
        <w:t>Maintaining rates in stable conditions to prevent unnecessary intervention</w:t>
      </w:r>
      <w:r w:rsidRPr="007536B8">
        <w:rPr>
          <w:rFonts w:ascii="Times New Roman" w:hAnsi="Times New Roman" w:cs="Times New Roman"/>
          <w:sz w:val="24"/>
          <w:szCs w:val="24"/>
        </w:rPr>
        <w:t>.</w:t>
      </w:r>
    </w:p>
    <w:p w14:paraId="239A3FA2" w14:textId="4ED014E8" w:rsidR="00AC36C7" w:rsidRPr="00AC36C7" w:rsidRDefault="00AC36C7" w:rsidP="007536B8">
      <w:pPr>
        <w:spacing w:line="480" w:lineRule="auto"/>
        <w:rPr>
          <w:rFonts w:ascii="Times New Roman" w:hAnsi="Times New Roman" w:cs="Times New Roman"/>
          <w:sz w:val="24"/>
          <w:szCs w:val="24"/>
        </w:rPr>
      </w:pPr>
      <w:r w:rsidRPr="00AC36C7">
        <w:rPr>
          <w:rFonts w:ascii="Times New Roman" w:hAnsi="Times New Roman" w:cs="Times New Roman"/>
          <w:sz w:val="24"/>
          <w:szCs w:val="24"/>
        </w:rPr>
        <w:t xml:space="preserve">The model's ability to </w:t>
      </w:r>
      <w:r w:rsidRPr="007536B8">
        <w:rPr>
          <w:rFonts w:ascii="Times New Roman" w:hAnsi="Times New Roman" w:cs="Times New Roman"/>
          <w:sz w:val="24"/>
          <w:szCs w:val="24"/>
        </w:rPr>
        <w:t>analyse</w:t>
      </w:r>
      <w:r w:rsidRPr="00AC36C7">
        <w:rPr>
          <w:rFonts w:ascii="Times New Roman" w:hAnsi="Times New Roman" w:cs="Times New Roman"/>
          <w:sz w:val="24"/>
          <w:szCs w:val="24"/>
        </w:rPr>
        <w:t xml:space="preserve"> inflation, output gaps, money supply, and currency circulation simultaneously highlights the complexity of monetary policy decisions. Unlike rule-based frameworks like the Taylor Rule, which use fixed formulas, this approach adapts dynamically to changing economic conditions.</w:t>
      </w:r>
    </w:p>
    <w:p w14:paraId="6F87EA10" w14:textId="77777777" w:rsidR="00AC36C7" w:rsidRPr="00AC36C7" w:rsidRDefault="00AC36C7" w:rsidP="007536B8">
      <w:pPr>
        <w:spacing w:line="480" w:lineRule="auto"/>
        <w:rPr>
          <w:rFonts w:ascii="Times New Roman" w:hAnsi="Times New Roman" w:cs="Times New Roman"/>
          <w:sz w:val="24"/>
          <w:szCs w:val="24"/>
        </w:rPr>
      </w:pPr>
      <w:r w:rsidRPr="00AC36C7">
        <w:rPr>
          <w:rFonts w:ascii="Times New Roman" w:hAnsi="Times New Roman" w:cs="Times New Roman"/>
          <w:sz w:val="24"/>
          <w:szCs w:val="24"/>
        </w:rPr>
        <w:t>Additionally, the model sheds light on the limitations of conventional monetary tools in high-cash economies, emphasizing the need for complementary fiscal policies and financial inclusion strategies.</w:t>
      </w:r>
    </w:p>
    <w:p w14:paraId="4C2B5B34" w14:textId="77777777" w:rsidR="00AC36C7" w:rsidRDefault="00AC36C7" w:rsidP="007536B8">
      <w:pPr>
        <w:spacing w:line="480" w:lineRule="auto"/>
        <w:rPr>
          <w:rFonts w:ascii="Times New Roman" w:hAnsi="Times New Roman" w:cs="Times New Roman"/>
          <w:sz w:val="24"/>
          <w:szCs w:val="24"/>
        </w:rPr>
      </w:pPr>
      <w:r w:rsidRPr="00AC36C7">
        <w:rPr>
          <w:rFonts w:ascii="Times New Roman" w:hAnsi="Times New Roman" w:cs="Times New Roman"/>
          <w:sz w:val="24"/>
          <w:szCs w:val="24"/>
        </w:rPr>
        <w:t>Going forward, enhancing this model with real-time economic data and incorporating global macroeconomic shocks could improve policy responsiveness and accuracy. This AI-driven approach serves as a valuable decision-support system for central banks and policymakers, ensuring monetary policies remain data-driven, responsive, and stability-focused.</w:t>
      </w:r>
    </w:p>
    <w:p w14:paraId="09F5C7B6" w14:textId="77777777" w:rsidR="006C3C45" w:rsidRPr="00AC36C7" w:rsidRDefault="006C3C45" w:rsidP="007536B8">
      <w:pPr>
        <w:spacing w:line="480" w:lineRule="auto"/>
        <w:rPr>
          <w:rFonts w:ascii="Times New Roman" w:hAnsi="Times New Roman" w:cs="Times New Roman"/>
          <w:sz w:val="24"/>
          <w:szCs w:val="24"/>
        </w:rPr>
      </w:pPr>
    </w:p>
    <w:p w14:paraId="5A2E8386" w14:textId="2BD76DFD" w:rsidR="000B2E80" w:rsidRPr="007536B8" w:rsidRDefault="007536B8" w:rsidP="007536B8">
      <w:pPr>
        <w:spacing w:line="480" w:lineRule="auto"/>
        <w:rPr>
          <w:rFonts w:ascii="Times New Roman" w:hAnsi="Times New Roman" w:cs="Times New Roman"/>
          <w:b/>
          <w:bCs/>
          <w:sz w:val="24"/>
          <w:szCs w:val="24"/>
        </w:rPr>
      </w:pPr>
      <w:r w:rsidRPr="007536B8">
        <w:rPr>
          <w:rFonts w:ascii="Times New Roman" w:hAnsi="Times New Roman" w:cs="Times New Roman"/>
          <w:b/>
          <w:bCs/>
          <w:sz w:val="24"/>
          <w:szCs w:val="24"/>
        </w:rPr>
        <w:lastRenderedPageBreak/>
        <w:t>References</w:t>
      </w:r>
    </w:p>
    <w:p w14:paraId="4BCBD5BB" w14:textId="4CBC35C1" w:rsidR="007536B8" w:rsidRPr="007536B8" w:rsidRDefault="007536B8" w:rsidP="007536B8">
      <w:pPr>
        <w:spacing w:line="480" w:lineRule="auto"/>
        <w:rPr>
          <w:rFonts w:ascii="Times New Roman" w:hAnsi="Times New Roman" w:cs="Times New Roman"/>
          <w:sz w:val="24"/>
          <w:szCs w:val="24"/>
        </w:rPr>
      </w:pPr>
      <w:r w:rsidRPr="007536B8">
        <w:rPr>
          <w:rFonts w:ascii="Times New Roman" w:hAnsi="Times New Roman" w:cs="Times New Roman"/>
          <w:b/>
          <w:bCs/>
          <w:sz w:val="24"/>
          <w:szCs w:val="24"/>
        </w:rPr>
        <w:t>Taylor, J. B. (1993).</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Discretion versus policy rules in practice.</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Carnegie-Rochester Conference Series on Public Policy, 39</w:t>
      </w:r>
      <w:r w:rsidRPr="007536B8">
        <w:rPr>
          <w:rFonts w:ascii="Times New Roman" w:hAnsi="Times New Roman" w:cs="Times New Roman"/>
          <w:sz w:val="24"/>
          <w:szCs w:val="24"/>
        </w:rPr>
        <w:t>, 195-214.</w:t>
      </w:r>
    </w:p>
    <w:p w14:paraId="66AA0A86" w14:textId="7A1FA6AD" w:rsidR="007536B8" w:rsidRPr="007536B8" w:rsidRDefault="007536B8" w:rsidP="007536B8">
      <w:pPr>
        <w:spacing w:line="480" w:lineRule="auto"/>
        <w:rPr>
          <w:rFonts w:ascii="Times New Roman" w:hAnsi="Times New Roman" w:cs="Times New Roman"/>
          <w:sz w:val="24"/>
          <w:szCs w:val="24"/>
        </w:rPr>
      </w:pPr>
      <w:r w:rsidRPr="007536B8">
        <w:rPr>
          <w:rFonts w:ascii="Times New Roman" w:hAnsi="Times New Roman" w:cs="Times New Roman"/>
          <w:b/>
          <w:bCs/>
          <w:sz w:val="24"/>
          <w:szCs w:val="24"/>
        </w:rPr>
        <w:t>Bernanke, B. S., &amp; Blinder, A. S. (1992).</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The Federal Funds Rate and the Channels of Monetary Transmission.</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The American Economic Review, 82</w:t>
      </w:r>
      <w:r w:rsidRPr="007536B8">
        <w:rPr>
          <w:rFonts w:ascii="Times New Roman" w:hAnsi="Times New Roman" w:cs="Times New Roman"/>
          <w:sz w:val="24"/>
          <w:szCs w:val="24"/>
        </w:rPr>
        <w:t>(4), 901-921.</w:t>
      </w:r>
    </w:p>
    <w:p w14:paraId="31C01BB2" w14:textId="075D2253" w:rsidR="007536B8" w:rsidRPr="007536B8" w:rsidRDefault="007536B8" w:rsidP="007536B8">
      <w:pPr>
        <w:spacing w:line="480" w:lineRule="auto"/>
        <w:rPr>
          <w:rFonts w:ascii="Times New Roman" w:hAnsi="Times New Roman" w:cs="Times New Roman"/>
          <w:sz w:val="24"/>
          <w:szCs w:val="24"/>
        </w:rPr>
      </w:pPr>
      <w:r w:rsidRPr="007536B8">
        <w:rPr>
          <w:rFonts w:ascii="Times New Roman" w:hAnsi="Times New Roman" w:cs="Times New Roman"/>
          <w:b/>
          <w:bCs/>
          <w:sz w:val="24"/>
          <w:szCs w:val="24"/>
        </w:rPr>
        <w:t xml:space="preserve">Clarida, R., </w:t>
      </w:r>
      <w:proofErr w:type="spellStart"/>
      <w:r w:rsidRPr="007536B8">
        <w:rPr>
          <w:rFonts w:ascii="Times New Roman" w:hAnsi="Times New Roman" w:cs="Times New Roman"/>
          <w:b/>
          <w:bCs/>
          <w:sz w:val="24"/>
          <w:szCs w:val="24"/>
        </w:rPr>
        <w:t>Galí</w:t>
      </w:r>
      <w:proofErr w:type="spellEnd"/>
      <w:r w:rsidRPr="007536B8">
        <w:rPr>
          <w:rFonts w:ascii="Times New Roman" w:hAnsi="Times New Roman" w:cs="Times New Roman"/>
          <w:b/>
          <w:bCs/>
          <w:sz w:val="24"/>
          <w:szCs w:val="24"/>
        </w:rPr>
        <w:t>, J., &amp; Gertler, M. (1999).</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The Science of Monetary Policy: A New Keynesian Perspective.</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Journal of Economic Literature, 37</w:t>
      </w:r>
      <w:r w:rsidRPr="007536B8">
        <w:rPr>
          <w:rFonts w:ascii="Times New Roman" w:hAnsi="Times New Roman" w:cs="Times New Roman"/>
          <w:sz w:val="24"/>
          <w:szCs w:val="24"/>
        </w:rPr>
        <w:t>(4), 1661-1707.</w:t>
      </w:r>
    </w:p>
    <w:p w14:paraId="357C389E" w14:textId="4E484B4B" w:rsidR="007536B8" w:rsidRPr="007536B8" w:rsidRDefault="007536B8" w:rsidP="007536B8">
      <w:pPr>
        <w:spacing w:line="480" w:lineRule="auto"/>
        <w:rPr>
          <w:rFonts w:ascii="Times New Roman" w:hAnsi="Times New Roman" w:cs="Times New Roman"/>
          <w:sz w:val="24"/>
          <w:szCs w:val="24"/>
        </w:rPr>
      </w:pPr>
      <w:r w:rsidRPr="007536B8">
        <w:rPr>
          <w:rFonts w:ascii="Times New Roman" w:hAnsi="Times New Roman" w:cs="Times New Roman"/>
          <w:b/>
          <w:bCs/>
          <w:sz w:val="24"/>
          <w:szCs w:val="24"/>
        </w:rPr>
        <w:t>Wang, Z., &amp; Yang, J. (2020).</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Application of Reinforcement Learning in Financial Decision Making.</w:t>
      </w:r>
      <w:r w:rsidRPr="007536B8">
        <w:rPr>
          <w:rFonts w:ascii="Times New Roman" w:hAnsi="Times New Roman" w:cs="Times New Roman"/>
          <w:sz w:val="24"/>
          <w:szCs w:val="24"/>
        </w:rPr>
        <w:t xml:space="preserve"> </w:t>
      </w:r>
      <w:r w:rsidRPr="007536B8">
        <w:rPr>
          <w:rFonts w:ascii="Times New Roman" w:hAnsi="Times New Roman" w:cs="Times New Roman"/>
          <w:i/>
          <w:iCs/>
          <w:sz w:val="24"/>
          <w:szCs w:val="24"/>
        </w:rPr>
        <w:t>Finance Research Letters, 36</w:t>
      </w:r>
      <w:r w:rsidRPr="007536B8">
        <w:rPr>
          <w:rFonts w:ascii="Times New Roman" w:hAnsi="Times New Roman" w:cs="Times New Roman"/>
          <w:sz w:val="24"/>
          <w:szCs w:val="24"/>
        </w:rPr>
        <w:t>, 101569.</w:t>
      </w:r>
    </w:p>
    <w:sectPr w:rsidR="007536B8" w:rsidRPr="007536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C4423"/>
    <w:multiLevelType w:val="hybridMultilevel"/>
    <w:tmpl w:val="595A4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E2666"/>
    <w:multiLevelType w:val="multilevel"/>
    <w:tmpl w:val="97EC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C2E1F"/>
    <w:multiLevelType w:val="multilevel"/>
    <w:tmpl w:val="2FF2B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71342"/>
    <w:multiLevelType w:val="multilevel"/>
    <w:tmpl w:val="F6744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F58D2"/>
    <w:multiLevelType w:val="multilevel"/>
    <w:tmpl w:val="92DC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E6C6D"/>
    <w:multiLevelType w:val="multilevel"/>
    <w:tmpl w:val="AC023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D2495"/>
    <w:multiLevelType w:val="multilevel"/>
    <w:tmpl w:val="61FEE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77F2B"/>
    <w:multiLevelType w:val="multilevel"/>
    <w:tmpl w:val="B240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A5309"/>
    <w:multiLevelType w:val="multilevel"/>
    <w:tmpl w:val="7A3C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ED09F3"/>
    <w:multiLevelType w:val="multilevel"/>
    <w:tmpl w:val="BA167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316A4"/>
    <w:multiLevelType w:val="multilevel"/>
    <w:tmpl w:val="716E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C64CA0"/>
    <w:multiLevelType w:val="multilevel"/>
    <w:tmpl w:val="9436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85B8A"/>
    <w:multiLevelType w:val="multilevel"/>
    <w:tmpl w:val="EADE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92E97"/>
    <w:multiLevelType w:val="multilevel"/>
    <w:tmpl w:val="2C92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555687"/>
    <w:multiLevelType w:val="multilevel"/>
    <w:tmpl w:val="8B02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604A0"/>
    <w:multiLevelType w:val="multilevel"/>
    <w:tmpl w:val="3442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EC39DA"/>
    <w:multiLevelType w:val="hybridMultilevel"/>
    <w:tmpl w:val="27A2C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9049BF"/>
    <w:multiLevelType w:val="multilevel"/>
    <w:tmpl w:val="F42A7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7E1635"/>
    <w:multiLevelType w:val="hybridMultilevel"/>
    <w:tmpl w:val="2C005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D433FE"/>
    <w:multiLevelType w:val="hybridMultilevel"/>
    <w:tmpl w:val="7AE8A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17749929">
    <w:abstractNumId w:val="13"/>
  </w:num>
  <w:num w:numId="2" w16cid:durableId="1925915648">
    <w:abstractNumId w:val="8"/>
  </w:num>
  <w:num w:numId="3" w16cid:durableId="1214271366">
    <w:abstractNumId w:val="11"/>
  </w:num>
  <w:num w:numId="4" w16cid:durableId="1694767276">
    <w:abstractNumId w:val="1"/>
  </w:num>
  <w:num w:numId="5" w16cid:durableId="1211307998">
    <w:abstractNumId w:val="10"/>
  </w:num>
  <w:num w:numId="6" w16cid:durableId="1944609851">
    <w:abstractNumId w:val="14"/>
  </w:num>
  <w:num w:numId="7" w16cid:durableId="284192642">
    <w:abstractNumId w:val="7"/>
  </w:num>
  <w:num w:numId="8" w16cid:durableId="613830472">
    <w:abstractNumId w:val="4"/>
  </w:num>
  <w:num w:numId="9" w16cid:durableId="2106336731">
    <w:abstractNumId w:val="5"/>
  </w:num>
  <w:num w:numId="10" w16cid:durableId="338582040">
    <w:abstractNumId w:val="17"/>
  </w:num>
  <w:num w:numId="11" w16cid:durableId="914052298">
    <w:abstractNumId w:val="3"/>
  </w:num>
  <w:num w:numId="12" w16cid:durableId="1630822620">
    <w:abstractNumId w:val="2"/>
  </w:num>
  <w:num w:numId="13" w16cid:durableId="205221139">
    <w:abstractNumId w:val="12"/>
  </w:num>
  <w:num w:numId="14" w16cid:durableId="2026709862">
    <w:abstractNumId w:val="9"/>
  </w:num>
  <w:num w:numId="15" w16cid:durableId="145440321">
    <w:abstractNumId w:val="6"/>
  </w:num>
  <w:num w:numId="16" w16cid:durableId="1979415766">
    <w:abstractNumId w:val="15"/>
  </w:num>
  <w:num w:numId="17" w16cid:durableId="1871986511">
    <w:abstractNumId w:val="18"/>
  </w:num>
  <w:num w:numId="18" w16cid:durableId="482351064">
    <w:abstractNumId w:val="19"/>
  </w:num>
  <w:num w:numId="19" w16cid:durableId="2071612450">
    <w:abstractNumId w:val="0"/>
  </w:num>
  <w:num w:numId="20" w16cid:durableId="2034482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E80"/>
    <w:rsid w:val="000B2E80"/>
    <w:rsid w:val="00153815"/>
    <w:rsid w:val="001F682D"/>
    <w:rsid w:val="00292D79"/>
    <w:rsid w:val="00305BE2"/>
    <w:rsid w:val="00311101"/>
    <w:rsid w:val="00403496"/>
    <w:rsid w:val="005027C9"/>
    <w:rsid w:val="00565389"/>
    <w:rsid w:val="006C3C45"/>
    <w:rsid w:val="007536B8"/>
    <w:rsid w:val="00783E80"/>
    <w:rsid w:val="00894EDE"/>
    <w:rsid w:val="008D6DEE"/>
    <w:rsid w:val="00AC36C7"/>
    <w:rsid w:val="00C417ED"/>
    <w:rsid w:val="00E67584"/>
    <w:rsid w:val="00FC4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D66F"/>
  <w15:chartTrackingRefBased/>
  <w15:docId w15:val="{38E0DAE0-7D2A-438A-8E5C-0799E8ED4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E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3E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3E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3E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3E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3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E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3E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3E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3E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3E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3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E80"/>
    <w:rPr>
      <w:rFonts w:eastAsiaTheme="majorEastAsia" w:cstheme="majorBidi"/>
      <w:color w:val="272727" w:themeColor="text1" w:themeTint="D8"/>
    </w:rPr>
  </w:style>
  <w:style w:type="paragraph" w:styleId="Title">
    <w:name w:val="Title"/>
    <w:basedOn w:val="Normal"/>
    <w:next w:val="Normal"/>
    <w:link w:val="TitleChar"/>
    <w:uiPriority w:val="10"/>
    <w:qFormat/>
    <w:rsid w:val="00783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E80"/>
    <w:pPr>
      <w:spacing w:before="160"/>
      <w:jc w:val="center"/>
    </w:pPr>
    <w:rPr>
      <w:i/>
      <w:iCs/>
      <w:color w:val="404040" w:themeColor="text1" w:themeTint="BF"/>
    </w:rPr>
  </w:style>
  <w:style w:type="character" w:customStyle="1" w:styleId="QuoteChar">
    <w:name w:val="Quote Char"/>
    <w:basedOn w:val="DefaultParagraphFont"/>
    <w:link w:val="Quote"/>
    <w:uiPriority w:val="29"/>
    <w:rsid w:val="00783E80"/>
    <w:rPr>
      <w:i/>
      <w:iCs/>
      <w:color w:val="404040" w:themeColor="text1" w:themeTint="BF"/>
    </w:rPr>
  </w:style>
  <w:style w:type="paragraph" w:styleId="ListParagraph">
    <w:name w:val="List Paragraph"/>
    <w:basedOn w:val="Normal"/>
    <w:uiPriority w:val="34"/>
    <w:qFormat/>
    <w:rsid w:val="00783E80"/>
    <w:pPr>
      <w:ind w:left="720"/>
      <w:contextualSpacing/>
    </w:pPr>
  </w:style>
  <w:style w:type="character" w:styleId="IntenseEmphasis">
    <w:name w:val="Intense Emphasis"/>
    <w:basedOn w:val="DefaultParagraphFont"/>
    <w:uiPriority w:val="21"/>
    <w:qFormat/>
    <w:rsid w:val="00783E80"/>
    <w:rPr>
      <w:i/>
      <w:iCs/>
      <w:color w:val="2F5496" w:themeColor="accent1" w:themeShade="BF"/>
    </w:rPr>
  </w:style>
  <w:style w:type="paragraph" w:styleId="IntenseQuote">
    <w:name w:val="Intense Quote"/>
    <w:basedOn w:val="Normal"/>
    <w:next w:val="Normal"/>
    <w:link w:val="IntenseQuoteChar"/>
    <w:uiPriority w:val="30"/>
    <w:qFormat/>
    <w:rsid w:val="00783E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3E80"/>
    <w:rPr>
      <w:i/>
      <w:iCs/>
      <w:color w:val="2F5496" w:themeColor="accent1" w:themeShade="BF"/>
    </w:rPr>
  </w:style>
  <w:style w:type="character" w:styleId="IntenseReference">
    <w:name w:val="Intense Reference"/>
    <w:basedOn w:val="DefaultParagraphFont"/>
    <w:uiPriority w:val="32"/>
    <w:qFormat/>
    <w:rsid w:val="00783E80"/>
    <w:rPr>
      <w:b/>
      <w:bCs/>
      <w:smallCaps/>
      <w:color w:val="2F5496" w:themeColor="accent1" w:themeShade="BF"/>
      <w:spacing w:val="5"/>
    </w:rPr>
  </w:style>
  <w:style w:type="character" w:styleId="PlaceholderText">
    <w:name w:val="Placeholder Text"/>
    <w:basedOn w:val="DefaultParagraphFont"/>
    <w:uiPriority w:val="99"/>
    <w:semiHidden/>
    <w:rsid w:val="00C417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20138">
      <w:bodyDiv w:val="1"/>
      <w:marLeft w:val="0"/>
      <w:marRight w:val="0"/>
      <w:marTop w:val="0"/>
      <w:marBottom w:val="0"/>
      <w:divBdr>
        <w:top w:val="none" w:sz="0" w:space="0" w:color="auto"/>
        <w:left w:val="none" w:sz="0" w:space="0" w:color="auto"/>
        <w:bottom w:val="none" w:sz="0" w:space="0" w:color="auto"/>
        <w:right w:val="none" w:sz="0" w:space="0" w:color="auto"/>
      </w:divBdr>
      <w:divsChild>
        <w:div w:id="294609051">
          <w:marLeft w:val="0"/>
          <w:marRight w:val="0"/>
          <w:marTop w:val="0"/>
          <w:marBottom w:val="0"/>
          <w:divBdr>
            <w:top w:val="none" w:sz="0" w:space="0" w:color="auto"/>
            <w:left w:val="none" w:sz="0" w:space="0" w:color="auto"/>
            <w:bottom w:val="none" w:sz="0" w:space="0" w:color="auto"/>
            <w:right w:val="none" w:sz="0" w:space="0" w:color="auto"/>
          </w:divBdr>
          <w:divsChild>
            <w:div w:id="413668804">
              <w:marLeft w:val="0"/>
              <w:marRight w:val="0"/>
              <w:marTop w:val="0"/>
              <w:marBottom w:val="0"/>
              <w:divBdr>
                <w:top w:val="none" w:sz="0" w:space="0" w:color="auto"/>
                <w:left w:val="none" w:sz="0" w:space="0" w:color="auto"/>
                <w:bottom w:val="none" w:sz="0" w:space="0" w:color="auto"/>
                <w:right w:val="none" w:sz="0" w:space="0" w:color="auto"/>
              </w:divBdr>
            </w:div>
            <w:div w:id="1785348246">
              <w:marLeft w:val="0"/>
              <w:marRight w:val="0"/>
              <w:marTop w:val="0"/>
              <w:marBottom w:val="0"/>
              <w:divBdr>
                <w:top w:val="none" w:sz="0" w:space="0" w:color="auto"/>
                <w:left w:val="none" w:sz="0" w:space="0" w:color="auto"/>
                <w:bottom w:val="none" w:sz="0" w:space="0" w:color="auto"/>
                <w:right w:val="none" w:sz="0" w:space="0" w:color="auto"/>
              </w:divBdr>
              <w:divsChild>
                <w:div w:id="1993830474">
                  <w:marLeft w:val="0"/>
                  <w:marRight w:val="0"/>
                  <w:marTop w:val="0"/>
                  <w:marBottom w:val="0"/>
                  <w:divBdr>
                    <w:top w:val="none" w:sz="0" w:space="0" w:color="auto"/>
                    <w:left w:val="none" w:sz="0" w:space="0" w:color="auto"/>
                    <w:bottom w:val="none" w:sz="0" w:space="0" w:color="auto"/>
                    <w:right w:val="none" w:sz="0" w:space="0" w:color="auto"/>
                  </w:divBdr>
                  <w:divsChild>
                    <w:div w:id="1607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2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6592">
      <w:bodyDiv w:val="1"/>
      <w:marLeft w:val="0"/>
      <w:marRight w:val="0"/>
      <w:marTop w:val="0"/>
      <w:marBottom w:val="0"/>
      <w:divBdr>
        <w:top w:val="none" w:sz="0" w:space="0" w:color="auto"/>
        <w:left w:val="none" w:sz="0" w:space="0" w:color="auto"/>
        <w:bottom w:val="none" w:sz="0" w:space="0" w:color="auto"/>
        <w:right w:val="none" w:sz="0" w:space="0" w:color="auto"/>
      </w:divBdr>
    </w:div>
    <w:div w:id="87510216">
      <w:bodyDiv w:val="1"/>
      <w:marLeft w:val="0"/>
      <w:marRight w:val="0"/>
      <w:marTop w:val="0"/>
      <w:marBottom w:val="0"/>
      <w:divBdr>
        <w:top w:val="none" w:sz="0" w:space="0" w:color="auto"/>
        <w:left w:val="none" w:sz="0" w:space="0" w:color="auto"/>
        <w:bottom w:val="none" w:sz="0" w:space="0" w:color="auto"/>
        <w:right w:val="none" w:sz="0" w:space="0" w:color="auto"/>
      </w:divBdr>
    </w:div>
    <w:div w:id="152373434">
      <w:bodyDiv w:val="1"/>
      <w:marLeft w:val="0"/>
      <w:marRight w:val="0"/>
      <w:marTop w:val="0"/>
      <w:marBottom w:val="0"/>
      <w:divBdr>
        <w:top w:val="none" w:sz="0" w:space="0" w:color="auto"/>
        <w:left w:val="none" w:sz="0" w:space="0" w:color="auto"/>
        <w:bottom w:val="none" w:sz="0" w:space="0" w:color="auto"/>
        <w:right w:val="none" w:sz="0" w:space="0" w:color="auto"/>
      </w:divBdr>
    </w:div>
    <w:div w:id="252514473">
      <w:bodyDiv w:val="1"/>
      <w:marLeft w:val="0"/>
      <w:marRight w:val="0"/>
      <w:marTop w:val="0"/>
      <w:marBottom w:val="0"/>
      <w:divBdr>
        <w:top w:val="none" w:sz="0" w:space="0" w:color="auto"/>
        <w:left w:val="none" w:sz="0" w:space="0" w:color="auto"/>
        <w:bottom w:val="none" w:sz="0" w:space="0" w:color="auto"/>
        <w:right w:val="none" w:sz="0" w:space="0" w:color="auto"/>
      </w:divBdr>
    </w:div>
    <w:div w:id="318460764">
      <w:bodyDiv w:val="1"/>
      <w:marLeft w:val="0"/>
      <w:marRight w:val="0"/>
      <w:marTop w:val="0"/>
      <w:marBottom w:val="0"/>
      <w:divBdr>
        <w:top w:val="none" w:sz="0" w:space="0" w:color="auto"/>
        <w:left w:val="none" w:sz="0" w:space="0" w:color="auto"/>
        <w:bottom w:val="none" w:sz="0" w:space="0" w:color="auto"/>
        <w:right w:val="none" w:sz="0" w:space="0" w:color="auto"/>
      </w:divBdr>
    </w:div>
    <w:div w:id="421530902">
      <w:bodyDiv w:val="1"/>
      <w:marLeft w:val="0"/>
      <w:marRight w:val="0"/>
      <w:marTop w:val="0"/>
      <w:marBottom w:val="0"/>
      <w:divBdr>
        <w:top w:val="none" w:sz="0" w:space="0" w:color="auto"/>
        <w:left w:val="none" w:sz="0" w:space="0" w:color="auto"/>
        <w:bottom w:val="none" w:sz="0" w:space="0" w:color="auto"/>
        <w:right w:val="none" w:sz="0" w:space="0" w:color="auto"/>
      </w:divBdr>
    </w:div>
    <w:div w:id="432558767">
      <w:bodyDiv w:val="1"/>
      <w:marLeft w:val="0"/>
      <w:marRight w:val="0"/>
      <w:marTop w:val="0"/>
      <w:marBottom w:val="0"/>
      <w:divBdr>
        <w:top w:val="none" w:sz="0" w:space="0" w:color="auto"/>
        <w:left w:val="none" w:sz="0" w:space="0" w:color="auto"/>
        <w:bottom w:val="none" w:sz="0" w:space="0" w:color="auto"/>
        <w:right w:val="none" w:sz="0" w:space="0" w:color="auto"/>
      </w:divBdr>
    </w:div>
    <w:div w:id="641345614">
      <w:bodyDiv w:val="1"/>
      <w:marLeft w:val="0"/>
      <w:marRight w:val="0"/>
      <w:marTop w:val="0"/>
      <w:marBottom w:val="0"/>
      <w:divBdr>
        <w:top w:val="none" w:sz="0" w:space="0" w:color="auto"/>
        <w:left w:val="none" w:sz="0" w:space="0" w:color="auto"/>
        <w:bottom w:val="none" w:sz="0" w:space="0" w:color="auto"/>
        <w:right w:val="none" w:sz="0" w:space="0" w:color="auto"/>
      </w:divBdr>
    </w:div>
    <w:div w:id="702289824">
      <w:bodyDiv w:val="1"/>
      <w:marLeft w:val="0"/>
      <w:marRight w:val="0"/>
      <w:marTop w:val="0"/>
      <w:marBottom w:val="0"/>
      <w:divBdr>
        <w:top w:val="none" w:sz="0" w:space="0" w:color="auto"/>
        <w:left w:val="none" w:sz="0" w:space="0" w:color="auto"/>
        <w:bottom w:val="none" w:sz="0" w:space="0" w:color="auto"/>
        <w:right w:val="none" w:sz="0" w:space="0" w:color="auto"/>
      </w:divBdr>
    </w:div>
    <w:div w:id="1032078122">
      <w:bodyDiv w:val="1"/>
      <w:marLeft w:val="0"/>
      <w:marRight w:val="0"/>
      <w:marTop w:val="0"/>
      <w:marBottom w:val="0"/>
      <w:divBdr>
        <w:top w:val="none" w:sz="0" w:space="0" w:color="auto"/>
        <w:left w:val="none" w:sz="0" w:space="0" w:color="auto"/>
        <w:bottom w:val="none" w:sz="0" w:space="0" w:color="auto"/>
        <w:right w:val="none" w:sz="0" w:space="0" w:color="auto"/>
      </w:divBdr>
    </w:div>
    <w:div w:id="1091394196">
      <w:bodyDiv w:val="1"/>
      <w:marLeft w:val="0"/>
      <w:marRight w:val="0"/>
      <w:marTop w:val="0"/>
      <w:marBottom w:val="0"/>
      <w:divBdr>
        <w:top w:val="none" w:sz="0" w:space="0" w:color="auto"/>
        <w:left w:val="none" w:sz="0" w:space="0" w:color="auto"/>
        <w:bottom w:val="none" w:sz="0" w:space="0" w:color="auto"/>
        <w:right w:val="none" w:sz="0" w:space="0" w:color="auto"/>
      </w:divBdr>
    </w:div>
    <w:div w:id="1314724637">
      <w:bodyDiv w:val="1"/>
      <w:marLeft w:val="0"/>
      <w:marRight w:val="0"/>
      <w:marTop w:val="0"/>
      <w:marBottom w:val="0"/>
      <w:divBdr>
        <w:top w:val="none" w:sz="0" w:space="0" w:color="auto"/>
        <w:left w:val="none" w:sz="0" w:space="0" w:color="auto"/>
        <w:bottom w:val="none" w:sz="0" w:space="0" w:color="auto"/>
        <w:right w:val="none" w:sz="0" w:space="0" w:color="auto"/>
      </w:divBdr>
    </w:div>
    <w:div w:id="1440376647">
      <w:bodyDiv w:val="1"/>
      <w:marLeft w:val="0"/>
      <w:marRight w:val="0"/>
      <w:marTop w:val="0"/>
      <w:marBottom w:val="0"/>
      <w:divBdr>
        <w:top w:val="none" w:sz="0" w:space="0" w:color="auto"/>
        <w:left w:val="none" w:sz="0" w:space="0" w:color="auto"/>
        <w:bottom w:val="none" w:sz="0" w:space="0" w:color="auto"/>
        <w:right w:val="none" w:sz="0" w:space="0" w:color="auto"/>
      </w:divBdr>
    </w:div>
    <w:div w:id="1541164295">
      <w:bodyDiv w:val="1"/>
      <w:marLeft w:val="0"/>
      <w:marRight w:val="0"/>
      <w:marTop w:val="0"/>
      <w:marBottom w:val="0"/>
      <w:divBdr>
        <w:top w:val="none" w:sz="0" w:space="0" w:color="auto"/>
        <w:left w:val="none" w:sz="0" w:space="0" w:color="auto"/>
        <w:bottom w:val="none" w:sz="0" w:space="0" w:color="auto"/>
        <w:right w:val="none" w:sz="0" w:space="0" w:color="auto"/>
      </w:divBdr>
    </w:div>
    <w:div w:id="1699086921">
      <w:bodyDiv w:val="1"/>
      <w:marLeft w:val="0"/>
      <w:marRight w:val="0"/>
      <w:marTop w:val="0"/>
      <w:marBottom w:val="0"/>
      <w:divBdr>
        <w:top w:val="none" w:sz="0" w:space="0" w:color="auto"/>
        <w:left w:val="none" w:sz="0" w:space="0" w:color="auto"/>
        <w:bottom w:val="none" w:sz="0" w:space="0" w:color="auto"/>
        <w:right w:val="none" w:sz="0" w:space="0" w:color="auto"/>
      </w:divBdr>
    </w:div>
    <w:div w:id="1744521213">
      <w:bodyDiv w:val="1"/>
      <w:marLeft w:val="0"/>
      <w:marRight w:val="0"/>
      <w:marTop w:val="0"/>
      <w:marBottom w:val="0"/>
      <w:divBdr>
        <w:top w:val="none" w:sz="0" w:space="0" w:color="auto"/>
        <w:left w:val="none" w:sz="0" w:space="0" w:color="auto"/>
        <w:bottom w:val="none" w:sz="0" w:space="0" w:color="auto"/>
        <w:right w:val="none" w:sz="0" w:space="0" w:color="auto"/>
      </w:divBdr>
    </w:div>
    <w:div w:id="1937591764">
      <w:bodyDiv w:val="1"/>
      <w:marLeft w:val="0"/>
      <w:marRight w:val="0"/>
      <w:marTop w:val="0"/>
      <w:marBottom w:val="0"/>
      <w:divBdr>
        <w:top w:val="none" w:sz="0" w:space="0" w:color="auto"/>
        <w:left w:val="none" w:sz="0" w:space="0" w:color="auto"/>
        <w:bottom w:val="none" w:sz="0" w:space="0" w:color="auto"/>
        <w:right w:val="none" w:sz="0" w:space="0" w:color="auto"/>
      </w:divBdr>
    </w:div>
    <w:div w:id="1945527515">
      <w:bodyDiv w:val="1"/>
      <w:marLeft w:val="0"/>
      <w:marRight w:val="0"/>
      <w:marTop w:val="0"/>
      <w:marBottom w:val="0"/>
      <w:divBdr>
        <w:top w:val="none" w:sz="0" w:space="0" w:color="auto"/>
        <w:left w:val="none" w:sz="0" w:space="0" w:color="auto"/>
        <w:bottom w:val="none" w:sz="0" w:space="0" w:color="auto"/>
        <w:right w:val="none" w:sz="0" w:space="0" w:color="auto"/>
      </w:divBdr>
    </w:div>
    <w:div w:id="2106463150">
      <w:bodyDiv w:val="1"/>
      <w:marLeft w:val="0"/>
      <w:marRight w:val="0"/>
      <w:marTop w:val="0"/>
      <w:marBottom w:val="0"/>
      <w:divBdr>
        <w:top w:val="none" w:sz="0" w:space="0" w:color="auto"/>
        <w:left w:val="none" w:sz="0" w:space="0" w:color="auto"/>
        <w:bottom w:val="none" w:sz="0" w:space="0" w:color="auto"/>
        <w:right w:val="none" w:sz="0" w:space="0" w:color="auto"/>
      </w:divBdr>
    </w:div>
    <w:div w:id="2113552365">
      <w:bodyDiv w:val="1"/>
      <w:marLeft w:val="0"/>
      <w:marRight w:val="0"/>
      <w:marTop w:val="0"/>
      <w:marBottom w:val="0"/>
      <w:divBdr>
        <w:top w:val="none" w:sz="0" w:space="0" w:color="auto"/>
        <w:left w:val="none" w:sz="0" w:space="0" w:color="auto"/>
        <w:bottom w:val="none" w:sz="0" w:space="0" w:color="auto"/>
        <w:right w:val="none" w:sz="0" w:space="0" w:color="auto"/>
      </w:divBdr>
      <w:divsChild>
        <w:div w:id="397553910">
          <w:marLeft w:val="0"/>
          <w:marRight w:val="0"/>
          <w:marTop w:val="0"/>
          <w:marBottom w:val="0"/>
          <w:divBdr>
            <w:top w:val="none" w:sz="0" w:space="0" w:color="auto"/>
            <w:left w:val="none" w:sz="0" w:space="0" w:color="auto"/>
            <w:bottom w:val="none" w:sz="0" w:space="0" w:color="auto"/>
            <w:right w:val="none" w:sz="0" w:space="0" w:color="auto"/>
          </w:divBdr>
          <w:divsChild>
            <w:div w:id="874662256">
              <w:marLeft w:val="0"/>
              <w:marRight w:val="0"/>
              <w:marTop w:val="0"/>
              <w:marBottom w:val="0"/>
              <w:divBdr>
                <w:top w:val="none" w:sz="0" w:space="0" w:color="auto"/>
                <w:left w:val="none" w:sz="0" w:space="0" w:color="auto"/>
                <w:bottom w:val="none" w:sz="0" w:space="0" w:color="auto"/>
                <w:right w:val="none" w:sz="0" w:space="0" w:color="auto"/>
              </w:divBdr>
            </w:div>
            <w:div w:id="176963345">
              <w:marLeft w:val="0"/>
              <w:marRight w:val="0"/>
              <w:marTop w:val="0"/>
              <w:marBottom w:val="0"/>
              <w:divBdr>
                <w:top w:val="none" w:sz="0" w:space="0" w:color="auto"/>
                <w:left w:val="none" w:sz="0" w:space="0" w:color="auto"/>
                <w:bottom w:val="none" w:sz="0" w:space="0" w:color="auto"/>
                <w:right w:val="none" w:sz="0" w:space="0" w:color="auto"/>
              </w:divBdr>
              <w:divsChild>
                <w:div w:id="1098137131">
                  <w:marLeft w:val="0"/>
                  <w:marRight w:val="0"/>
                  <w:marTop w:val="0"/>
                  <w:marBottom w:val="0"/>
                  <w:divBdr>
                    <w:top w:val="none" w:sz="0" w:space="0" w:color="auto"/>
                    <w:left w:val="none" w:sz="0" w:space="0" w:color="auto"/>
                    <w:bottom w:val="none" w:sz="0" w:space="0" w:color="auto"/>
                    <w:right w:val="none" w:sz="0" w:space="0" w:color="auto"/>
                  </w:divBdr>
                  <w:divsChild>
                    <w:div w:id="21007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3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1723</Words>
  <Characters>9823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Risal</dc:creator>
  <cp:keywords/>
  <dc:description/>
  <cp:lastModifiedBy>Nimesh Risal</cp:lastModifiedBy>
  <cp:revision>4</cp:revision>
  <dcterms:created xsi:type="dcterms:W3CDTF">2025-02-06T12:53:00Z</dcterms:created>
  <dcterms:modified xsi:type="dcterms:W3CDTF">2025-02-06T16:39:00Z</dcterms:modified>
</cp:coreProperties>
</file>