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dv9497ueadz" w:id="0"/>
      <w:bookmarkEnd w:id="0"/>
      <w:r w:rsidDel="00000000" w:rsidR="00000000" w:rsidRPr="00000000">
        <w:rPr>
          <w:b w:val="1"/>
          <w:color w:val="000000"/>
          <w:sz w:val="26"/>
          <w:szCs w:val="26"/>
          <w:rtl w:val="0"/>
        </w:rPr>
        <w:t xml:space="preserve">Aggregation in SQL</w:t>
      </w:r>
    </w:p>
    <w:p w:rsidR="00000000" w:rsidDel="00000000" w:rsidP="00000000" w:rsidRDefault="00000000" w:rsidRPr="00000000" w14:paraId="00000002">
      <w:pPr>
        <w:spacing w:after="240" w:before="240" w:lineRule="auto"/>
        <w:rPr/>
      </w:pPr>
      <w:r w:rsidDel="00000000" w:rsidR="00000000" w:rsidRPr="00000000">
        <w:rPr>
          <w:b w:val="1"/>
          <w:rtl w:val="0"/>
        </w:rPr>
        <w:t xml:space="preserve">Overview:</w:t>
      </w:r>
      <w:r w:rsidDel="00000000" w:rsidR="00000000" w:rsidRPr="00000000">
        <w:rPr>
          <w:rtl w:val="0"/>
        </w:rPr>
        <w:t xml:space="preserve"> Aggregation in SQL refers to the process of summarizing large datasets by performing calculations such as sums, averages, counts, and more. It is essential for data analysis, reporting, and business intelligence, allowing users to derive insights from raw data. With growing data complexity, understanding advanced aggregation techniques is critical for handling modern database systems efficiently.</w:t>
      </w:r>
    </w:p>
    <w:p w:rsidR="00000000" w:rsidDel="00000000" w:rsidP="00000000" w:rsidRDefault="00000000" w:rsidRPr="00000000" w14:paraId="00000003">
      <w:pPr>
        <w:spacing w:after="240" w:before="240" w:lineRule="auto"/>
        <w:rPr/>
      </w:pPr>
      <w:r w:rsidDel="00000000" w:rsidR="00000000" w:rsidRPr="00000000">
        <w:rPr>
          <w:b w:val="1"/>
          <w:rtl w:val="0"/>
        </w:rPr>
        <w:t xml:space="preserve">Learning Objectives:</w:t>
      </w:r>
      <w:r w:rsidDel="00000000" w:rsidR="00000000" w:rsidRPr="00000000">
        <w:rPr>
          <w:rtl w:val="0"/>
        </w:rPr>
        <w:t xml:space="preserve"> By the end of this topic, learners will be able to:</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rtl w:val="0"/>
        </w:rPr>
        <w:t xml:space="preserve">Understand fundamental aggregation operations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AVG()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Implement aggregation with </w:t>
      </w:r>
      <w:r w:rsidDel="00000000" w:rsidR="00000000" w:rsidRPr="00000000">
        <w:rPr>
          <w:rFonts w:ascii="Roboto Mono" w:cs="Roboto Mono" w:eastAsia="Roboto Mono" w:hAnsi="Roboto Mono"/>
          <w:color w:val="188038"/>
          <w:rtl w:val="0"/>
        </w:rPr>
        <w:t xml:space="preserve">GROUP BY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HAVING</w:t>
      </w:r>
      <w:r w:rsidDel="00000000" w:rsidR="00000000" w:rsidRPr="00000000">
        <w:rPr>
          <w:rtl w:val="0"/>
        </w:rPr>
        <w:t xml:space="preserve"> clauses in SQL queries.</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Optimize aggregation performance in large datasets.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Recognize the limitations and nuances of aggregation functions.</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rtl w:val="0"/>
        </w:rPr>
        <w:t xml:space="preserve">Apply advanced aggregation techniques using subqueries and window functions.</w:t>
      </w:r>
    </w:p>
    <w:p w:rsidR="00000000" w:rsidDel="00000000" w:rsidP="00000000" w:rsidRDefault="00000000" w:rsidRPr="00000000" w14:paraId="00000009">
      <w:pPr>
        <w:spacing w:after="240" w:before="240" w:lineRule="auto"/>
        <w:rPr/>
      </w:pPr>
      <w:r w:rsidDel="00000000" w:rsidR="00000000" w:rsidRPr="00000000">
        <w:rPr>
          <w:b w:val="1"/>
          <w:rtl w:val="0"/>
        </w:rPr>
        <w:t xml:space="preserve">Prerequisites:</w:t>
      </w:r>
      <w:r w:rsidDel="00000000" w:rsidR="00000000" w:rsidRPr="00000000">
        <w:rPr>
          <w:rtl w:val="0"/>
        </w:rPr>
        <w:t xml:space="preserve"> Before engaging with this material, learners should have:</w:t>
      </w:r>
    </w:p>
    <w:p w:rsidR="00000000" w:rsidDel="00000000" w:rsidP="00000000" w:rsidRDefault="00000000" w:rsidRPr="00000000" w14:paraId="0000000A">
      <w:pPr>
        <w:numPr>
          <w:ilvl w:val="0"/>
          <w:numId w:val="11"/>
        </w:numPr>
        <w:spacing w:after="0" w:afterAutospacing="0" w:before="240" w:lineRule="auto"/>
        <w:ind w:left="720" w:hanging="360"/>
      </w:pPr>
      <w:r w:rsidDel="00000000" w:rsidR="00000000" w:rsidRPr="00000000">
        <w:rPr>
          <w:rtl w:val="0"/>
        </w:rPr>
        <w:t xml:space="preserve">Basic understanding of SQL syntax and structure.</w:t>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rtl w:val="0"/>
        </w:rPr>
        <w:t xml:space="preserve">Familiarity with SELECT statements and basic SQL operations.</w:t>
      </w:r>
    </w:p>
    <w:p w:rsidR="00000000" w:rsidDel="00000000" w:rsidP="00000000" w:rsidRDefault="00000000" w:rsidRPr="00000000" w14:paraId="0000000C">
      <w:pPr>
        <w:numPr>
          <w:ilvl w:val="0"/>
          <w:numId w:val="11"/>
        </w:numPr>
        <w:spacing w:after="240" w:before="0" w:beforeAutospacing="0" w:lineRule="auto"/>
        <w:ind w:left="720" w:hanging="360"/>
      </w:pPr>
      <w:r w:rsidDel="00000000" w:rsidR="00000000" w:rsidRPr="00000000">
        <w:rPr>
          <w:rtl w:val="0"/>
        </w:rPr>
        <w:t xml:space="preserve">Knowledge of relational database design and data types.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Key Concepts: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Basic Aggregation Operations: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Beginner Level Explanation:</w:t>
      </w:r>
      <w:r w:rsidDel="00000000" w:rsidR="00000000" w:rsidRPr="00000000">
        <w:rPr>
          <w:rtl w:val="0"/>
        </w:rPr>
        <w:t xml:space="preserve"> Imagine you’re tallying up sales totals from different departments in a store. Aggregation functions help summarize this data. For example,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adds up all the sales, while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shows how many transactions occurred.</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Grouping Data with </w:t>
      </w:r>
      <w:r w:rsidDel="00000000" w:rsidR="00000000" w:rsidRPr="00000000">
        <w:rPr>
          <w:rFonts w:ascii="Roboto Mono" w:cs="Roboto Mono" w:eastAsia="Roboto Mono" w:hAnsi="Roboto Mono"/>
          <w:b w:val="1"/>
          <w:color w:val="188038"/>
          <w:rtl w:val="0"/>
        </w:rPr>
        <w:t xml:space="preserve">GROUP BY</w:t>
      </w:r>
      <w:r w:rsidDel="00000000" w:rsidR="00000000" w:rsidRPr="00000000">
        <w:rPr>
          <w:b w:val="1"/>
          <w:rtl w:val="0"/>
        </w:rPr>
        <w:t xml:space="preserve">:</w:t>
      </w:r>
    </w:p>
    <w:p w:rsidR="00000000" w:rsidDel="00000000" w:rsidP="00000000" w:rsidRDefault="00000000" w:rsidRPr="00000000" w14:paraId="00000011">
      <w:pPr>
        <w:numPr>
          <w:ilvl w:val="1"/>
          <w:numId w:val="1"/>
        </w:numPr>
        <w:spacing w:after="240" w:before="0" w:beforeAutospacing="0" w:lineRule="auto"/>
        <w:ind w:left="1440" w:hanging="360"/>
      </w:pPr>
      <w:r w:rsidDel="00000000" w:rsidR="00000000" w:rsidRPr="00000000">
        <w:rPr>
          <w:b w:val="1"/>
          <w:rtl w:val="0"/>
        </w:rPr>
        <w:t xml:space="preserve">Intermediate Level Explanation: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GROUP BY</w:t>
      </w:r>
      <w:r w:rsidDel="00000000" w:rsidR="00000000" w:rsidRPr="00000000">
        <w:rPr>
          <w:rtl w:val="0"/>
        </w:rPr>
        <w:t xml:space="preserve"> clause allows you to segment data into distinct categories, where aggregation functions can be applied. For instance, calculating the average sales per department in a company would require grouping the sales data by department.</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tl w:val="0"/>
        </w:rPr>
        <w:t xml:space="preserve">Example: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department, AVG(sales) </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sales_data </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GROUP BY department;</w:t>
      </w:r>
    </w:p>
    <w:p w:rsidR="00000000" w:rsidDel="00000000" w:rsidP="00000000" w:rsidRDefault="00000000" w:rsidRPr="00000000" w14:paraId="00000015">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b w:val="1"/>
          <w:rtl w:val="0"/>
        </w:rPr>
        <w:t xml:space="preserve">Filtering Aggregated Data with </w:t>
      </w:r>
      <w:r w:rsidDel="00000000" w:rsidR="00000000" w:rsidRPr="00000000">
        <w:rPr>
          <w:rFonts w:ascii="Roboto Mono" w:cs="Roboto Mono" w:eastAsia="Roboto Mono" w:hAnsi="Roboto Mono"/>
          <w:b w:val="1"/>
          <w:color w:val="188038"/>
          <w:rtl w:val="0"/>
        </w:rPr>
        <w:t xml:space="preserve">HAVING</w:t>
      </w:r>
      <w:r w:rsidDel="00000000" w:rsidR="00000000" w:rsidRPr="00000000">
        <w:rPr>
          <w:b w:val="1"/>
          <w:rtl w:val="0"/>
        </w:rPr>
        <w:t xml:space="preserve">:</w:t>
      </w:r>
      <w:r w:rsidDel="00000000" w:rsidR="00000000" w:rsidRPr="00000000">
        <w:rPr>
          <w:rtl w:val="0"/>
        </w:rPr>
        <w:t xml:space="preserve"> While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filters rows before aggregation, </w:t>
      </w:r>
      <w:r w:rsidDel="00000000" w:rsidR="00000000" w:rsidRPr="00000000">
        <w:rPr>
          <w:rFonts w:ascii="Roboto Mono" w:cs="Roboto Mono" w:eastAsia="Roboto Mono" w:hAnsi="Roboto Mono"/>
          <w:color w:val="188038"/>
          <w:rtl w:val="0"/>
        </w:rPr>
        <w:t xml:space="preserve">HAVING</w:t>
      </w:r>
      <w:r w:rsidDel="00000000" w:rsidR="00000000" w:rsidRPr="00000000">
        <w:rPr>
          <w:rtl w:val="0"/>
        </w:rPr>
        <w:t xml:space="preserve"> filters aggregated results. This becomes useful when you want to apply conditions on the summarized data itself.</w:t>
        <w:br w:type="textWrapping"/>
        <w:t xml:space="preserve">Example: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department, SUM(sales) </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sales_data </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GROUP BY department </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HAVING SUM(sales) &gt; 10000;</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Advanced Aggregation: Subqueries and Window Functions:</w:t>
      </w:r>
    </w:p>
    <w:p w:rsidR="00000000" w:rsidDel="00000000" w:rsidP="00000000" w:rsidRDefault="00000000" w:rsidRPr="00000000" w14:paraId="0000001C">
      <w:pPr>
        <w:numPr>
          <w:ilvl w:val="1"/>
          <w:numId w:val="1"/>
        </w:numPr>
        <w:spacing w:after="240" w:before="0" w:beforeAutospacing="0" w:lineRule="auto"/>
        <w:ind w:left="1440" w:hanging="360"/>
      </w:pPr>
      <w:r w:rsidDel="00000000" w:rsidR="00000000" w:rsidRPr="00000000">
        <w:rPr>
          <w:b w:val="1"/>
          <w:rtl w:val="0"/>
        </w:rPr>
        <w:t xml:space="preserve">Advanced Level Explanation:</w:t>
      </w:r>
      <w:r w:rsidDel="00000000" w:rsidR="00000000" w:rsidRPr="00000000">
        <w:rPr>
          <w:rtl w:val="0"/>
        </w:rPr>
        <w:t xml:space="preserve"> Subqueries in aggregation help when complex data manipulations are needed. Additionally, window functions like </w:t>
      </w:r>
      <w:r w:rsidDel="00000000" w:rsidR="00000000" w:rsidRPr="00000000">
        <w:rPr>
          <w:rFonts w:ascii="Roboto Mono" w:cs="Roboto Mono" w:eastAsia="Roboto Mono" w:hAnsi="Roboto Mono"/>
          <w:color w:val="188038"/>
          <w:rtl w:val="0"/>
        </w:rPr>
        <w:t xml:space="preserve">ROW_NUMBER()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allow you to perform aggregation over specific partitions of data without collapsing the rows.</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tl w:val="0"/>
        </w:rPr>
        <w:t xml:space="preserve">Example with Window Function:</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department, sales, RANK() OVER (PARTITION BY department ORDER BY sales DESC) as rank</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sales_data;</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Performance Optimization for Aggregation:</w:t>
      </w:r>
      <w:r w:rsidDel="00000000" w:rsidR="00000000" w:rsidRPr="00000000">
        <w:rPr>
          <w:rtl w:val="0"/>
        </w:rPr>
        <w:t xml:space="preserve"> Optimizing aggregations in large datasets requires indexing, understanding query execution plans, and leveraging materialized views. Techniques like parallel processing and partitioning can significantly enhance performance.</w:t>
      </w:r>
    </w:p>
    <w:p w:rsidR="00000000" w:rsidDel="00000000" w:rsidP="00000000" w:rsidRDefault="00000000" w:rsidRPr="00000000" w14:paraId="00000021">
      <w:pPr>
        <w:spacing w:after="240" w:before="240" w:lineRule="auto"/>
        <w:rPr/>
      </w:pPr>
      <w:r w:rsidDel="00000000" w:rsidR="00000000" w:rsidRPr="00000000">
        <w:rPr>
          <w:b w:val="1"/>
          <w:rtl w:val="0"/>
        </w:rPr>
        <w:t xml:space="preserve">Graphs/Diagrams:</w:t>
      </w:r>
      <w:r w:rsidDel="00000000" w:rsidR="00000000" w:rsidRPr="00000000">
        <w:rPr>
          <w:rtl w:val="0"/>
        </w:rPr>
        <w:t xml:space="preserve"> If creating the graphs is not possible, consider the following approaches:</w:t>
      </w:r>
    </w:p>
    <w:p w:rsidR="00000000" w:rsidDel="00000000" w:rsidP="00000000" w:rsidRDefault="00000000" w:rsidRPr="00000000" w14:paraId="00000022">
      <w:pPr>
        <w:numPr>
          <w:ilvl w:val="0"/>
          <w:numId w:val="9"/>
        </w:numPr>
        <w:spacing w:after="0" w:afterAutospacing="0" w:before="240" w:lineRule="auto"/>
        <w:ind w:left="720" w:hanging="360"/>
      </w:pPr>
      <w:r w:rsidDel="00000000" w:rsidR="00000000" w:rsidRPr="00000000">
        <w:rPr>
          <w:rtl w:val="0"/>
        </w:rPr>
        <w:t xml:space="preserve">Data Flow Diagram: Show how data is grouped and aggregated in stages, illustrating the flow from raw data to aggregated results.</w:t>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rtl w:val="0"/>
        </w:rPr>
        <w:t xml:space="preserve">SQL Query Execution Plan: Visualize how a database executes an aggregation query, including indexing and parallel processing strategies.</w:t>
      </w:r>
    </w:p>
    <w:p w:rsidR="00000000" w:rsidDel="00000000" w:rsidP="00000000" w:rsidRDefault="00000000" w:rsidRPr="00000000" w14:paraId="00000024">
      <w:pPr>
        <w:numPr>
          <w:ilvl w:val="0"/>
          <w:numId w:val="9"/>
        </w:numPr>
        <w:spacing w:after="240" w:before="0" w:beforeAutospacing="0" w:lineRule="auto"/>
        <w:ind w:left="720" w:hanging="360"/>
      </w:pPr>
      <w:r w:rsidDel="00000000" w:rsidR="00000000" w:rsidRPr="00000000">
        <w:rPr>
          <w:rtl w:val="0"/>
        </w:rPr>
        <w:t xml:space="preserve">Window Function Diagram: A flowchart showing how window functions partition data before applying aggregation.</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Hands-On Practice:</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b w:val="1"/>
          <w:rtl w:val="0"/>
        </w:rPr>
        <w:t xml:space="preserve">Beginner Task:</w:t>
      </w:r>
      <w:r w:rsidDel="00000000" w:rsidR="00000000" w:rsidRPr="00000000">
        <w:rPr>
          <w:rtl w:val="0"/>
        </w:rPr>
        <w:t xml:space="preserve"> Write a query that calculates the total sales using the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function for a given dataset.</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Intermediate Task:</w:t>
      </w:r>
      <w:r w:rsidDel="00000000" w:rsidR="00000000" w:rsidRPr="00000000">
        <w:rPr>
          <w:rtl w:val="0"/>
        </w:rPr>
        <w:t xml:space="preserve"> Write a query that groups data by a category (e.g., department) and filters out groups with a sum below a certain threshold using the </w:t>
      </w:r>
      <w:r w:rsidDel="00000000" w:rsidR="00000000" w:rsidRPr="00000000">
        <w:rPr>
          <w:rFonts w:ascii="Roboto Mono" w:cs="Roboto Mono" w:eastAsia="Roboto Mono" w:hAnsi="Roboto Mono"/>
          <w:color w:val="188038"/>
          <w:rtl w:val="0"/>
        </w:rPr>
        <w:t xml:space="preserve">HAVING</w:t>
      </w:r>
      <w:r w:rsidDel="00000000" w:rsidR="00000000" w:rsidRPr="00000000">
        <w:rPr>
          <w:rtl w:val="0"/>
        </w:rPr>
        <w:t xml:space="preserve"> clause.</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b w:val="1"/>
          <w:rtl w:val="0"/>
        </w:rPr>
        <w:t xml:space="preserve">Advanced Task:</w:t>
      </w:r>
      <w:r w:rsidDel="00000000" w:rsidR="00000000" w:rsidRPr="00000000">
        <w:rPr>
          <w:rtl w:val="0"/>
        </w:rPr>
        <w:t xml:space="preserve"> Use a window function to rank sales within each department and identify the top-performing employees.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Quizzes/Assessments (Optional):</w:t>
      </w:r>
    </w:p>
    <w:p w:rsidR="00000000" w:rsidDel="00000000" w:rsidP="00000000" w:rsidRDefault="00000000" w:rsidRPr="00000000" w14:paraId="0000002A">
      <w:pPr>
        <w:numPr>
          <w:ilvl w:val="0"/>
          <w:numId w:val="10"/>
        </w:numPr>
        <w:spacing w:after="0" w:afterAutospacing="0" w:before="240" w:lineRule="auto"/>
        <w:ind w:left="720" w:hanging="360"/>
      </w:pPr>
      <w:r w:rsidDel="00000000" w:rsidR="00000000" w:rsidRPr="00000000">
        <w:rPr>
          <w:b w:val="1"/>
          <w:rtl w:val="0"/>
        </w:rPr>
        <w:t xml:space="preserve">Intermediate-Level Quiz:</w:t>
      </w:r>
    </w:p>
    <w:p w:rsidR="00000000" w:rsidDel="00000000" w:rsidP="00000000" w:rsidRDefault="00000000" w:rsidRPr="00000000" w14:paraId="0000002B">
      <w:pPr>
        <w:numPr>
          <w:ilvl w:val="1"/>
          <w:numId w:val="10"/>
        </w:numPr>
        <w:spacing w:after="0" w:afterAutospacing="0" w:before="0" w:beforeAutospacing="0" w:lineRule="auto"/>
        <w:ind w:left="1440" w:hanging="360"/>
      </w:pPr>
      <w:r w:rsidDel="00000000" w:rsidR="00000000" w:rsidRPr="00000000">
        <w:rPr>
          <w:rtl w:val="0"/>
        </w:rPr>
        <w:t xml:space="preserve">What’s the difference between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HAVING</w:t>
      </w:r>
      <w:r w:rsidDel="00000000" w:rsidR="00000000" w:rsidRPr="00000000">
        <w:rPr>
          <w:rtl w:val="0"/>
        </w:rPr>
        <w:t xml:space="preserve"> in an aggregation query?</w:t>
      </w:r>
    </w:p>
    <w:p w:rsidR="00000000" w:rsidDel="00000000" w:rsidP="00000000" w:rsidRDefault="00000000" w:rsidRPr="00000000" w14:paraId="0000002C">
      <w:pPr>
        <w:numPr>
          <w:ilvl w:val="1"/>
          <w:numId w:val="10"/>
        </w:numPr>
        <w:spacing w:after="0" w:afterAutospacing="0" w:before="0" w:beforeAutospacing="0" w:lineRule="auto"/>
        <w:ind w:left="1440" w:hanging="360"/>
      </w:pPr>
      <w:r w:rsidDel="00000000" w:rsidR="00000000" w:rsidRPr="00000000">
        <w:rPr>
          <w:rtl w:val="0"/>
        </w:rPr>
        <w:t xml:space="preserve">Write a query that calculates the average salary of employees, grouped by department, and filter out departments where the average salary is below $50,000.</w:t>
      </w:r>
    </w:p>
    <w:p w:rsidR="00000000" w:rsidDel="00000000" w:rsidP="00000000" w:rsidRDefault="00000000" w:rsidRPr="00000000" w14:paraId="0000002D">
      <w:pPr>
        <w:numPr>
          <w:ilvl w:val="0"/>
          <w:numId w:val="10"/>
        </w:numPr>
        <w:spacing w:after="240" w:before="0" w:beforeAutospacing="0" w:lineRule="auto"/>
        <w:ind w:left="720" w:hanging="360"/>
      </w:pPr>
      <w:r w:rsidDel="00000000" w:rsidR="00000000" w:rsidRPr="00000000">
        <w:rPr>
          <w:b w:val="1"/>
          <w:rtl w:val="0"/>
        </w:rPr>
        <w:t xml:space="preserve">Advanced-Level Assessment:</w:t>
      </w:r>
      <w:r w:rsidDel="00000000" w:rsidR="00000000" w:rsidRPr="00000000">
        <w:rPr>
          <w:rtl w:val="0"/>
        </w:rPr>
        <w:t xml:space="preserve"> You are given a large dataset of product orders. Write an optimized SQL query to rank products based on total sales, grouped by region, and limit the results to only the top 3 products per region.</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Additional Notes:</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b w:val="1"/>
          <w:rtl w:val="0"/>
        </w:rPr>
        <w:t xml:space="preserve">Common Pitfalls:</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Misunderstanding the use of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HAVING</w:t>
      </w:r>
      <w:r w:rsidDel="00000000" w:rsidR="00000000" w:rsidRPr="00000000">
        <w:rPr>
          <w:rtl w:val="0"/>
        </w:rPr>
        <w:t xml:space="preserve">. Always apply </w:t>
      </w:r>
      <w:r w:rsidDel="00000000" w:rsidR="00000000" w:rsidRPr="00000000">
        <w:rPr>
          <w:rFonts w:ascii="Roboto Mono" w:cs="Roboto Mono" w:eastAsia="Roboto Mono" w:hAnsi="Roboto Mono"/>
          <w:color w:val="188038"/>
          <w:rtl w:val="0"/>
        </w:rPr>
        <w:t xml:space="preserve">HAVING</w:t>
      </w:r>
      <w:r w:rsidDel="00000000" w:rsidR="00000000" w:rsidRPr="00000000">
        <w:rPr>
          <w:rtl w:val="0"/>
        </w:rPr>
        <w:t xml:space="preserve"> after </w:t>
      </w:r>
      <w:r w:rsidDel="00000000" w:rsidR="00000000" w:rsidRPr="00000000">
        <w:rPr>
          <w:rFonts w:ascii="Roboto Mono" w:cs="Roboto Mono" w:eastAsia="Roboto Mono" w:hAnsi="Roboto Mono"/>
          <w:color w:val="188038"/>
          <w:rtl w:val="0"/>
        </w:rPr>
        <w:t xml:space="preserve">GROUP BY</w:t>
      </w:r>
      <w:r w:rsidDel="00000000" w:rsidR="00000000" w:rsidRPr="00000000">
        <w:rPr>
          <w:rtl w:val="0"/>
        </w:rPr>
        <w:t xml:space="preserve"> for filtering on aggregated data.</w:t>
      </w:r>
    </w:p>
    <w:p w:rsidR="00000000" w:rsidDel="00000000" w:rsidP="00000000" w:rsidRDefault="00000000" w:rsidRPr="00000000" w14:paraId="00000031">
      <w:pPr>
        <w:numPr>
          <w:ilvl w:val="1"/>
          <w:numId w:val="5"/>
        </w:numPr>
        <w:spacing w:after="240" w:before="0" w:beforeAutospacing="0" w:lineRule="auto"/>
        <w:ind w:left="1440" w:hanging="360"/>
      </w:pPr>
      <w:r w:rsidDel="00000000" w:rsidR="00000000" w:rsidRPr="00000000">
        <w:rPr>
          <w:rtl w:val="0"/>
        </w:rPr>
        <w:t xml:space="preserve">Performance bottlenecks can arise in large datasets without proper indexing or optimization techniques.</w:t>
      </w:r>
    </w:p>
    <w:p w:rsidR="00000000" w:rsidDel="00000000" w:rsidP="00000000" w:rsidRDefault="00000000" w:rsidRPr="00000000" w14:paraId="00000032">
      <w:pPr>
        <w:spacing w:after="240" w:before="240" w:lineRule="auto"/>
        <w:rPr/>
      </w:pPr>
      <w:r w:rsidDel="00000000" w:rsidR="00000000" w:rsidRPr="00000000">
        <w:rPr>
          <w:b w:val="1"/>
          <w:rtl w:val="0"/>
        </w:rPr>
        <w:t xml:space="preserve">Additional Learning Paths:</w:t>
      </w:r>
      <w:r w:rsidDel="00000000" w:rsidR="00000000" w:rsidRPr="00000000">
        <w:rPr>
          <w:rtl w:val="0"/>
        </w:rPr>
        <w:t xml:space="preserve"> For further exploration:</w:t>
      </w:r>
    </w:p>
    <w:p w:rsidR="00000000" w:rsidDel="00000000" w:rsidP="00000000" w:rsidRDefault="00000000" w:rsidRPr="00000000" w14:paraId="00000033">
      <w:pPr>
        <w:numPr>
          <w:ilvl w:val="0"/>
          <w:numId w:val="6"/>
        </w:numPr>
        <w:spacing w:after="0" w:afterAutospacing="0" w:before="240" w:lineRule="auto"/>
        <w:ind w:left="720" w:hanging="360"/>
      </w:pPr>
      <w:r w:rsidDel="00000000" w:rsidR="00000000" w:rsidRPr="00000000">
        <w:rPr>
          <w:rtl w:val="0"/>
        </w:rPr>
        <w:t xml:space="preserve">Learn more about </w:t>
      </w:r>
      <w:r w:rsidDel="00000000" w:rsidR="00000000" w:rsidRPr="00000000">
        <w:rPr>
          <w:b w:val="1"/>
          <w:rtl w:val="0"/>
        </w:rPr>
        <w:t xml:space="preserve">Window Functions</w:t>
      </w:r>
      <w:r w:rsidDel="00000000" w:rsidR="00000000" w:rsidRPr="00000000">
        <w:rPr>
          <w:rtl w:val="0"/>
        </w:rPr>
        <w:t xml:space="preserve"> in SQL.</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rtl w:val="0"/>
        </w:rPr>
        <w:t xml:space="preserve">Explore </w:t>
      </w:r>
      <w:r w:rsidDel="00000000" w:rsidR="00000000" w:rsidRPr="00000000">
        <w:rPr>
          <w:b w:val="1"/>
          <w:rtl w:val="0"/>
        </w:rPr>
        <w:t xml:space="preserve">Advanced Query Optimization Techniques</w:t>
      </w:r>
      <w:r w:rsidDel="00000000" w:rsidR="00000000" w:rsidRPr="00000000">
        <w:rPr>
          <w:rtl w:val="0"/>
        </w:rPr>
        <w:t xml:space="preserve">.</w:t>
      </w:r>
    </w:p>
    <w:p w:rsidR="00000000" w:rsidDel="00000000" w:rsidP="00000000" w:rsidRDefault="00000000" w:rsidRPr="00000000" w14:paraId="00000035">
      <w:pPr>
        <w:numPr>
          <w:ilvl w:val="0"/>
          <w:numId w:val="6"/>
        </w:numPr>
        <w:spacing w:after="240" w:before="0" w:beforeAutospacing="0" w:lineRule="auto"/>
        <w:ind w:left="720" w:hanging="360"/>
      </w:pPr>
      <w:r w:rsidDel="00000000" w:rsidR="00000000" w:rsidRPr="00000000">
        <w:rPr>
          <w:rtl w:val="0"/>
        </w:rPr>
        <w:t xml:space="preserve">Study </w:t>
      </w:r>
      <w:r w:rsidDel="00000000" w:rsidR="00000000" w:rsidRPr="00000000">
        <w:rPr>
          <w:b w:val="1"/>
          <w:rtl w:val="0"/>
        </w:rPr>
        <w:t xml:space="preserve">Big Data Aggregation Techniques</w:t>
      </w:r>
      <w:r w:rsidDel="00000000" w:rsidR="00000000" w:rsidRPr="00000000">
        <w:rPr>
          <w:rtl w:val="0"/>
        </w:rPr>
        <w:t xml:space="preserve"> in platforms like Apache Spark or Hadoop.</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Resources:</w:t>
      </w:r>
    </w:p>
    <w:p w:rsidR="00000000" w:rsidDel="00000000" w:rsidP="00000000" w:rsidRDefault="00000000" w:rsidRPr="00000000" w14:paraId="00000037">
      <w:pPr>
        <w:numPr>
          <w:ilvl w:val="0"/>
          <w:numId w:val="3"/>
        </w:numPr>
        <w:spacing w:after="0" w:afterAutospacing="0" w:before="240" w:lineRule="auto"/>
        <w:ind w:left="720" w:hanging="360"/>
      </w:pPr>
      <w:hyperlink r:id="rId6">
        <w:r w:rsidDel="00000000" w:rsidR="00000000" w:rsidRPr="00000000">
          <w:rPr>
            <w:color w:val="1155cc"/>
            <w:u w:val="single"/>
            <w:rtl w:val="0"/>
          </w:rPr>
          <w:t xml:space="preserve">SQL Aggregation Functions Documentation - PostgreSQL</w:t>
        </w:r>
      </w:hyperlink>
      <w:r w:rsidDel="00000000" w:rsidR="00000000" w:rsidRPr="00000000">
        <w:rPr>
          <w:rtl w:val="0"/>
        </w:rPr>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Mastering SQL Window Functions</w:t>
      </w:r>
    </w:p>
    <w:p w:rsidR="00000000" w:rsidDel="00000000" w:rsidP="00000000" w:rsidRDefault="00000000" w:rsidRPr="00000000" w14:paraId="00000039">
      <w:pPr>
        <w:numPr>
          <w:ilvl w:val="0"/>
          <w:numId w:val="3"/>
        </w:numPr>
        <w:spacing w:after="240" w:before="0" w:beforeAutospacing="0" w:lineRule="auto"/>
        <w:ind w:left="720" w:hanging="360"/>
      </w:pPr>
      <w:r w:rsidDel="00000000" w:rsidR="00000000" w:rsidRPr="00000000">
        <w:rPr>
          <w:rtl w:val="0"/>
        </w:rPr>
        <w:t xml:space="preserve">Database Optimization Strategies</w:t>
      </w:r>
    </w:p>
    <w:p w:rsidR="00000000" w:rsidDel="00000000" w:rsidP="00000000" w:rsidRDefault="00000000" w:rsidRPr="00000000" w14:paraId="0000003A">
      <w:pPr>
        <w:spacing w:after="240" w:before="240" w:lineRule="auto"/>
        <w:rPr/>
      </w:pPr>
      <w:r w:rsidDel="00000000" w:rsidR="00000000" w:rsidRPr="00000000">
        <w:rPr>
          <w:rtl w:val="0"/>
        </w:rPr>
        <w:t xml:space="preserve">Search queries:</w:t>
      </w:r>
    </w:p>
    <w:p w:rsidR="00000000" w:rsidDel="00000000" w:rsidP="00000000" w:rsidRDefault="00000000" w:rsidRPr="00000000" w14:paraId="0000003B">
      <w:pPr>
        <w:numPr>
          <w:ilvl w:val="0"/>
          <w:numId w:val="12"/>
        </w:numPr>
        <w:spacing w:after="0" w:afterAutospacing="0" w:before="240" w:lineRule="auto"/>
        <w:ind w:left="720" w:hanging="360"/>
      </w:pPr>
      <w:r w:rsidDel="00000000" w:rsidR="00000000" w:rsidRPr="00000000">
        <w:rPr>
          <w:rtl w:val="0"/>
        </w:rPr>
        <w:t xml:space="preserve">“Advanced SQL aggregation functions and optimization”</w:t>
      </w:r>
    </w:p>
    <w:p w:rsidR="00000000" w:rsidDel="00000000" w:rsidP="00000000" w:rsidRDefault="00000000" w:rsidRPr="00000000" w14:paraId="0000003C">
      <w:pPr>
        <w:numPr>
          <w:ilvl w:val="0"/>
          <w:numId w:val="12"/>
        </w:numPr>
        <w:spacing w:after="0" w:afterAutospacing="0" w:before="0" w:beforeAutospacing="0" w:lineRule="auto"/>
        <w:ind w:left="720" w:hanging="360"/>
      </w:pPr>
      <w:r w:rsidDel="00000000" w:rsidR="00000000" w:rsidRPr="00000000">
        <w:rPr>
          <w:rtl w:val="0"/>
        </w:rPr>
        <w:t xml:space="preserve">“SQL group by vs partition by in window functions”</w:t>
      </w:r>
    </w:p>
    <w:p w:rsidR="00000000" w:rsidDel="00000000" w:rsidP="00000000" w:rsidRDefault="00000000" w:rsidRPr="00000000" w14:paraId="0000003D">
      <w:pPr>
        <w:numPr>
          <w:ilvl w:val="0"/>
          <w:numId w:val="12"/>
        </w:numPr>
        <w:spacing w:after="0" w:afterAutospacing="0" w:before="0" w:beforeAutospacing="0" w:lineRule="auto"/>
        <w:ind w:left="720" w:hanging="360"/>
      </w:pPr>
      <w:r w:rsidDel="00000000" w:rsidR="00000000" w:rsidRPr="00000000">
        <w:rPr>
          <w:rtl w:val="0"/>
        </w:rPr>
        <w:t xml:space="preserve">“How to optimize SQL queries for large datasets”</w:t>
      </w:r>
    </w:p>
    <w:p w:rsidR="00000000" w:rsidDel="00000000" w:rsidP="00000000" w:rsidRDefault="00000000" w:rsidRPr="00000000" w14:paraId="0000003E">
      <w:pPr>
        <w:numPr>
          <w:ilvl w:val="0"/>
          <w:numId w:val="12"/>
        </w:numPr>
        <w:spacing w:after="0" w:afterAutospacing="0" w:before="0" w:beforeAutospacing="0" w:lineRule="auto"/>
        <w:ind w:left="720" w:hanging="360"/>
      </w:pPr>
      <w:r w:rsidDel="00000000" w:rsidR="00000000" w:rsidRPr="00000000">
        <w:rPr>
          <w:rtl w:val="0"/>
        </w:rPr>
        <w:t xml:space="preserve">“Best practices for SQL query performance”</w:t>
      </w:r>
    </w:p>
    <w:p w:rsidR="00000000" w:rsidDel="00000000" w:rsidP="00000000" w:rsidRDefault="00000000" w:rsidRPr="00000000" w14:paraId="0000003F">
      <w:pPr>
        <w:numPr>
          <w:ilvl w:val="0"/>
          <w:numId w:val="12"/>
        </w:numPr>
        <w:spacing w:after="240" w:before="0" w:beforeAutospacing="0" w:lineRule="auto"/>
        <w:ind w:left="720" w:hanging="360"/>
      </w:pPr>
      <w:r w:rsidDel="00000000" w:rsidR="00000000" w:rsidRPr="00000000">
        <w:rPr>
          <w:rtl w:val="0"/>
        </w:rPr>
        <w:t xml:space="preserve">“SQL window functions tutorial for advanced learners”</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Community and Support:</w:t>
      </w:r>
    </w:p>
    <w:p w:rsidR="00000000" w:rsidDel="00000000" w:rsidP="00000000" w:rsidRDefault="00000000" w:rsidRPr="00000000" w14:paraId="00000041">
      <w:pPr>
        <w:numPr>
          <w:ilvl w:val="0"/>
          <w:numId w:val="8"/>
        </w:numPr>
        <w:spacing w:after="0" w:afterAutospacing="0" w:before="240" w:lineRule="auto"/>
        <w:ind w:left="720" w:hanging="360"/>
      </w:pPr>
      <w:r w:rsidDel="00000000" w:rsidR="00000000" w:rsidRPr="00000000">
        <w:rPr>
          <w:b w:val="1"/>
          <w:rtl w:val="0"/>
        </w:rPr>
        <w:t xml:space="preserve">SQL Community Forum:</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https://www.sqlservercentral.com/</w:t>
        </w:r>
      </w:hyperlink>
      <w:r w:rsidDel="00000000" w:rsidR="00000000" w:rsidRPr="00000000">
        <w:rPr>
          <w:rtl w:val="0"/>
        </w:rPr>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b w:val="1"/>
          <w:rtl w:val="0"/>
        </w:rPr>
        <w:t xml:space="preserve">Stack Overflow SQL Tag:</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https://stackoverflow.com/questions/tagged/sql</w:t>
        </w:r>
      </w:hyperlink>
      <w:r w:rsidDel="00000000" w:rsidR="00000000" w:rsidRPr="00000000">
        <w:rPr>
          <w:rtl w:val="0"/>
        </w:rPr>
      </w:r>
    </w:p>
    <w:p w:rsidR="00000000" w:rsidDel="00000000" w:rsidP="00000000" w:rsidRDefault="00000000" w:rsidRPr="00000000" w14:paraId="00000043">
      <w:pPr>
        <w:numPr>
          <w:ilvl w:val="0"/>
          <w:numId w:val="8"/>
        </w:numPr>
        <w:spacing w:after="240" w:before="0" w:beforeAutospacing="0" w:lineRule="auto"/>
        <w:ind w:left="720" w:hanging="360"/>
      </w:pPr>
      <w:r w:rsidDel="00000000" w:rsidR="00000000" w:rsidRPr="00000000">
        <w:rPr>
          <w:b w:val="1"/>
          <w:rtl w:val="0"/>
        </w:rPr>
        <w:t xml:space="preserve">Reddit SQL Learning Community:</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https://www.reddit.com/r/SQL/</w:t>
        </w:r>
      </w:hyperlink>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Citations/References:</w:t>
      </w:r>
    </w:p>
    <w:p w:rsidR="00000000" w:rsidDel="00000000" w:rsidP="00000000" w:rsidRDefault="00000000" w:rsidRPr="00000000" w14:paraId="00000045">
      <w:pPr>
        <w:numPr>
          <w:ilvl w:val="0"/>
          <w:numId w:val="7"/>
        </w:numPr>
        <w:spacing w:after="0" w:afterAutospacing="0" w:before="240" w:lineRule="auto"/>
        <w:ind w:left="720" w:hanging="360"/>
      </w:pPr>
      <w:r w:rsidDel="00000000" w:rsidR="00000000" w:rsidRPr="00000000">
        <w:rPr>
          <w:rtl w:val="0"/>
        </w:rPr>
        <w:t xml:space="preserve">PostgreSQL Documentation. (n.d.). </w:t>
      </w:r>
      <w:r w:rsidDel="00000000" w:rsidR="00000000" w:rsidRPr="00000000">
        <w:rPr>
          <w:i w:val="1"/>
          <w:rtl w:val="0"/>
        </w:rPr>
        <w:t xml:space="preserve">Aggregate Functions</w:t>
      </w:r>
      <w:r w:rsidDel="00000000" w:rsidR="00000000" w:rsidRPr="00000000">
        <w:rPr>
          <w:rtl w:val="0"/>
        </w:rPr>
        <w:t xml:space="preserve">.</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rtl w:val="0"/>
        </w:rPr>
        <w:t xml:space="preserve">Ramakrishnan, R., &amp; Gehrke, J. (2003). </w:t>
      </w:r>
      <w:r w:rsidDel="00000000" w:rsidR="00000000" w:rsidRPr="00000000">
        <w:rPr>
          <w:i w:val="1"/>
          <w:rtl w:val="0"/>
        </w:rPr>
        <w:t xml:space="preserve">Database Management Systems</w:t>
      </w:r>
      <w:r w:rsidDel="00000000" w:rsidR="00000000" w:rsidRPr="00000000">
        <w:rPr>
          <w:rtl w:val="0"/>
        </w:rPr>
        <w:t xml:space="preserve"> (3rd ed.). McGraw-Hill.</w:t>
      </w:r>
    </w:p>
    <w:p w:rsidR="00000000" w:rsidDel="00000000" w:rsidP="00000000" w:rsidRDefault="00000000" w:rsidRPr="00000000" w14:paraId="00000047">
      <w:pPr>
        <w:numPr>
          <w:ilvl w:val="0"/>
          <w:numId w:val="7"/>
        </w:numPr>
        <w:spacing w:after="240" w:before="0" w:beforeAutospacing="0" w:lineRule="auto"/>
        <w:ind w:left="720" w:hanging="360"/>
      </w:pPr>
      <w:hyperlink r:id="rId13">
        <w:r w:rsidDel="00000000" w:rsidR="00000000" w:rsidRPr="00000000">
          <w:rPr>
            <w:color w:val="1155cc"/>
            <w:u w:val="single"/>
            <w:rtl w:val="0"/>
          </w:rPr>
          <w:t xml:space="preserve">SQL Performance Explained</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ddit.com/r/SQL/" TargetMode="External"/><Relationship Id="rId10" Type="http://schemas.openxmlformats.org/officeDocument/2006/relationships/hyperlink" Target="https://stackoverflow.com/questions/tagged/sql" TargetMode="External"/><Relationship Id="rId13" Type="http://schemas.openxmlformats.org/officeDocument/2006/relationships/hyperlink" Target="https://use-the-index-luke.com/" TargetMode="External"/><Relationship Id="rId12" Type="http://schemas.openxmlformats.org/officeDocument/2006/relationships/hyperlink" Target="https://www.reddit.com/r/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tagged/sql" TargetMode="External"/><Relationship Id="rId5" Type="http://schemas.openxmlformats.org/officeDocument/2006/relationships/styles" Target="styles.xml"/><Relationship Id="rId6" Type="http://schemas.openxmlformats.org/officeDocument/2006/relationships/hyperlink" Target="https://www.postgresql.org/docs/current/functions-aggregate.html" TargetMode="External"/><Relationship Id="rId7" Type="http://schemas.openxmlformats.org/officeDocument/2006/relationships/hyperlink" Target="https://www.sqlservercentral.com/" TargetMode="External"/><Relationship Id="rId8" Type="http://schemas.openxmlformats.org/officeDocument/2006/relationships/hyperlink" Target="https://www.sqlservercentra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