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k4yjb1i33td" w:id="0"/>
      <w:bookmarkEnd w:id="0"/>
      <w:r w:rsidDel="00000000" w:rsidR="00000000" w:rsidRPr="00000000">
        <w:rPr>
          <w:b w:val="1"/>
          <w:color w:val="000000"/>
          <w:sz w:val="26"/>
          <w:szCs w:val="26"/>
          <w:rtl w:val="0"/>
        </w:rPr>
        <w:t xml:space="preserve">Database Design</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Database design refers to the process of structuring a database to efficiently store, manage, and retrieve data. A well-designed database ensures data integrity, reduces redundancy, and improves the overall performance of database-driven applications. This topic covers key principles like normalization, relationships between tables, and best practices for ensuring scalability and efficiency in database management systems (DBMS). As businesses increasingly rely on data, understanding database design is critical for both developers and data engineers.</w:t>
      </w:r>
    </w:p>
    <w:p w:rsidR="00000000" w:rsidDel="00000000" w:rsidP="00000000" w:rsidRDefault="00000000" w:rsidRPr="00000000" w14:paraId="00000003">
      <w:pPr>
        <w:spacing w:after="240" w:before="240" w:lineRule="auto"/>
        <w:rPr/>
      </w:pPr>
      <w:r w:rsidDel="00000000" w:rsidR="00000000" w:rsidRPr="00000000">
        <w:rPr>
          <w:b w:val="1"/>
          <w:rtl w:val="0"/>
        </w:rPr>
        <w:t xml:space="preserve">Learning Objectives:</w:t>
      </w:r>
      <w:r w:rsidDel="00000000" w:rsidR="00000000" w:rsidRPr="00000000">
        <w:rPr>
          <w:rtl w:val="0"/>
        </w:rPr>
        <w:t xml:space="preserve"> By the end of this topic, learners will be able to:</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Understand key concepts like data modeling, relationships, and normalization.</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Design efficient and scalable databases using relational database management systems (RDBMS).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Apply normalization techniques to reduce data redundancy and ensure data integrity.</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Recognize when to denormalize for performance reasons in large-scale applications.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Create and optimize database schemas for real-world use cases.</w:t>
      </w:r>
    </w:p>
    <w:p w:rsidR="00000000" w:rsidDel="00000000" w:rsidP="00000000" w:rsidRDefault="00000000" w:rsidRPr="00000000" w14:paraId="00000009">
      <w:pPr>
        <w:spacing w:after="240" w:before="240" w:lineRule="auto"/>
        <w:rPr/>
      </w:pPr>
      <w:r w:rsidDel="00000000" w:rsidR="00000000" w:rsidRPr="00000000">
        <w:rPr>
          <w:b w:val="1"/>
          <w:rtl w:val="0"/>
        </w:rPr>
        <w:t xml:space="preserve">Prerequisites:</w:t>
      </w:r>
      <w:r w:rsidDel="00000000" w:rsidR="00000000" w:rsidRPr="00000000">
        <w:rPr>
          <w:rtl w:val="0"/>
        </w:rPr>
        <w:t xml:space="preserve"> Before engaging with this material, learners should have:</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Basic knowledge of SQL and relational database concepts.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Familiarity with how data is stored in tables, columns, and rows.</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Understanding of fundamental database operations such as SELECT, INSERT, UPDATE, and DELETE.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Relational Database Model:</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Intermediate Level Explanation:</w:t>
      </w:r>
      <w:r w:rsidDel="00000000" w:rsidR="00000000" w:rsidRPr="00000000">
        <w:rPr>
          <w:rtl w:val="0"/>
        </w:rPr>
        <w:t xml:space="preserve"> A relational database is organized into tables (also called relations), where each table consists of rows and columns. Tables are related through keys, primarily </w:t>
      </w:r>
      <w:r w:rsidDel="00000000" w:rsidR="00000000" w:rsidRPr="00000000">
        <w:rPr>
          <w:b w:val="1"/>
          <w:rtl w:val="0"/>
        </w:rPr>
        <w:t xml:space="preserve">primary keys</w:t>
      </w:r>
      <w:r w:rsidDel="00000000" w:rsidR="00000000" w:rsidRPr="00000000">
        <w:rPr>
          <w:rtl w:val="0"/>
        </w:rPr>
        <w:t xml:space="preserve"> (unique identifiers for each row) and </w:t>
      </w:r>
      <w:r w:rsidDel="00000000" w:rsidR="00000000" w:rsidRPr="00000000">
        <w:rPr>
          <w:b w:val="1"/>
          <w:rtl w:val="0"/>
        </w:rPr>
        <w:t xml:space="preserve">foreign keys</w:t>
      </w:r>
      <w:r w:rsidDel="00000000" w:rsidR="00000000" w:rsidRPr="00000000">
        <w:rPr>
          <w:rtl w:val="0"/>
        </w:rPr>
        <w:t xml:space="preserve"> (which establish a relationship between two tables).</w:t>
        <w:br w:type="textWrapping"/>
        <w:t xml:space="preserve">Example: In an e-commerce database, the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might have a primary key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which is referenced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as a foreign key to link customers with their respective orders.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Data Normalization: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Intermediate/Advanced Level Explanation:</w:t>
      </w:r>
      <w:r w:rsidDel="00000000" w:rsidR="00000000" w:rsidRPr="00000000">
        <w:rPr>
          <w:rtl w:val="0"/>
        </w:rPr>
        <w:t xml:space="preserve"> Normalization is the process of organizing data to reduce redundancy and dependency by dividing larger tables into smaller, more manageable ones. This involves following a series of rules, known as </w:t>
      </w:r>
      <w:r w:rsidDel="00000000" w:rsidR="00000000" w:rsidRPr="00000000">
        <w:rPr>
          <w:b w:val="1"/>
          <w:rtl w:val="0"/>
        </w:rPr>
        <w:t xml:space="preserve">normal forms</w:t>
      </w:r>
      <w:r w:rsidDel="00000000" w:rsidR="00000000" w:rsidRPr="00000000">
        <w:rPr>
          <w:rtl w:val="0"/>
        </w:rPr>
        <w:t xml:space="preserve">, each designed to address specific issues in database design.</w:t>
        <w:br w:type="textWrapping"/>
      </w:r>
      <w:r w:rsidDel="00000000" w:rsidR="00000000" w:rsidRPr="00000000">
        <w:rPr>
          <w:b w:val="1"/>
          <w:rtl w:val="0"/>
        </w:rPr>
        <w:t xml:space="preserve">First Normal Form (1NF):</w:t>
      </w:r>
      <w:r w:rsidDel="00000000" w:rsidR="00000000" w:rsidRPr="00000000">
        <w:rPr>
          <w:rtl w:val="0"/>
        </w:rPr>
        <w:t xml:space="preserve"> Ensures that each column holds atomic values (no repeating groups or arrays). </w:t>
      </w:r>
      <w:r w:rsidDel="00000000" w:rsidR="00000000" w:rsidRPr="00000000">
        <w:rPr>
          <w:b w:val="1"/>
          <w:rtl w:val="0"/>
        </w:rPr>
        <w:t xml:space="preserve">Second Normal Form (2NF):</w:t>
      </w:r>
      <w:r w:rsidDel="00000000" w:rsidR="00000000" w:rsidRPr="00000000">
        <w:rPr>
          <w:rtl w:val="0"/>
        </w:rPr>
        <w:t xml:space="preserve"> Builds on 1NF and ensures that each non-key column is fully dependent on the entire primary key. </w:t>
      </w:r>
      <w:r w:rsidDel="00000000" w:rsidR="00000000" w:rsidRPr="00000000">
        <w:rPr>
          <w:b w:val="1"/>
          <w:rtl w:val="0"/>
        </w:rPr>
        <w:t xml:space="preserve">Third Normal Form (3NF):</w:t>
      </w:r>
      <w:r w:rsidDel="00000000" w:rsidR="00000000" w:rsidRPr="00000000">
        <w:rPr>
          <w:rtl w:val="0"/>
        </w:rPr>
        <w:t xml:space="preserve"> Builds on 2NF and ensures that non-key columns are not dependent on other non-key columns.</w:t>
        <w:br w:type="textWrapping"/>
        <w:t xml:space="preserve">Example: Instead of storing customer addresses directly in an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you would create a separate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and reference it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through a foreign key, reducing redundancy.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Denormalization: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Advanced Level Explanation:</w:t>
      </w:r>
      <w:r w:rsidDel="00000000" w:rsidR="00000000" w:rsidRPr="00000000">
        <w:rPr>
          <w:rtl w:val="0"/>
        </w:rPr>
        <w:t xml:space="preserve"> While normalization improves data integrity, it can sometimes result in inefficient queries in large-scale systems. </w:t>
      </w:r>
      <w:r w:rsidDel="00000000" w:rsidR="00000000" w:rsidRPr="00000000">
        <w:rPr>
          <w:b w:val="1"/>
          <w:rtl w:val="0"/>
        </w:rPr>
        <w:t xml:space="preserve">Denormalization</w:t>
      </w:r>
      <w:r w:rsidDel="00000000" w:rsidR="00000000" w:rsidRPr="00000000">
        <w:rPr>
          <w:rtl w:val="0"/>
        </w:rPr>
        <w:t xml:space="preserve"> is the process of adding redundancy to a database for performance reasons. This is common in data warehouses and large-scale databases where read performance is critical.</w:t>
        <w:br w:type="textWrapping"/>
        <w:t xml:space="preserve">Example: To improve query speed, you might store aggregated customer data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instead of performing multiple joins with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for every query.</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Entity-Relationship Diagrams (ERDs):</w:t>
      </w:r>
      <w:r w:rsidDel="00000000" w:rsidR="00000000" w:rsidRPr="00000000">
        <w:rPr>
          <w:rtl w:val="0"/>
        </w:rPr>
        <w:t xml:space="preserve"> ERDs are a visual representation of the database schema, showing the entities (tables), their attributes (columns), and the relationships between them. Understanding and creating ERDs is a fundamental skill in database design.</w:t>
        <w:br w:type="textWrapping"/>
        <w:t xml:space="preserve">Example ERD:</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connected to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illustrating a one-to-many relationship (one customer can have many orders).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Database Constraints and Relationships:</w:t>
      </w:r>
      <w:r w:rsidDel="00000000" w:rsidR="00000000" w:rsidRPr="00000000">
        <w:rPr>
          <w:rtl w:val="0"/>
        </w:rPr>
        <w:t xml:space="preserve"> Constraints ensure the accuracy and integrity of the data in a database. Examples include </w:t>
      </w:r>
      <w:r w:rsidDel="00000000" w:rsidR="00000000" w:rsidRPr="00000000">
        <w:rPr>
          <w:b w:val="1"/>
          <w:rtl w:val="0"/>
        </w:rPr>
        <w:t xml:space="preserve">primary keys</w:t>
      </w:r>
      <w:r w:rsidDel="00000000" w:rsidR="00000000" w:rsidRPr="00000000">
        <w:rPr>
          <w:rtl w:val="0"/>
        </w:rPr>
        <w:t xml:space="preserve">, </w:t>
      </w:r>
      <w:r w:rsidDel="00000000" w:rsidR="00000000" w:rsidRPr="00000000">
        <w:rPr>
          <w:b w:val="1"/>
          <w:rtl w:val="0"/>
        </w:rPr>
        <w:t xml:space="preserve">foreign keys</w:t>
      </w:r>
      <w:r w:rsidDel="00000000" w:rsidR="00000000" w:rsidRPr="00000000">
        <w:rPr>
          <w:rtl w:val="0"/>
        </w:rPr>
        <w:t xml:space="preserve">, </w:t>
      </w:r>
      <w:r w:rsidDel="00000000" w:rsidR="00000000" w:rsidRPr="00000000">
        <w:rPr>
          <w:b w:val="1"/>
          <w:rtl w:val="0"/>
        </w:rPr>
        <w:t xml:space="preserve">unique constraints</w:t>
      </w:r>
      <w:r w:rsidDel="00000000" w:rsidR="00000000" w:rsidRPr="00000000">
        <w:rPr>
          <w:rtl w:val="0"/>
        </w:rPr>
        <w:t xml:space="preserve">, and </w:t>
      </w:r>
      <w:r w:rsidDel="00000000" w:rsidR="00000000" w:rsidRPr="00000000">
        <w:rPr>
          <w:b w:val="1"/>
          <w:rtl w:val="0"/>
        </w:rPr>
        <w:t xml:space="preserve">check constraints</w:t>
      </w:r>
      <w:r w:rsidDel="00000000" w:rsidR="00000000" w:rsidRPr="00000000">
        <w:rPr>
          <w:rtl w:val="0"/>
        </w:rPr>
        <w:t xml:space="preserve">. Relationships in a relational database can be one-to-one, one-to-many, or many-to-many, each having specific implementation strategies.</w:t>
        <w:br w:type="textWrapping"/>
        <w:t xml:space="preserve">Example: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One-to-Many Relationship:</w:t>
      </w:r>
      <w:r w:rsidDel="00000000" w:rsidR="00000000" w:rsidRPr="00000000">
        <w:rPr>
          <w:rtl w:val="0"/>
        </w:rPr>
        <w:t xml:space="preserve"> One customer can place multiple orders. This is represented by having a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column as a foreign key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Indexes and Performance:</w:t>
      </w:r>
      <w:r w:rsidDel="00000000" w:rsidR="00000000" w:rsidRPr="00000000">
        <w:rPr>
          <w:rtl w:val="0"/>
        </w:rPr>
        <w:t xml:space="preserve"> Indexes are used to improve the performance of queries, especially those that search for or filter by specific columns. However, over-indexing can slow down write operations, so balancing index usage is essential in database design.</w:t>
      </w:r>
    </w:p>
    <w:p w:rsidR="00000000" w:rsidDel="00000000" w:rsidP="00000000" w:rsidRDefault="00000000" w:rsidRPr="00000000" w14:paraId="00000019">
      <w:pPr>
        <w:spacing w:after="240" w:before="240" w:lineRule="auto"/>
        <w:rPr/>
      </w:pPr>
      <w:r w:rsidDel="00000000" w:rsidR="00000000" w:rsidRPr="00000000">
        <w:rPr>
          <w:b w:val="1"/>
          <w:rtl w:val="0"/>
        </w:rPr>
        <w:t xml:space="preserve">Graphs/Diagrams:</w:t>
      </w:r>
      <w:r w:rsidDel="00000000" w:rsidR="00000000" w:rsidRPr="00000000">
        <w:rPr>
          <w:rtl w:val="0"/>
        </w:rPr>
        <w:t xml:space="preserve"> If creating visualizations is not possible, consider the following approaches:</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Entity-Relationship Diagram (ERD):</w:t>
      </w:r>
      <w:r w:rsidDel="00000000" w:rsidR="00000000" w:rsidRPr="00000000">
        <w:rPr>
          <w:rtl w:val="0"/>
        </w:rPr>
        <w:t xml:space="preserve"> Show a basic database schema with tables like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and illustrate their relationships.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Normalization Flow Diagram:</w:t>
      </w:r>
      <w:r w:rsidDel="00000000" w:rsidR="00000000" w:rsidRPr="00000000">
        <w:rPr>
          <w:rtl w:val="0"/>
        </w:rPr>
        <w:t xml:space="preserve"> Visualize how a large table is broken down into smaller tables following 1NF, 2NF, and 3NF.</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b w:val="1"/>
          <w:rtl w:val="0"/>
        </w:rPr>
        <w:t xml:space="preserve">Query Optimization Diagram:</w:t>
      </w:r>
      <w:r w:rsidDel="00000000" w:rsidR="00000000" w:rsidRPr="00000000">
        <w:rPr>
          <w:rtl w:val="0"/>
        </w:rPr>
        <w:t xml:space="preserve"> Illustrate how adding indexes to a database can enhance query performance by reducing the time it takes to retrieve data.</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Hands-On Practice:</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Beginner Task:</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Design a simple database schema for a library, including tables for </w:t>
      </w:r>
      <w:r w:rsidDel="00000000" w:rsidR="00000000" w:rsidRPr="00000000">
        <w:rPr>
          <w:rFonts w:ascii="Roboto Mono" w:cs="Roboto Mono" w:eastAsia="Roboto Mono" w:hAnsi="Roboto Mono"/>
          <w:color w:val="188038"/>
          <w:rtl w:val="0"/>
        </w:rPr>
        <w:t xml:space="preserve">Books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Borrowers</w:t>
      </w:r>
      <w:r w:rsidDel="00000000" w:rsidR="00000000" w:rsidRPr="00000000">
        <w:rPr>
          <w:rtl w:val="0"/>
        </w:rPr>
        <w:t xml:space="preserve">. Ensure proper relationships and keys are in place.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Intermediate Task:</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Normalize a large table that contains customer data, order data, and product details. Break it down into smaller tables following 3NF.</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Advanced Task:</w:t>
      </w:r>
    </w:p>
    <w:p w:rsidR="00000000" w:rsidDel="00000000" w:rsidP="00000000" w:rsidRDefault="00000000" w:rsidRPr="00000000" w14:paraId="00000023">
      <w:pPr>
        <w:numPr>
          <w:ilvl w:val="1"/>
          <w:numId w:val="6"/>
        </w:numPr>
        <w:spacing w:after="240" w:before="0" w:beforeAutospacing="0" w:lineRule="auto"/>
        <w:ind w:left="1440" w:hanging="360"/>
      </w:pPr>
      <w:r w:rsidDel="00000000" w:rsidR="00000000" w:rsidRPr="00000000">
        <w:rPr>
          <w:rtl w:val="0"/>
        </w:rPr>
        <w:t xml:space="preserve">Given a normalized schema, apply denormalization techniques to optimize for read-heavy workloads. Create indexes to further improve performance.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Quizzes/Assessments (Optional):</w:t>
      </w:r>
    </w:p>
    <w:p w:rsidR="00000000" w:rsidDel="00000000" w:rsidP="00000000" w:rsidRDefault="00000000" w:rsidRPr="00000000" w14:paraId="00000025">
      <w:pPr>
        <w:numPr>
          <w:ilvl w:val="0"/>
          <w:numId w:val="12"/>
        </w:numPr>
        <w:spacing w:after="0" w:afterAutospacing="0" w:before="240" w:lineRule="auto"/>
        <w:ind w:left="720" w:hanging="360"/>
      </w:pPr>
      <w:r w:rsidDel="00000000" w:rsidR="00000000" w:rsidRPr="00000000">
        <w:rPr>
          <w:b w:val="1"/>
          <w:rtl w:val="0"/>
        </w:rPr>
        <w:t xml:space="preserve">Intermediate-Level Quiz:</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rtl w:val="0"/>
        </w:rPr>
        <w:t xml:space="preserve">What is the difference between a primary key and a foreign key?</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How does normalization improve database design, and what is the purpose of 3NF?</w:t>
      </w:r>
    </w:p>
    <w:p w:rsidR="00000000" w:rsidDel="00000000" w:rsidP="00000000" w:rsidRDefault="00000000" w:rsidRPr="00000000" w14:paraId="00000028">
      <w:pPr>
        <w:numPr>
          <w:ilvl w:val="0"/>
          <w:numId w:val="12"/>
        </w:numPr>
        <w:spacing w:after="240" w:before="0" w:beforeAutospacing="0" w:lineRule="auto"/>
        <w:ind w:left="720" w:hanging="360"/>
      </w:pPr>
      <w:r w:rsidDel="00000000" w:rsidR="00000000" w:rsidRPr="00000000">
        <w:rPr>
          <w:b w:val="1"/>
          <w:rtl w:val="0"/>
        </w:rPr>
        <w:t xml:space="preserve">Advanced-Level Assessment:</w:t>
      </w:r>
      <w:r w:rsidDel="00000000" w:rsidR="00000000" w:rsidRPr="00000000">
        <w:rPr>
          <w:rtl w:val="0"/>
        </w:rPr>
        <w:t xml:space="preserve"> Design a database schema for an online store with tables for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w:t>
      </w:r>
      <w:r w:rsidDel="00000000" w:rsidR="00000000" w:rsidRPr="00000000">
        <w:rPr>
          <w:rtl w:val="0"/>
        </w:rPr>
        <w:t xml:space="preserve">. Ensure the schema is normalized, and explain how you would optimize it for high traffic using denormalization and indexing.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Additional Notes: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Common Pitfalls:</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Over-normalization:</w:t>
      </w:r>
      <w:r w:rsidDel="00000000" w:rsidR="00000000" w:rsidRPr="00000000">
        <w:rPr>
          <w:rtl w:val="0"/>
        </w:rPr>
        <w:t xml:space="preserve"> Breaking tables down into too many small tables can make querying difficult and reduce performance.</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Under-indexing:</w:t>
      </w:r>
      <w:r w:rsidDel="00000000" w:rsidR="00000000" w:rsidRPr="00000000">
        <w:rPr>
          <w:rtl w:val="0"/>
        </w:rPr>
        <w:t xml:space="preserve"> Without proper indexing, queries on large datasets can become very slow.</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b w:val="1"/>
          <w:rtl w:val="0"/>
        </w:rPr>
        <w:t xml:space="preserve">Misunderstanding Relationships:</w:t>
      </w:r>
      <w:r w:rsidDel="00000000" w:rsidR="00000000" w:rsidRPr="00000000">
        <w:rPr>
          <w:rtl w:val="0"/>
        </w:rPr>
        <w:t xml:space="preserve"> Failing to establish the correct relationships between tables (e.g., one-to-one vs one-to-many) can lead to data integrity issues.</w:t>
      </w:r>
    </w:p>
    <w:p w:rsidR="00000000" w:rsidDel="00000000" w:rsidP="00000000" w:rsidRDefault="00000000" w:rsidRPr="00000000" w14:paraId="0000002E">
      <w:pPr>
        <w:spacing w:after="240" w:before="240" w:lineRule="auto"/>
        <w:rPr/>
      </w:pPr>
      <w:r w:rsidDel="00000000" w:rsidR="00000000" w:rsidRPr="00000000">
        <w:rPr>
          <w:b w:val="1"/>
          <w:rtl w:val="0"/>
        </w:rPr>
        <w:t xml:space="preserve">Additional Learning Paths:</w:t>
      </w:r>
      <w:r w:rsidDel="00000000" w:rsidR="00000000" w:rsidRPr="00000000">
        <w:rPr>
          <w:rtl w:val="0"/>
        </w:rPr>
        <w:t xml:space="preserve"> For further exploration: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Learn more about </w:t>
      </w:r>
      <w:r w:rsidDel="00000000" w:rsidR="00000000" w:rsidRPr="00000000">
        <w:rPr>
          <w:b w:val="1"/>
          <w:rtl w:val="0"/>
        </w:rPr>
        <w:t xml:space="preserve">Database Indexing Techniques</w:t>
      </w:r>
      <w:r w:rsidDel="00000000" w:rsidR="00000000" w:rsidRPr="00000000">
        <w:rPr>
          <w:rtl w:val="0"/>
        </w:rPr>
        <w:t xml:space="preserve"> to optimize query performance.</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Explore </w:t>
      </w:r>
      <w:r w:rsidDel="00000000" w:rsidR="00000000" w:rsidRPr="00000000">
        <w:rPr>
          <w:b w:val="1"/>
          <w:rtl w:val="0"/>
        </w:rPr>
        <w:t xml:space="preserve">NoSQL Database Design</w:t>
      </w:r>
      <w:r w:rsidDel="00000000" w:rsidR="00000000" w:rsidRPr="00000000">
        <w:rPr>
          <w:rtl w:val="0"/>
        </w:rPr>
        <w:t xml:space="preserve"> for non-relational systems.</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Study </w:t>
      </w:r>
      <w:r w:rsidDel="00000000" w:rsidR="00000000" w:rsidRPr="00000000">
        <w:rPr>
          <w:b w:val="1"/>
          <w:rtl w:val="0"/>
        </w:rPr>
        <w:t xml:space="preserve">Data Warehousing and Denormalization</w:t>
      </w:r>
      <w:r w:rsidDel="00000000" w:rsidR="00000000" w:rsidRPr="00000000">
        <w:rPr>
          <w:rtl w:val="0"/>
        </w:rPr>
        <w:t xml:space="preserve"> techniques for optimizing large-scale databases.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tl w:val="0"/>
        </w:rPr>
        <w:t xml:space="preserve">Database Normalization (W3 Schools)</w:t>
      </w:r>
    </w:p>
    <w:p w:rsidR="00000000" w:rsidDel="00000000" w:rsidP="00000000" w:rsidRDefault="00000000" w:rsidRPr="00000000" w14:paraId="00000034">
      <w:pPr>
        <w:numPr>
          <w:ilvl w:val="0"/>
          <w:numId w:val="9"/>
        </w:numPr>
        <w:spacing w:after="0" w:afterAutospacing="0" w:before="0" w:beforeAutospacing="0" w:lineRule="auto"/>
        <w:ind w:left="720" w:hanging="360"/>
      </w:pPr>
      <w:hyperlink r:id="rId6">
        <w:r w:rsidDel="00000000" w:rsidR="00000000" w:rsidRPr="00000000">
          <w:rPr>
            <w:color w:val="1155cc"/>
            <w:u w:val="single"/>
            <w:rtl w:val="0"/>
          </w:rPr>
          <w:t xml:space="preserve">PostgreSQL Database Design Guide</w:t>
        </w:r>
      </w:hyperlink>
      <w:r w:rsidDel="00000000" w:rsidR="00000000" w:rsidRPr="00000000">
        <w:rPr>
          <w:rtl w:val="0"/>
        </w:rPr>
      </w:r>
    </w:p>
    <w:p w:rsidR="00000000" w:rsidDel="00000000" w:rsidP="00000000" w:rsidRDefault="00000000" w:rsidRPr="00000000" w14:paraId="00000035">
      <w:pPr>
        <w:numPr>
          <w:ilvl w:val="0"/>
          <w:numId w:val="9"/>
        </w:numPr>
        <w:spacing w:after="0" w:afterAutospacing="0" w:before="0" w:beforeAutospacing="0" w:lineRule="auto"/>
        <w:ind w:left="720" w:hanging="360"/>
      </w:pPr>
      <w:hyperlink r:id="rId7">
        <w:r w:rsidDel="00000000" w:rsidR="00000000" w:rsidRPr="00000000">
          <w:rPr>
            <w:color w:val="1155cc"/>
            <w:u w:val="single"/>
            <w:rtl w:val="0"/>
          </w:rPr>
          <w:t xml:space="preserve">Designing Data-Intensive Applications by Martin Kleppmann</w:t>
        </w:r>
      </w:hyperlink>
      <w:r w:rsidDel="00000000" w:rsidR="00000000" w:rsidRPr="00000000">
        <w:rPr>
          <w:rtl w:val="0"/>
        </w:rPr>
      </w:r>
    </w:p>
    <w:p w:rsidR="00000000" w:rsidDel="00000000" w:rsidP="00000000" w:rsidRDefault="00000000" w:rsidRPr="00000000" w14:paraId="00000036">
      <w:pPr>
        <w:numPr>
          <w:ilvl w:val="0"/>
          <w:numId w:val="9"/>
        </w:numPr>
        <w:spacing w:after="240" w:before="0" w:beforeAutospacing="0" w:lineRule="auto"/>
        <w:ind w:left="720" w:hanging="360"/>
      </w:pPr>
      <w:hyperlink r:id="rId8">
        <w:r w:rsidDel="00000000" w:rsidR="00000000" w:rsidRPr="00000000">
          <w:rPr>
            <w:color w:val="1155cc"/>
            <w:u w:val="single"/>
            <w:rtl w:val="0"/>
          </w:rPr>
          <w:t xml:space="preserve">SQL Performance Explained</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Search queries: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“Relational database design best practices”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“Normalization vs denormalization in database design”</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“How to design a database schema for scalability”</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“ERD examples for database design”</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“When to denormalize in SQL databases”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Community and Support:</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SQL Database Design Forum: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https://www.sqlservercentral.com/</w:t>
        </w:r>
      </w:hyperlink>
      <w:r w:rsidDel="00000000" w:rsidR="00000000" w:rsidRPr="00000000">
        <w:rPr>
          <w:rtl w:val="0"/>
        </w:rPr>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Stack Overflow Database Design Tag: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https://stackoverflow.com/questions/tagged/database-design</w:t>
        </w:r>
      </w:hyperlink>
      <w:r w:rsidDel="00000000" w:rsidR="00000000" w:rsidRPr="00000000">
        <w:rPr>
          <w:rtl w:val="0"/>
        </w:rPr>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b w:val="1"/>
          <w:rtl w:val="0"/>
        </w:rPr>
        <w:t xml:space="preserve">Reddit Database Design Community:</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https://www.reddit.com/r/database/</w:t>
        </w:r>
      </w:hyperlink>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Citations/References: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Codd, E. F. (1970). </w:t>
      </w:r>
      <w:r w:rsidDel="00000000" w:rsidR="00000000" w:rsidRPr="00000000">
        <w:rPr>
          <w:i w:val="1"/>
          <w:rtl w:val="0"/>
        </w:rPr>
        <w:t xml:space="preserve">A Relational Model of Data for Large Shared Data Banks</w:t>
      </w:r>
      <w:r w:rsidDel="00000000" w:rsidR="00000000" w:rsidRPr="00000000">
        <w:rPr>
          <w:rtl w:val="0"/>
        </w:rPr>
        <w:t xml:space="preserve">. Communications of the ACM.</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Silberschatz, A., Korth, H. F., &amp; Sudarshan, S. (2019). </w:t>
      </w:r>
      <w:r w:rsidDel="00000000" w:rsidR="00000000" w:rsidRPr="00000000">
        <w:rPr>
          <w:i w:val="1"/>
          <w:rtl w:val="0"/>
        </w:rPr>
        <w:t xml:space="preserve">Database System Concepts</w:t>
      </w:r>
      <w:r w:rsidDel="00000000" w:rsidR="00000000" w:rsidRPr="00000000">
        <w:rPr>
          <w:rtl w:val="0"/>
        </w:rPr>
        <w:t xml:space="preserve"> (7th ed.). McGraw-Hill.</w:t>
      </w:r>
    </w:p>
    <w:p w:rsidR="00000000" w:rsidDel="00000000" w:rsidP="00000000" w:rsidRDefault="00000000" w:rsidRPr="00000000" w14:paraId="00000044">
      <w:pPr>
        <w:numPr>
          <w:ilvl w:val="0"/>
          <w:numId w:val="5"/>
        </w:numPr>
        <w:spacing w:after="240" w:before="0" w:beforeAutospacing="0" w:lineRule="auto"/>
        <w:ind w:left="720" w:hanging="360"/>
      </w:pPr>
      <w:hyperlink r:id="rId15">
        <w:r w:rsidDel="00000000" w:rsidR="00000000" w:rsidRPr="00000000">
          <w:rPr>
            <w:color w:val="1155cc"/>
            <w:u w:val="single"/>
            <w:rtl w:val="0"/>
          </w:rPr>
          <w:t xml:space="preserve">Designing Data-Intensive Applications by Martin Klep</w:t>
        </w:r>
      </w:hyperlink>
      <w:r w:rsidDel="00000000" w:rsidR="00000000" w:rsidRPr="00000000">
        <w:rPr>
          <w:color w:val="1155cc"/>
          <w:u w:val="single"/>
          <w:rtl w:val="0"/>
        </w:rPr>
        <w:t xml:space="preserve">mann</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tagged/database-design" TargetMode="External"/><Relationship Id="rId10" Type="http://schemas.openxmlformats.org/officeDocument/2006/relationships/hyperlink" Target="https://www.sqlservercentral.com/" TargetMode="External"/><Relationship Id="rId13" Type="http://schemas.openxmlformats.org/officeDocument/2006/relationships/hyperlink" Target="https://www.reddit.com/r/database/" TargetMode="External"/><Relationship Id="rId12" Type="http://schemas.openxmlformats.org/officeDocument/2006/relationships/hyperlink" Target="https://stackoverflow.com/questions/tagged/database-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servercentral.com/" TargetMode="External"/><Relationship Id="rId15" Type="http://schemas.openxmlformats.org/officeDocument/2006/relationships/hyperlink" Target="https://dataintensive.net/" TargetMode="External"/><Relationship Id="rId14" Type="http://schemas.openxmlformats.org/officeDocument/2006/relationships/hyperlink" Target="https://www.reddit.com/r/database/" TargetMode="External"/><Relationship Id="rId5" Type="http://schemas.openxmlformats.org/officeDocument/2006/relationships/styles" Target="styles.xml"/><Relationship Id="rId6" Type="http://schemas.openxmlformats.org/officeDocument/2006/relationships/hyperlink" Target="https://www.postgresql.org/docs/current/datamodel.html" TargetMode="External"/><Relationship Id="rId7" Type="http://schemas.openxmlformats.org/officeDocument/2006/relationships/hyperlink" Target="https://dataintensive.net/" TargetMode="External"/><Relationship Id="rId8" Type="http://schemas.openxmlformats.org/officeDocument/2006/relationships/hyperlink" Target="https://use-the-index-luk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