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618DEA59" w:rsidR="00167677" w:rsidRPr="004F3485" w:rsidRDefault="00683CFA" w:rsidP="0AFC1290">
            <w:pPr>
              <w:spacing w:after="0"/>
              <w:rPr>
                <w:i/>
                <w:iCs/>
                <w:color w:val="000000" w:themeColor="text1"/>
              </w:rPr>
            </w:pPr>
            <w:r w:rsidRPr="00683CFA">
              <w:rPr>
                <w:i/>
                <w:iCs/>
                <w:color w:val="000000" w:themeColor="text1"/>
              </w:rPr>
              <w:t>Enhancing Customer Satisfaction and</w:t>
            </w:r>
            <w:r>
              <w:rPr>
                <w:i/>
                <w:iCs/>
                <w:color w:val="000000" w:themeColor="text1"/>
              </w:rPr>
              <w:t xml:space="preserve"> Reducing</w:t>
            </w:r>
            <w:r w:rsidRPr="00683CFA">
              <w:rPr>
                <w:i/>
                <w:iCs/>
                <w:color w:val="000000" w:themeColor="text1"/>
              </w:rPr>
              <w:t xml:space="preserve"> </w:t>
            </w:r>
            <w:r>
              <w:rPr>
                <w:i/>
                <w:iCs/>
                <w:color w:val="000000" w:themeColor="text1"/>
              </w:rPr>
              <w:t>Churn</w:t>
            </w:r>
            <w:r w:rsidRPr="00683CFA">
              <w:rPr>
                <w:i/>
                <w:iCs/>
                <w:color w:val="000000" w:themeColor="text1"/>
              </w:rPr>
              <w:t xml:space="preserve"> at Jade Inc. through Comprehensive Data Analysis</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680A7DF0" w:rsidR="00167677" w:rsidRPr="004F3485" w:rsidRDefault="00A93FC4" w:rsidP="0AFC1290">
            <w:pPr>
              <w:spacing w:after="0"/>
              <w:rPr>
                <w:i/>
                <w:iCs/>
                <w:color w:val="000000" w:themeColor="text1"/>
              </w:rPr>
            </w:pPr>
            <w:r>
              <w:rPr>
                <w:i/>
                <w:iCs/>
                <w:color w:val="000000" w:themeColor="text1"/>
              </w:rPr>
              <w:t>Mr. Bilal</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7F3D1E40" w:rsidR="001C371A" w:rsidRPr="004F3485" w:rsidRDefault="00683CFA" w:rsidP="0AFC1290">
            <w:pPr>
              <w:spacing w:after="0"/>
              <w:rPr>
                <w:i/>
                <w:iCs/>
                <w:color w:val="000000" w:themeColor="text1"/>
              </w:rPr>
            </w:pPr>
            <w:r>
              <w:rPr>
                <w:i/>
                <w:iCs/>
                <w:color w:val="000000" w:themeColor="text1"/>
              </w:rPr>
              <w:t>2024-07-</w:t>
            </w:r>
            <w:r w:rsidR="00A93FC4">
              <w:rPr>
                <w:i/>
                <w:iCs/>
                <w:color w:val="000000" w:themeColor="text1"/>
              </w:rPr>
              <w:t>02</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0952D733" w:rsidR="00907B31" w:rsidRPr="004F3485" w:rsidRDefault="00683CFA" w:rsidP="04B69489">
            <w:pPr>
              <w:spacing w:after="0"/>
              <w:rPr>
                <w:i/>
                <w:iCs/>
                <w:color w:val="000000" w:themeColor="text1"/>
              </w:rPr>
            </w:pPr>
            <w:r>
              <w:rPr>
                <w:i/>
                <w:iCs/>
                <w:color w:val="000000" w:themeColor="text1"/>
              </w:rPr>
              <w:t>2</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656C4C3F" w:rsidR="00EE330F" w:rsidRPr="004F3485" w:rsidRDefault="00000000" w:rsidP="005968C6">
            <w:pPr>
              <w:spacing w:after="0"/>
              <w:rPr>
                <w:i/>
                <w:iCs/>
                <w:color w:val="000000" w:themeColor="text1"/>
              </w:rPr>
            </w:pPr>
            <w:hyperlink r:id="rId11" w:history="1">
              <w:r w:rsidR="00683CFA" w:rsidRPr="00683CFA">
                <w:rPr>
                  <w:rStyle w:val="Hyperlink"/>
                  <w:rFonts w:ascii="Calibri" w:hAnsi="Calibri" w:cs="Calibri"/>
                  <w:color w:val="4472C4" w:themeColor="accent1"/>
                </w:rPr>
                <w:t>https://www.kaggle.com/datasets/ankitverma2010/ecommerce-customer-churn-analysis-and-prediction</w:t>
              </w:r>
            </w:hyperlink>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5DD9EB8C" w:rsidR="000B2DC1" w:rsidRPr="00374145" w:rsidRDefault="00683CFA" w:rsidP="5F5520EF">
            <w:pPr>
              <w:spacing w:after="0"/>
              <w:rPr>
                <w:i/>
                <w:iCs/>
              </w:rPr>
            </w:pPr>
            <w:r>
              <w:rPr>
                <w:i/>
                <w:iCs/>
              </w:rPr>
              <w:t>Reducing Churn caused due to Customer Dissatisfaction</w:t>
            </w:r>
          </w:p>
        </w:tc>
      </w:tr>
    </w:tbl>
    <w:p w14:paraId="23A952A2" w14:textId="77777777" w:rsidR="001C371A" w:rsidRDefault="001C371A" w:rsidP="001C371A"/>
    <w:p w14:paraId="26B3C853" w14:textId="77777777" w:rsidR="006D474A" w:rsidRDefault="006D474A" w:rsidP="006D474A">
      <w:pPr>
        <w:spacing w:after="0"/>
        <w:rPr>
          <w:b/>
          <w:bCs/>
        </w:rPr>
      </w:pPr>
    </w:p>
    <w:p w14:paraId="09D3ABEF" w14:textId="77777777" w:rsidR="00023668" w:rsidRDefault="00023668" w:rsidP="006D474A">
      <w:pPr>
        <w:spacing w:after="0"/>
        <w:rPr>
          <w:b/>
          <w:bCs/>
        </w:rPr>
      </w:pPr>
    </w:p>
    <w:p w14:paraId="6E0F32EA" w14:textId="77777777" w:rsidR="00023668" w:rsidRDefault="00E038E0">
      <w:pPr>
        <w:rPr>
          <w:rFonts w:ascii="Arial" w:eastAsia="Arial" w:hAnsi="Arial" w:cs="Arial"/>
          <w:color w:val="222222"/>
          <w:sz w:val="36"/>
          <w:szCs w:val="36"/>
        </w:rPr>
      </w:pPr>
      <w:r w:rsidRPr="00E038E0">
        <w:rPr>
          <w:rFonts w:ascii="Arial" w:eastAsia="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the Company</w:t>
      </w:r>
    </w:p>
    <w:p w14:paraId="3FE3FE9E" w14:textId="2F26C20C" w:rsidR="00431EEC" w:rsidRPr="00E038E0" w:rsidRDefault="00023668">
      <w:pPr>
        <w:rPr>
          <w:rFonts w:ascii="Arial" w:eastAsia="Arial" w:hAnsi="Arial" w:cs="Arial"/>
          <w:b/>
          <w:bCs/>
          <w:color w:val="222222"/>
          <w:sz w:val="36"/>
          <w:szCs w:val="36"/>
        </w:rPr>
      </w:pPr>
      <w:r>
        <w:t>Jade Inc. is a leading e-commerce company that prides itself on delivering a seamless online shopping experience to its diverse customer base. Despite its success, the company is facing challenges in maintaining high levels of customer satisfaction, a critical factor for fostering customer loyalty and sustaining business growth. Our current analysis aims to identify key factors influencing customer satisfaction using a comprehensive dataset, which includes variables such as customer tenure, preferred login devices, satisfaction scores, and purchase behaviors. By examining these factors, we will propose actionable insights to enhance service quality and customer experience, ensuring Jade Inc. continues to thrive in the competitive e-commerce landscape.</w:t>
      </w:r>
      <w:r w:rsidR="00431EEC" w:rsidRPr="00E038E0">
        <w:rPr>
          <w:rFonts w:ascii="Arial" w:eastAsia="Arial" w:hAnsi="Arial" w:cs="Arial"/>
          <w:color w:val="222222"/>
          <w:sz w:val="36"/>
          <w:szCs w:val="36"/>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0650B103" w14:textId="77777777" w:rsidR="00833627" w:rsidRDefault="00833627" w:rsidP="242B48B8">
      <w:pPr>
        <w:spacing w:after="0" w:line="240" w:lineRule="auto"/>
      </w:pPr>
    </w:p>
    <w:p w14:paraId="4C1BA3B7" w14:textId="51595CF1" w:rsidR="25A719A2" w:rsidRDefault="25A719A2" w:rsidP="242B48B8">
      <w:pPr>
        <w:spacing w:after="0" w:line="240" w:lineRule="auto"/>
        <w:rPr>
          <w:lang w:val="en-CA"/>
        </w:rPr>
      </w:pPr>
      <w:r w:rsidRPr="242B48B8">
        <w:rPr>
          <w:b/>
          <w:bCs/>
          <w:u w:val="single"/>
        </w:rPr>
        <w:t>The specific ask:</w:t>
      </w:r>
    </w:p>
    <w:p w14:paraId="325353C9" w14:textId="48750AF8" w:rsidR="242B48B8" w:rsidRDefault="242B48B8" w:rsidP="242B48B8">
      <w:pPr>
        <w:spacing w:after="0" w:line="240" w:lineRule="auto"/>
        <w:rPr>
          <w:lang w:val="en-CA"/>
        </w:rPr>
      </w:pPr>
    </w:p>
    <w:p w14:paraId="4EA795DF" w14:textId="35AA2D61" w:rsidR="0AFC1290" w:rsidRDefault="006940A9" w:rsidP="0AFC1290">
      <w:pPr>
        <w:spacing w:after="0" w:line="240" w:lineRule="auto"/>
      </w:pPr>
      <w:r w:rsidRPr="006940A9">
        <w:t xml:space="preserve">Analyze the dataset </w:t>
      </w:r>
      <w:r>
        <w:t xml:space="preserve">of </w:t>
      </w:r>
      <w:r w:rsidRPr="006940A9">
        <w:rPr>
          <w:b/>
          <w:bCs/>
        </w:rPr>
        <w:t>Jade Inc.</w:t>
      </w:r>
      <w:r>
        <w:t xml:space="preserve"> </w:t>
      </w:r>
      <w:r w:rsidRPr="006940A9">
        <w:t>to identify key factors influencing customer satisfaction and propose actionable insights to enhance service quality and customer experience.</w:t>
      </w:r>
    </w:p>
    <w:p w14:paraId="018432A8" w14:textId="66E63398" w:rsidR="00047479" w:rsidRDefault="561CEF21" w:rsidP="242B48B8">
      <w:pPr>
        <w:spacing w:after="0" w:line="240" w:lineRule="auto"/>
      </w:pPr>
      <w:r w:rsidRPr="242B48B8">
        <w:rPr>
          <w:b/>
          <w:bCs/>
        </w:rPr>
        <w:t xml:space="preserve"> </w:t>
      </w:r>
    </w:p>
    <w:p w14:paraId="6090B409" w14:textId="4E46DE02" w:rsidR="001F61AA" w:rsidRDefault="001F61AA" w:rsidP="001F61AA">
      <w:pPr>
        <w:pStyle w:val="Heading2"/>
      </w:pPr>
      <w:proofErr w:type="gramStart"/>
      <w:r>
        <w:t>1.</w:t>
      </w:r>
      <w:r w:rsidR="007060A9">
        <w:t>1</w:t>
      </w:r>
      <w:r>
        <w:t xml:space="preserve">  </w:t>
      </w:r>
      <w:r w:rsidR="005D19D3">
        <w:t>Supporting</w:t>
      </w:r>
      <w:proofErr w:type="gramEnd"/>
      <w:r w:rsidR="005D19D3">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w:t>
            </w:r>
            <w:proofErr w:type="gramStart"/>
            <w:r w:rsidRPr="5494D85C">
              <w:rPr>
                <w:rFonts w:eastAsia="Arial"/>
                <w:sz w:val="20"/>
                <w:szCs w:val="20"/>
              </w:rPr>
              <w:t>market</w:t>
            </w:r>
            <w:proofErr w:type="gramEnd"/>
            <w:r w:rsidRPr="5494D85C">
              <w:rPr>
                <w:rFonts w:eastAsia="Arial"/>
                <w:sz w:val="20"/>
                <w:szCs w:val="20"/>
              </w:rPr>
              <w:t xml:space="preserve">,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Pr="00861CBD" w:rsidRDefault="00861CBD" w:rsidP="00861CBD">
      <w:pPr>
        <w:spacing w:after="0" w:line="240" w:lineRule="auto"/>
        <w:rPr>
          <w:b/>
          <w:bCs/>
        </w:rPr>
      </w:pPr>
    </w:p>
    <w:p w14:paraId="5F9AAEE9" w14:textId="6ECC3DBE" w:rsidR="006940A9" w:rsidRDefault="006940A9" w:rsidP="006940A9">
      <w:pPr>
        <w:spacing w:after="0" w:line="240" w:lineRule="auto"/>
        <w:rPr>
          <w:rFonts w:eastAsia="Calibri" w:cstheme="minorHAnsi"/>
          <w:b/>
          <w:bCs/>
          <w:lang w:val="en-CA"/>
        </w:rPr>
      </w:pPr>
      <w:r w:rsidRPr="006940A9">
        <w:rPr>
          <w:rFonts w:eastAsia="Calibri" w:cstheme="minorHAnsi"/>
          <w:b/>
          <w:bCs/>
          <w:lang w:val="en-CA"/>
        </w:rPr>
        <w:t>Research 1: Factors influencing satisfaction and loyalty in online shopping: an integrated model</w:t>
      </w:r>
    </w:p>
    <w:p w14:paraId="67682C18" w14:textId="77777777" w:rsidR="006940A9" w:rsidRPr="006940A9" w:rsidRDefault="006940A9" w:rsidP="006940A9">
      <w:pPr>
        <w:spacing w:after="0" w:line="240" w:lineRule="auto"/>
        <w:rPr>
          <w:rFonts w:eastAsia="Calibri" w:cstheme="minorHAnsi"/>
          <w:b/>
          <w:bCs/>
        </w:rPr>
      </w:pPr>
    </w:p>
    <w:p w14:paraId="38E91BEC" w14:textId="718393E7" w:rsidR="00E038E0" w:rsidRDefault="006940A9" w:rsidP="00E038E0">
      <w:pPr>
        <w:spacing w:after="0" w:line="240" w:lineRule="auto"/>
        <w:rPr>
          <w:rFonts w:eastAsia="Calibri" w:cstheme="minorHAnsi"/>
          <w:lang w:val="en-CA"/>
        </w:rPr>
      </w:pPr>
      <w:r w:rsidRPr="006940A9">
        <w:rPr>
          <w:rFonts w:eastAsia="Calibri" w:cstheme="minorHAnsi"/>
          <w:lang w:val="en-CA"/>
        </w:rPr>
        <w:t>This research examines how external factors like technology acceptance and website service quality, alongside internal factors like specific holdup cost, influence customer satisfaction and loyalty. Findings indicate that customer e-satisfaction directly impacts e-loyalty, while technology acceptance and website service quality positively influence both e-satisfaction and e-loyalty. However, specific holdup costs impact e-loyalty directly but not e-satisfaction. This highlights the importance of enhancing website functionality and service quality to foster customer loyalty​</w:t>
      </w:r>
      <w:r>
        <w:rPr>
          <w:rFonts w:eastAsia="Calibri" w:cstheme="minorHAnsi"/>
          <w:lang w:val="en-CA"/>
        </w:rPr>
        <w:t xml:space="preserve"> </w:t>
      </w:r>
      <w:r w:rsidR="00E038E0" w:rsidRPr="00E038E0">
        <w:rPr>
          <w:rFonts w:eastAsia="Calibri" w:cstheme="minorHAnsi"/>
          <w:lang w:val="en-CA"/>
        </w:rPr>
        <w:t>(Lin &amp; Sun, 2009)</w:t>
      </w:r>
      <w:r w:rsidR="00E038E0">
        <w:rPr>
          <w:rFonts w:eastAsia="Calibri" w:cstheme="minorHAnsi"/>
          <w:lang w:val="en-CA"/>
        </w:rPr>
        <w:t>.</w:t>
      </w:r>
    </w:p>
    <w:p w14:paraId="795D3968" w14:textId="77777777" w:rsidR="00E038E0" w:rsidRDefault="00E038E0" w:rsidP="00E038E0">
      <w:pPr>
        <w:spacing w:after="0" w:line="240" w:lineRule="auto"/>
        <w:rPr>
          <w:rFonts w:eastAsia="Calibri" w:cstheme="minorHAnsi"/>
          <w:lang w:val="en-CA"/>
        </w:rPr>
      </w:pPr>
    </w:p>
    <w:p w14:paraId="1D777B14" w14:textId="5B243903" w:rsidR="00E038E0" w:rsidRDefault="00E038E0" w:rsidP="00E038E0">
      <w:pPr>
        <w:spacing w:after="0" w:line="240" w:lineRule="auto"/>
        <w:rPr>
          <w:rFonts w:eastAsia="Calibri" w:cstheme="minorHAnsi"/>
          <w:b/>
          <w:bCs/>
          <w:lang w:val="en-CA"/>
        </w:rPr>
      </w:pPr>
      <w:r w:rsidRPr="00E038E0">
        <w:rPr>
          <w:rFonts w:eastAsia="Calibri" w:cstheme="minorHAnsi"/>
          <w:b/>
          <w:bCs/>
          <w:lang w:val="en-CA"/>
        </w:rPr>
        <w:t xml:space="preserve">Research 2: </w:t>
      </w:r>
      <w:r>
        <w:rPr>
          <w:rFonts w:eastAsia="Calibri" w:cstheme="minorHAnsi"/>
          <w:b/>
          <w:bCs/>
          <w:lang w:val="en-CA"/>
        </w:rPr>
        <w:t>Click to smile: Mastering customer satisfaction in ecommerce</w:t>
      </w:r>
    </w:p>
    <w:p w14:paraId="40DDAA93" w14:textId="77777777" w:rsidR="00E038E0" w:rsidRPr="00E038E0" w:rsidRDefault="00E038E0" w:rsidP="00E038E0">
      <w:pPr>
        <w:spacing w:after="0" w:line="240" w:lineRule="auto"/>
        <w:rPr>
          <w:rFonts w:eastAsia="Calibri" w:cstheme="minorHAnsi"/>
          <w:b/>
          <w:bCs/>
        </w:rPr>
      </w:pPr>
    </w:p>
    <w:p w14:paraId="683C54AA" w14:textId="6AC3A7D9" w:rsidR="00023668" w:rsidRDefault="00E038E0" w:rsidP="00023668">
      <w:pPr>
        <w:spacing w:after="0" w:line="240" w:lineRule="auto"/>
        <w:rPr>
          <w:rFonts w:eastAsia="Calibri" w:cstheme="minorHAnsi"/>
          <w:lang w:val="en-CA"/>
        </w:rPr>
      </w:pPr>
      <w:r w:rsidRPr="00E038E0">
        <w:rPr>
          <w:rFonts w:eastAsia="Calibri" w:cstheme="minorHAnsi"/>
          <w:lang w:val="en-CA"/>
        </w:rPr>
        <w:t>In the competitive e-commerce landscape, customer satisfaction (CSAT) is critical for business growth. Studies show that satisfied customers drive repeat purchases and act as brand ambassadors through positive reviews and recommendations. Research by Salesforce reveals that 91% of customers repurchase from companies after a positive service experience. Additionally, personalized experiences significantly boost satisfaction and revenue, with McKinsey &amp; Company reporting a 40% revenue increase from personalized customer interactions. Efficient website user experience, product presentation, smooth checkout processes, and strong post-purchase communication are essential to maintaining high satisfaction levels</w:t>
      </w:r>
      <w:r w:rsidR="00023668">
        <w:rPr>
          <w:rFonts w:eastAsia="Calibri" w:cstheme="minorHAnsi"/>
          <w:lang w:val="en-CA"/>
        </w:rPr>
        <w:t xml:space="preserve"> </w:t>
      </w:r>
      <w:r w:rsidR="00023668" w:rsidRPr="00023668">
        <w:rPr>
          <w:rFonts w:eastAsia="Calibri" w:cstheme="minorHAnsi"/>
          <w:lang w:val="en-CA"/>
        </w:rPr>
        <w:t>(DHL, 2024)</w:t>
      </w:r>
      <w:r w:rsidR="00023668">
        <w:rPr>
          <w:rFonts w:eastAsia="Calibri" w:cstheme="minorHAnsi"/>
          <w:lang w:val="en-CA"/>
        </w:rPr>
        <w:t>.</w:t>
      </w:r>
    </w:p>
    <w:p w14:paraId="49B1ABA8" w14:textId="77777777" w:rsidR="00CC5B87" w:rsidRDefault="00CC5B87" w:rsidP="00023668">
      <w:pPr>
        <w:spacing w:after="0" w:line="240" w:lineRule="auto"/>
        <w:rPr>
          <w:rFonts w:eastAsia="Calibri" w:cstheme="minorHAnsi"/>
          <w:lang w:val="en-CA"/>
        </w:rPr>
      </w:pPr>
    </w:p>
    <w:p w14:paraId="3BCB74B9" w14:textId="76490AE7" w:rsidR="00CC5B87" w:rsidRDefault="00CC5B87" w:rsidP="00023668">
      <w:pPr>
        <w:spacing w:after="0" w:line="240" w:lineRule="auto"/>
        <w:rPr>
          <w:rFonts w:eastAsia="Calibri" w:cstheme="minorHAnsi"/>
          <w:b/>
          <w:bCs/>
          <w:lang w:val="en-CA"/>
        </w:rPr>
      </w:pPr>
      <w:r>
        <w:rPr>
          <w:rFonts w:eastAsia="Calibri" w:cstheme="minorHAnsi"/>
          <w:b/>
          <w:bCs/>
          <w:lang w:val="en-CA"/>
        </w:rPr>
        <w:t>Key Competition</w:t>
      </w:r>
    </w:p>
    <w:p w14:paraId="4AB5A33D" w14:textId="77777777" w:rsidR="00CC5B87" w:rsidRDefault="00CC5B87" w:rsidP="00023668">
      <w:pPr>
        <w:spacing w:after="0" w:line="240" w:lineRule="auto"/>
        <w:rPr>
          <w:rFonts w:eastAsia="Calibri" w:cstheme="minorHAnsi"/>
          <w:b/>
          <w:bCs/>
          <w:lang w:val="en-CA"/>
        </w:rPr>
      </w:pPr>
    </w:p>
    <w:p w14:paraId="20DFAC59" w14:textId="181DA26D" w:rsidR="0AFC1290" w:rsidRPr="00CC5B87" w:rsidRDefault="00CC5B87" w:rsidP="0AFC1290">
      <w:pPr>
        <w:spacing w:after="0" w:line="240" w:lineRule="auto"/>
        <w:rPr>
          <w:rFonts w:eastAsia="Calibri" w:cstheme="minorHAnsi"/>
          <w:b/>
          <w:bCs/>
          <w:lang w:val="en-CA"/>
        </w:rPr>
      </w:pPr>
      <w:r>
        <w:t xml:space="preserve">Key competitors in the e-commerce market include Amazon, eBay, and Walmart. These companies offer seamless user experiences, diverse product selections, and robust customer service. Amazon, for example, dominates with approximately 38% of the U.S. e-commerce market share and is known for its Prime membership benefits, personalized recommendations, </w:t>
      </w:r>
      <w:r>
        <w:lastRenderedPageBreak/>
        <w:t>and fast shipping. eBay focuses on a vast marketplace with auctions and direct sales, while Walmart leverages its extensive physical presence to enhance its online offerings with services like same-day delivery and in-store pickup. These companies emphasize customer satisfaction through innovative solutions, extensive product ranges, and exceptional service</w:t>
      </w: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40C39D70" w14:textId="7F194ED1" w:rsidR="00355CA6" w:rsidRDefault="00355CA6" w:rsidP="00606B71"/>
    <w:p w14:paraId="752DD90E" w14:textId="7B9120F0" w:rsidR="00606B71" w:rsidRPr="00606B71" w:rsidRDefault="00606B71" w:rsidP="00606B71">
      <w:pPr>
        <w:rPr>
          <w:b/>
          <w:bCs/>
        </w:rPr>
      </w:pPr>
      <w:r>
        <w:rPr>
          <w:b/>
          <w:bCs/>
        </w:rPr>
        <w:t>Project Gains</w:t>
      </w:r>
    </w:p>
    <w:p w14:paraId="6F8A61EE" w14:textId="70234CDE" w:rsidR="00606B71" w:rsidRPr="00606B71" w:rsidRDefault="00606B71" w:rsidP="00606B71">
      <w:pPr>
        <w:pStyle w:val="ListParagraph"/>
        <w:numPr>
          <w:ilvl w:val="0"/>
          <w:numId w:val="32"/>
        </w:numPr>
        <w:spacing w:after="0" w:line="240" w:lineRule="auto"/>
        <w:rPr>
          <w:lang w:val="en-CA"/>
        </w:rPr>
      </w:pPr>
      <w:r w:rsidRPr="00606B71">
        <w:rPr>
          <w:b/>
          <w:bCs/>
          <w:lang w:val="en-CA"/>
        </w:rPr>
        <w:t>Revenue Gains:</w:t>
      </w:r>
      <w:r w:rsidRPr="00606B71">
        <w:rPr>
          <w:lang w:val="en-CA"/>
        </w:rPr>
        <w:t xml:space="preserve"> Improved customer satisfaction can lead to increased repeat purchases and customer lifetime value.</w:t>
      </w:r>
    </w:p>
    <w:p w14:paraId="2ADBDE60" w14:textId="1EC325BC" w:rsidR="00606B71" w:rsidRPr="00606B71" w:rsidRDefault="00606B71" w:rsidP="00606B71">
      <w:pPr>
        <w:pStyle w:val="ListParagraph"/>
        <w:numPr>
          <w:ilvl w:val="0"/>
          <w:numId w:val="32"/>
        </w:numPr>
        <w:spacing w:after="0" w:line="240" w:lineRule="auto"/>
        <w:rPr>
          <w:lang w:val="en-CA"/>
        </w:rPr>
      </w:pPr>
      <w:r w:rsidRPr="00606B71">
        <w:rPr>
          <w:b/>
          <w:bCs/>
          <w:lang w:val="en-CA"/>
        </w:rPr>
        <w:t>Quality Improvements:</w:t>
      </w:r>
      <w:r w:rsidRPr="00606B71">
        <w:rPr>
          <w:lang w:val="en-CA"/>
        </w:rPr>
        <w:t xml:space="preserve"> Enhancing service quality based on satisfaction factors can lead to higher customer retention.</w:t>
      </w:r>
    </w:p>
    <w:p w14:paraId="33316847" w14:textId="5AA7C741" w:rsidR="1E331AEA" w:rsidRPr="00606B71" w:rsidRDefault="00606B71" w:rsidP="00606B71">
      <w:pPr>
        <w:pStyle w:val="ListParagraph"/>
        <w:numPr>
          <w:ilvl w:val="0"/>
          <w:numId w:val="32"/>
        </w:numPr>
        <w:spacing w:after="0" w:line="240" w:lineRule="auto"/>
      </w:pPr>
      <w:r w:rsidRPr="00606B71">
        <w:rPr>
          <w:b/>
          <w:bCs/>
          <w:lang w:val="en-CA"/>
        </w:rPr>
        <w:t>Cost and Time Savings:</w:t>
      </w:r>
      <w:r w:rsidRPr="00606B71">
        <w:rPr>
          <w:lang w:val="en-CA"/>
        </w:rPr>
        <w:t xml:space="preserve"> Reducing churn can lower acquisition costs and increase operational efficiency.</w:t>
      </w:r>
    </w:p>
    <w:p w14:paraId="7FAE294D" w14:textId="77777777" w:rsidR="00606B71" w:rsidRDefault="00606B71" w:rsidP="00606B71">
      <w:pPr>
        <w:pStyle w:val="ListParagraph"/>
        <w:spacing w:after="0" w:line="240" w:lineRule="auto"/>
      </w:pPr>
    </w:p>
    <w:p w14:paraId="0165A744" w14:textId="77777777" w:rsidR="00606B71" w:rsidRPr="00606B71" w:rsidRDefault="00606B71" w:rsidP="00606B71">
      <w:pPr>
        <w:spacing w:after="0" w:line="240" w:lineRule="auto"/>
        <w:rPr>
          <w:b/>
          <w:bCs/>
          <w:lang w:val="en-CA"/>
        </w:rPr>
      </w:pPr>
      <w:r w:rsidRPr="00606B71">
        <w:rPr>
          <w:b/>
          <w:bCs/>
          <w:lang w:val="en-CA"/>
        </w:rPr>
        <w:t>Implications of Inaction:</w:t>
      </w:r>
    </w:p>
    <w:p w14:paraId="33CE9506" w14:textId="77777777" w:rsidR="00606B71" w:rsidRPr="00606B71" w:rsidRDefault="00606B71" w:rsidP="00606B71">
      <w:pPr>
        <w:spacing w:after="0" w:line="240" w:lineRule="auto"/>
        <w:rPr>
          <w:lang w:val="en-CA"/>
        </w:rPr>
      </w:pPr>
    </w:p>
    <w:p w14:paraId="1737DF4D" w14:textId="77777777" w:rsidR="00606B71" w:rsidRPr="00606B71" w:rsidRDefault="00606B71" w:rsidP="00606B71">
      <w:pPr>
        <w:pStyle w:val="ListParagraph"/>
        <w:numPr>
          <w:ilvl w:val="0"/>
          <w:numId w:val="33"/>
        </w:numPr>
        <w:spacing w:after="0" w:line="240" w:lineRule="auto"/>
        <w:rPr>
          <w:lang w:val="en-CA"/>
        </w:rPr>
      </w:pPr>
      <w:r w:rsidRPr="00606B71">
        <w:rPr>
          <w:lang w:val="en-CA"/>
        </w:rPr>
        <w:t>Decline in customer retention and satisfaction.</w:t>
      </w:r>
    </w:p>
    <w:p w14:paraId="557E3CF7" w14:textId="77777777" w:rsidR="00606B71" w:rsidRPr="00606B71" w:rsidRDefault="00606B71" w:rsidP="00606B71">
      <w:pPr>
        <w:pStyle w:val="ListParagraph"/>
        <w:numPr>
          <w:ilvl w:val="0"/>
          <w:numId w:val="33"/>
        </w:numPr>
        <w:spacing w:after="0" w:line="240" w:lineRule="auto"/>
        <w:rPr>
          <w:lang w:val="en-CA"/>
        </w:rPr>
      </w:pPr>
      <w:r w:rsidRPr="00606B71">
        <w:rPr>
          <w:lang w:val="en-CA"/>
        </w:rPr>
        <w:t>Increased operational costs due to higher churn rates.</w:t>
      </w:r>
    </w:p>
    <w:p w14:paraId="32369D70" w14:textId="66F5A376" w:rsidR="1E331AEA" w:rsidRPr="00606B71" w:rsidRDefault="00606B71" w:rsidP="00606B71">
      <w:pPr>
        <w:pStyle w:val="ListParagraph"/>
        <w:numPr>
          <w:ilvl w:val="0"/>
          <w:numId w:val="33"/>
        </w:numPr>
        <w:spacing w:after="0" w:line="240" w:lineRule="auto"/>
        <w:rPr>
          <w:lang w:val="en-CA"/>
        </w:rPr>
      </w:pPr>
      <w:r w:rsidRPr="00606B71">
        <w:rPr>
          <w:lang w:val="en-CA"/>
        </w:rPr>
        <w:t>Loss of competitive edge in the market.</w:t>
      </w:r>
    </w:p>
    <w:p w14:paraId="77E14CF3" w14:textId="4D01358E" w:rsidR="2637761C" w:rsidRDefault="2637761C" w:rsidP="00606B71">
      <w:pPr>
        <w:spacing w:after="0" w:line="240" w:lineRule="auto"/>
      </w:pPr>
    </w:p>
    <w:p w14:paraId="2B91BBF4" w14:textId="77777777" w:rsidR="00D92DA2" w:rsidRDefault="00D92DA2" w:rsidP="00355CA6"/>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 xml:space="preserve">This is required to determine scope, </w:t>
      </w:r>
      <w:proofErr w:type="gramStart"/>
      <w:r w:rsidRPr="242B48B8">
        <w:rPr>
          <w:rFonts w:ascii="Tahoma" w:hAnsi="Tahoma" w:cs="Tahoma"/>
          <w:i/>
          <w:iCs/>
          <w:color w:val="666699"/>
          <w:sz w:val="22"/>
          <w:szCs w:val="22"/>
          <w:highlight w:val="yellow"/>
        </w:rPr>
        <w:t>resource</w:t>
      </w:r>
      <w:proofErr w:type="gramEnd"/>
      <w:r w:rsidRPr="242B48B8">
        <w:rPr>
          <w:rFonts w:ascii="Tahoma" w:hAnsi="Tahoma" w:cs="Tahoma"/>
          <w:i/>
          <w:iCs/>
          <w:color w:val="666699"/>
          <w:sz w:val="22"/>
          <w:szCs w:val="22"/>
          <w:highlight w:val="yellow"/>
        </w:rPr>
        <w:t>, time, priority and data availability.</w:t>
      </w: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FAAB058" w14:textId="7E4489E0" w:rsidR="00597A48" w:rsidRDefault="00597A48" w:rsidP="6B82DE4D">
      <w:pPr>
        <w:pStyle w:val="Heading2"/>
        <w:rPr>
          <w:rFonts w:asciiTheme="minorHAnsi" w:eastAsiaTheme="minorEastAsia" w:hAnsiTheme="minorHAnsi" w:cstheme="minorBidi"/>
          <w:sz w:val="22"/>
          <w:szCs w:val="22"/>
        </w:rPr>
      </w:pPr>
    </w:p>
    <w:p w14:paraId="7A52D2FF" w14:textId="77777777" w:rsidR="00606B71" w:rsidRPr="00606B71" w:rsidRDefault="00606B71" w:rsidP="00606B71">
      <w:pPr>
        <w:rPr>
          <w:lang w:val="en-CA"/>
        </w:rPr>
      </w:pPr>
      <w:r w:rsidRPr="00606B71">
        <w:rPr>
          <w:b/>
          <w:bCs/>
          <w:lang w:val="en-CA"/>
        </w:rPr>
        <w:t>Key Questions:</w:t>
      </w:r>
    </w:p>
    <w:p w14:paraId="567569AF" w14:textId="77777777" w:rsidR="00606B71" w:rsidRPr="00606B71" w:rsidRDefault="00606B71" w:rsidP="00606B71">
      <w:pPr>
        <w:numPr>
          <w:ilvl w:val="0"/>
          <w:numId w:val="34"/>
        </w:numPr>
        <w:spacing w:line="240" w:lineRule="auto"/>
        <w:rPr>
          <w:lang w:val="en-CA"/>
        </w:rPr>
      </w:pPr>
      <w:r w:rsidRPr="00606B71">
        <w:rPr>
          <w:lang w:val="en-CA"/>
        </w:rPr>
        <w:t>What are the primary factors influencing customer satisfaction?</w:t>
      </w:r>
    </w:p>
    <w:p w14:paraId="716451E3" w14:textId="77777777" w:rsidR="00606B71" w:rsidRPr="00606B71" w:rsidRDefault="00606B71" w:rsidP="00606B71">
      <w:pPr>
        <w:numPr>
          <w:ilvl w:val="0"/>
          <w:numId w:val="34"/>
        </w:numPr>
        <w:spacing w:line="240" w:lineRule="auto"/>
        <w:rPr>
          <w:lang w:val="en-CA"/>
        </w:rPr>
      </w:pPr>
      <w:r w:rsidRPr="00606B71">
        <w:rPr>
          <w:lang w:val="en-CA"/>
        </w:rPr>
        <w:t>How do different demographic variables affect satisfaction?</w:t>
      </w:r>
    </w:p>
    <w:p w14:paraId="30A66036" w14:textId="77777777" w:rsidR="00606B71" w:rsidRPr="00606B71" w:rsidRDefault="00606B71" w:rsidP="00606B71">
      <w:pPr>
        <w:numPr>
          <w:ilvl w:val="0"/>
          <w:numId w:val="34"/>
        </w:numPr>
        <w:spacing w:line="240" w:lineRule="auto"/>
        <w:rPr>
          <w:lang w:val="en-CA"/>
        </w:rPr>
      </w:pPr>
      <w:r w:rsidRPr="00606B71">
        <w:rPr>
          <w:lang w:val="en-CA"/>
        </w:rPr>
        <w:t>What operational changes can improve customer satisfaction scores?</w:t>
      </w:r>
    </w:p>
    <w:p w14:paraId="79C5BD13" w14:textId="77777777" w:rsidR="00606B71" w:rsidRPr="00606B71" w:rsidRDefault="00606B71" w:rsidP="00606B71">
      <w:pPr>
        <w:rPr>
          <w:lang w:val="en-CA"/>
        </w:rPr>
      </w:pPr>
      <w:r w:rsidRPr="00606B71">
        <w:rPr>
          <w:b/>
          <w:bCs/>
          <w:lang w:val="en-CA"/>
        </w:rPr>
        <w:lastRenderedPageBreak/>
        <w:t>Hypotheses:</w:t>
      </w:r>
    </w:p>
    <w:p w14:paraId="31F36A5B" w14:textId="77777777" w:rsidR="00606B71" w:rsidRPr="00606B71" w:rsidRDefault="00606B71" w:rsidP="00606B71">
      <w:pPr>
        <w:numPr>
          <w:ilvl w:val="0"/>
          <w:numId w:val="35"/>
        </w:numPr>
        <w:spacing w:line="240" w:lineRule="auto"/>
        <w:rPr>
          <w:lang w:val="en-CA"/>
        </w:rPr>
      </w:pPr>
      <w:r w:rsidRPr="00606B71">
        <w:rPr>
          <w:lang w:val="en-CA"/>
        </w:rPr>
        <w:t>Tenure with the company positively influences satisfaction.</w:t>
      </w:r>
    </w:p>
    <w:p w14:paraId="6243E0A0" w14:textId="77777777" w:rsidR="00606B71" w:rsidRPr="00606B71" w:rsidRDefault="00606B71" w:rsidP="00606B71">
      <w:pPr>
        <w:numPr>
          <w:ilvl w:val="0"/>
          <w:numId w:val="35"/>
        </w:numPr>
        <w:spacing w:line="240" w:lineRule="auto"/>
        <w:rPr>
          <w:lang w:val="en-CA"/>
        </w:rPr>
      </w:pPr>
      <w:r w:rsidRPr="00606B71">
        <w:rPr>
          <w:lang w:val="en-CA"/>
        </w:rPr>
        <w:t>Higher engagement on the app leads to higher satisfaction scores.</w:t>
      </w:r>
    </w:p>
    <w:p w14:paraId="610D4379" w14:textId="77777777" w:rsidR="00606B71" w:rsidRPr="00606B71" w:rsidRDefault="00606B71" w:rsidP="00606B71">
      <w:pPr>
        <w:numPr>
          <w:ilvl w:val="0"/>
          <w:numId w:val="35"/>
        </w:numPr>
        <w:spacing w:line="240" w:lineRule="auto"/>
        <w:rPr>
          <w:lang w:val="en-CA"/>
        </w:rPr>
      </w:pPr>
      <w:r w:rsidRPr="00606B71">
        <w:rPr>
          <w:lang w:val="en-CA"/>
        </w:rPr>
        <w:t>Complaints negatively impact satisfaction.</w:t>
      </w:r>
    </w:p>
    <w:p w14:paraId="6601371D" w14:textId="77777777" w:rsidR="00606B71" w:rsidRPr="00606B71" w:rsidRDefault="00606B71" w:rsidP="00606B71"/>
    <w:p w14:paraId="2195C6AE" w14:textId="0C6EA28C" w:rsidR="5494D85C" w:rsidRDefault="5494D85C" w:rsidP="5494D85C">
      <w:pPr>
        <w:pStyle w:val="Heading2"/>
      </w:pPr>
    </w:p>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5F20C11" w14:textId="77777777" w:rsidR="5494D85C" w:rsidRDefault="5494D85C"/>
    <w:p w14:paraId="5B2A34F0" w14:textId="77777777" w:rsidR="00F122B4" w:rsidRPr="00F122B4" w:rsidRDefault="00F122B4" w:rsidP="00F122B4">
      <w:pPr>
        <w:rPr>
          <w:lang w:val="en-CA"/>
        </w:rPr>
      </w:pPr>
      <w:r w:rsidRPr="00F122B4">
        <w:rPr>
          <w:b/>
          <w:bCs/>
          <w:lang w:val="en-CA"/>
        </w:rPr>
        <w:t>Assumptions:</w:t>
      </w:r>
    </w:p>
    <w:p w14:paraId="7D3DB70C" w14:textId="77777777" w:rsidR="00F122B4" w:rsidRPr="00F122B4" w:rsidRDefault="00F122B4" w:rsidP="00F122B4">
      <w:pPr>
        <w:numPr>
          <w:ilvl w:val="0"/>
          <w:numId w:val="36"/>
        </w:numPr>
        <w:rPr>
          <w:lang w:val="en-CA"/>
        </w:rPr>
      </w:pPr>
      <w:r w:rsidRPr="00F122B4">
        <w:rPr>
          <w:lang w:val="en-CA"/>
        </w:rPr>
        <w:t xml:space="preserve">The data is accurate and </w:t>
      </w:r>
      <w:proofErr w:type="gramStart"/>
      <w:r w:rsidRPr="00F122B4">
        <w:rPr>
          <w:lang w:val="en-CA"/>
        </w:rPr>
        <w:t>up-to-date</w:t>
      </w:r>
      <w:proofErr w:type="gramEnd"/>
      <w:r w:rsidRPr="00F122B4">
        <w:rPr>
          <w:lang w:val="en-CA"/>
        </w:rPr>
        <w:t>.</w:t>
      </w:r>
    </w:p>
    <w:p w14:paraId="43A43BB9" w14:textId="77777777" w:rsidR="00F122B4" w:rsidRPr="00F122B4" w:rsidRDefault="00F122B4" w:rsidP="00F122B4">
      <w:pPr>
        <w:numPr>
          <w:ilvl w:val="0"/>
          <w:numId w:val="36"/>
        </w:numPr>
        <w:rPr>
          <w:lang w:val="en-CA"/>
        </w:rPr>
      </w:pPr>
      <w:r w:rsidRPr="00F122B4">
        <w:rPr>
          <w:lang w:val="en-CA"/>
        </w:rPr>
        <w:t>Customer satisfaction scores are a reliable measure of overall satisfaction.</w:t>
      </w:r>
    </w:p>
    <w:p w14:paraId="0E94057F" w14:textId="77777777" w:rsidR="00F122B4" w:rsidRPr="00F122B4" w:rsidRDefault="00F122B4" w:rsidP="00F122B4">
      <w:pPr>
        <w:numPr>
          <w:ilvl w:val="0"/>
          <w:numId w:val="36"/>
        </w:numPr>
        <w:rPr>
          <w:lang w:val="en-CA"/>
        </w:rPr>
      </w:pPr>
      <w:r w:rsidRPr="00F122B4">
        <w:rPr>
          <w:lang w:val="en-CA"/>
        </w:rPr>
        <w:t>All relevant factors affecting satisfaction are included in the dataset.</w:t>
      </w:r>
    </w:p>
    <w:p w14:paraId="7F681A2D" w14:textId="77777777" w:rsidR="00F122B4" w:rsidRPr="00F122B4" w:rsidRDefault="00F122B4">
      <w:pPr>
        <w:rPr>
          <w:lang w:val="en-CA"/>
        </w:rPr>
      </w:pPr>
    </w:p>
    <w:p w14:paraId="5CB3AEEF" w14:textId="1037DE24" w:rsidR="1E331AEA" w:rsidRDefault="1E331AEA" w:rsidP="1E331AEA"/>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drivers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Default="5494D85C"/>
        </w:tc>
        <w:tc>
          <w:tcPr>
            <w:tcW w:w="8924" w:type="dxa"/>
            <w:shd w:val="clear" w:color="auto" w:fill="FFFFFF" w:themeFill="background1"/>
          </w:tcPr>
          <w:p w14:paraId="49C776CB" w14:textId="77777777" w:rsidR="00F122B4" w:rsidRDefault="00F122B4" w:rsidP="00F122B4">
            <w:pPr>
              <w:cnfStyle w:val="000000000000" w:firstRow="0" w:lastRow="0" w:firstColumn="0" w:lastColumn="0" w:oddVBand="0" w:evenVBand="0" w:oddHBand="0" w:evenHBand="0" w:firstRowFirstColumn="0" w:firstRowLastColumn="0" w:lastRowFirstColumn="0" w:lastRowLastColumn="0"/>
              <w:rPr>
                <w:b/>
                <w:bCs/>
                <w:lang w:val="en-CA"/>
              </w:rPr>
            </w:pPr>
            <w:r w:rsidRPr="00F122B4">
              <w:rPr>
                <w:b/>
                <w:bCs/>
                <w:lang w:val="en-CA"/>
              </w:rPr>
              <w:t>Key Performance Indicators (KPIs):</w:t>
            </w:r>
          </w:p>
          <w:p w14:paraId="16E3DCFA" w14:textId="77777777" w:rsidR="00F122B4" w:rsidRPr="00F122B4" w:rsidRDefault="00F122B4" w:rsidP="00F122B4">
            <w:pPr>
              <w:cnfStyle w:val="000000000000" w:firstRow="0" w:lastRow="0" w:firstColumn="0" w:lastColumn="0" w:oddVBand="0" w:evenVBand="0" w:oddHBand="0" w:evenHBand="0" w:firstRowFirstColumn="0" w:firstRowLastColumn="0" w:lastRowFirstColumn="0" w:lastRowLastColumn="0"/>
              <w:rPr>
                <w:lang w:val="en-CA"/>
              </w:rPr>
            </w:pPr>
          </w:p>
          <w:p w14:paraId="04252610" w14:textId="77777777" w:rsidR="00F122B4" w:rsidRPr="00F122B4" w:rsidRDefault="00F122B4" w:rsidP="00F122B4">
            <w:pPr>
              <w:numPr>
                <w:ilvl w:val="0"/>
                <w:numId w:val="37"/>
              </w:numPr>
              <w:spacing w:line="360" w:lineRule="auto"/>
              <w:cnfStyle w:val="000000000000" w:firstRow="0" w:lastRow="0" w:firstColumn="0" w:lastColumn="0" w:oddVBand="0" w:evenVBand="0" w:oddHBand="0" w:evenHBand="0" w:firstRowFirstColumn="0" w:firstRowLastColumn="0" w:lastRowFirstColumn="0" w:lastRowLastColumn="0"/>
              <w:rPr>
                <w:lang w:val="en-CA"/>
              </w:rPr>
            </w:pPr>
            <w:r w:rsidRPr="00F122B4">
              <w:rPr>
                <w:lang w:val="en-CA"/>
              </w:rPr>
              <w:t>Increase in average customer satisfaction score.</w:t>
            </w:r>
          </w:p>
          <w:p w14:paraId="2031DEE6" w14:textId="77777777" w:rsidR="00F122B4" w:rsidRPr="00F122B4" w:rsidRDefault="00F122B4" w:rsidP="00F122B4">
            <w:pPr>
              <w:numPr>
                <w:ilvl w:val="0"/>
                <w:numId w:val="37"/>
              </w:numPr>
              <w:spacing w:line="360" w:lineRule="auto"/>
              <w:cnfStyle w:val="000000000000" w:firstRow="0" w:lastRow="0" w:firstColumn="0" w:lastColumn="0" w:oddVBand="0" w:evenVBand="0" w:oddHBand="0" w:evenHBand="0" w:firstRowFirstColumn="0" w:firstRowLastColumn="0" w:lastRowFirstColumn="0" w:lastRowLastColumn="0"/>
              <w:rPr>
                <w:lang w:val="en-CA"/>
              </w:rPr>
            </w:pPr>
            <w:r w:rsidRPr="00F122B4">
              <w:rPr>
                <w:lang w:val="en-CA"/>
              </w:rPr>
              <w:t>Reduction in the number of customer complaints.</w:t>
            </w:r>
          </w:p>
          <w:p w14:paraId="3440E20A" w14:textId="77777777" w:rsidR="00F122B4" w:rsidRPr="00F122B4" w:rsidRDefault="00F122B4" w:rsidP="00F122B4">
            <w:pPr>
              <w:numPr>
                <w:ilvl w:val="0"/>
                <w:numId w:val="37"/>
              </w:numPr>
              <w:spacing w:line="360" w:lineRule="auto"/>
              <w:cnfStyle w:val="000000000000" w:firstRow="0" w:lastRow="0" w:firstColumn="0" w:lastColumn="0" w:oddVBand="0" w:evenVBand="0" w:oddHBand="0" w:evenHBand="0" w:firstRowFirstColumn="0" w:firstRowLastColumn="0" w:lastRowFirstColumn="0" w:lastRowLastColumn="0"/>
              <w:rPr>
                <w:lang w:val="en-CA"/>
              </w:rPr>
            </w:pPr>
            <w:r w:rsidRPr="00F122B4">
              <w:rPr>
                <w:lang w:val="en-CA"/>
              </w:rPr>
              <w:t>Improvement in repeat purchase rates.</w:t>
            </w:r>
          </w:p>
          <w:p w14:paraId="60E4271A" w14:textId="77777777" w:rsidR="00F122B4" w:rsidRDefault="00F122B4" w:rsidP="00F122B4">
            <w:pPr>
              <w:spacing w:line="360" w:lineRule="auto"/>
              <w:cnfStyle w:val="000000000000" w:firstRow="0" w:lastRow="0" w:firstColumn="0" w:lastColumn="0" w:oddVBand="0" w:evenVBand="0" w:oddHBand="0" w:evenHBand="0" w:firstRowFirstColumn="0" w:firstRowLastColumn="0" w:lastRowFirstColumn="0" w:lastRowLastColumn="0"/>
              <w:rPr>
                <w:lang w:val="en-CA"/>
              </w:rPr>
            </w:pPr>
          </w:p>
          <w:p w14:paraId="0BC4E98E" w14:textId="77777777" w:rsidR="007240D3" w:rsidRDefault="007240D3" w:rsidP="00F122B4">
            <w:pPr>
              <w:spacing w:line="360" w:lineRule="auto"/>
              <w:cnfStyle w:val="000000000000" w:firstRow="0" w:lastRow="0" w:firstColumn="0" w:lastColumn="0" w:oddVBand="0" w:evenVBand="0" w:oddHBand="0" w:evenHBand="0" w:firstRowFirstColumn="0" w:firstRowLastColumn="0" w:lastRowFirstColumn="0" w:lastRowLastColumn="0"/>
              <w:rPr>
                <w:lang w:val="en-CA"/>
              </w:rPr>
            </w:pPr>
          </w:p>
          <w:p w14:paraId="757A60CB" w14:textId="77777777" w:rsidR="007240D3" w:rsidRDefault="007240D3" w:rsidP="00F122B4">
            <w:pPr>
              <w:spacing w:line="360" w:lineRule="auto"/>
              <w:cnfStyle w:val="000000000000" w:firstRow="0" w:lastRow="0" w:firstColumn="0" w:lastColumn="0" w:oddVBand="0" w:evenVBand="0" w:oddHBand="0" w:evenHBand="0" w:firstRowFirstColumn="0" w:firstRowLastColumn="0" w:lastRowFirstColumn="0" w:lastRowLastColumn="0"/>
              <w:rPr>
                <w:lang w:val="en-CA"/>
              </w:rPr>
            </w:pPr>
          </w:p>
          <w:p w14:paraId="20364D64" w14:textId="77777777" w:rsidR="007240D3" w:rsidRDefault="007240D3" w:rsidP="00F122B4">
            <w:pPr>
              <w:spacing w:line="360" w:lineRule="auto"/>
              <w:cnfStyle w:val="000000000000" w:firstRow="0" w:lastRow="0" w:firstColumn="0" w:lastColumn="0" w:oddVBand="0" w:evenVBand="0" w:oddHBand="0" w:evenHBand="0" w:firstRowFirstColumn="0" w:firstRowLastColumn="0" w:lastRowFirstColumn="0" w:lastRowLastColumn="0"/>
              <w:rPr>
                <w:lang w:val="en-CA"/>
              </w:rPr>
            </w:pPr>
          </w:p>
          <w:p w14:paraId="7FE9BB0E" w14:textId="3188D3C9" w:rsidR="007240D3" w:rsidRPr="00F122B4" w:rsidRDefault="007240D3" w:rsidP="00F122B4">
            <w:pPr>
              <w:spacing w:line="360" w:lineRule="auto"/>
              <w:cnfStyle w:val="000000000000" w:firstRow="0" w:lastRow="0" w:firstColumn="0" w:lastColumn="0" w:oddVBand="0" w:evenVBand="0" w:oddHBand="0" w:evenHBand="0" w:firstRowFirstColumn="0" w:firstRowLastColumn="0" w:lastRowFirstColumn="0" w:lastRowLastColumn="0"/>
              <w:rPr>
                <w:lang w:val="en-CA"/>
              </w:rPr>
            </w:pPr>
          </w:p>
        </w:tc>
      </w:tr>
      <w:tr w:rsidR="4D795A2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Default="4D795A20" w:rsidP="4D795A20"/>
        </w:tc>
        <w:tc>
          <w:tcPr>
            <w:tcW w:w="8924" w:type="dxa"/>
            <w:shd w:val="clear" w:color="auto" w:fill="FFFFFF" w:themeFill="background1"/>
          </w:tcPr>
          <w:p w14:paraId="6C9470E2" w14:textId="1EDF6732" w:rsidR="4D795A2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087022B8" w14:textId="3124DF36" w:rsidR="00ED388F" w:rsidRDefault="3FBC3CFD">
      <w:pPr>
        <w:pStyle w:val="Heading2"/>
      </w:pPr>
      <w:r>
        <w:lastRenderedPageBreak/>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727688F0" w14:textId="3ABD06F3" w:rsidR="00D522B9" w:rsidRPr="00DB34A8" w:rsidRDefault="200B0852" w:rsidP="1E331AEA">
      <w:pPr>
        <w:rPr>
          <w:rFonts w:ascii="Times New Roman" w:eastAsia="Times New Roman" w:hAnsi="Times New Roman" w:cs="Times New Roman"/>
          <w:i/>
          <w:iCs/>
          <w:color w:val="666699"/>
          <w:sz w:val="20"/>
          <w:szCs w:val="20"/>
          <w:lang w:eastAsia="en-US"/>
        </w:rPr>
      </w:pPr>
      <w:r w:rsidRPr="1E331AEA">
        <w:rPr>
          <w:b/>
          <w:bCs/>
        </w:rPr>
        <w:t xml:space="preserve">Type of Analysis: </w:t>
      </w:r>
      <w:r w:rsidR="455D4115" w:rsidRPr="1E331AEA">
        <w:rPr>
          <w:rFonts w:ascii="Times New Roman" w:eastAsia="Times New Roman" w:hAnsi="Times New Roman" w:cs="Times New Roman"/>
          <w:i/>
          <w:iCs/>
          <w:color w:val="666699"/>
          <w:sz w:val="20"/>
          <w:szCs w:val="20"/>
          <w:lang w:eastAsia="en-US"/>
        </w:rPr>
        <w:t>logistic</w:t>
      </w:r>
      <w:r w:rsidR="2692DAA2" w:rsidRPr="1E331AEA">
        <w:rPr>
          <w:rFonts w:ascii="Times New Roman" w:eastAsia="Times New Roman" w:hAnsi="Times New Roman" w:cs="Times New Roman"/>
          <w:i/>
          <w:iCs/>
          <w:color w:val="666699"/>
          <w:sz w:val="20"/>
          <w:szCs w:val="20"/>
          <w:lang w:eastAsia="en-US"/>
        </w:rPr>
        <w:t xml:space="preserve"> regression</w:t>
      </w:r>
      <w:r w:rsidR="455D4115" w:rsidRPr="1E331AEA">
        <w:rPr>
          <w:rFonts w:ascii="Times New Roman" w:eastAsia="Times New Roman" w:hAnsi="Times New Roman" w:cs="Times New Roman"/>
          <w:i/>
          <w:iCs/>
          <w:color w:val="666699"/>
          <w:sz w:val="20"/>
          <w:szCs w:val="20"/>
          <w:lang w:eastAsia="en-US"/>
        </w:rPr>
        <w:t>, linear</w:t>
      </w:r>
      <w:r w:rsidR="05E54D3B" w:rsidRPr="1E331AEA">
        <w:rPr>
          <w:rFonts w:ascii="Times New Roman" w:eastAsia="Times New Roman" w:hAnsi="Times New Roman" w:cs="Times New Roman"/>
          <w:i/>
          <w:iCs/>
          <w:color w:val="666699"/>
          <w:sz w:val="20"/>
          <w:szCs w:val="20"/>
          <w:lang w:eastAsia="en-US"/>
        </w:rPr>
        <w:t xml:space="preserve"> regression</w:t>
      </w:r>
      <w:r w:rsidR="455D4115" w:rsidRPr="1E331AEA">
        <w:rPr>
          <w:rFonts w:ascii="Times New Roman" w:eastAsia="Times New Roman" w:hAnsi="Times New Roman" w:cs="Times New Roman"/>
          <w:i/>
          <w:iCs/>
          <w:color w:val="666699"/>
          <w:sz w:val="20"/>
          <w:szCs w:val="20"/>
          <w:lang w:eastAsia="en-US"/>
        </w:rPr>
        <w:t xml:space="preserve">, Chi-square </w:t>
      </w:r>
      <w:r w:rsidR="56CAFACC" w:rsidRPr="1E331AEA">
        <w:rPr>
          <w:rFonts w:ascii="Times New Roman" w:eastAsia="Times New Roman" w:hAnsi="Times New Roman" w:cs="Times New Roman"/>
          <w:i/>
          <w:iCs/>
          <w:color w:val="666699"/>
          <w:sz w:val="20"/>
          <w:szCs w:val="20"/>
          <w:lang w:eastAsia="en-US"/>
        </w:rPr>
        <w:t>test</w:t>
      </w:r>
    </w:p>
    <w:p w14:paraId="1E02762A" w14:textId="314D6B6D" w:rsidR="2DCC7FAF" w:rsidRDefault="2DCC7FAF" w:rsidP="1E331AEA">
      <w:pPr>
        <w:rPr>
          <w:rFonts w:ascii="Times New Roman" w:eastAsia="Times New Roman" w:hAnsi="Times New Roman" w:cs="Times New Roman"/>
          <w:i/>
          <w:iCs/>
          <w:color w:val="666699"/>
          <w:sz w:val="20"/>
          <w:szCs w:val="20"/>
          <w:lang w:eastAsia="en-US"/>
        </w:rPr>
      </w:pPr>
      <w:r w:rsidRPr="1E331AEA">
        <w:rPr>
          <w:rFonts w:ascii="Times New Roman" w:eastAsia="Times New Roman" w:hAnsi="Times New Roman" w:cs="Times New Roman"/>
          <w:i/>
          <w:iCs/>
          <w:color w:val="666699"/>
          <w:sz w:val="20"/>
          <w:szCs w:val="20"/>
          <w:lang w:eastAsia="en-US"/>
        </w:rPr>
        <w:t xml:space="preserve">The </w:t>
      </w:r>
      <w:r w:rsidR="75A9603F" w:rsidRPr="1E331AEA">
        <w:rPr>
          <w:rFonts w:ascii="Times New Roman" w:eastAsia="Times New Roman" w:hAnsi="Times New Roman" w:cs="Times New Roman"/>
          <w:i/>
          <w:iCs/>
          <w:color w:val="666699"/>
          <w:sz w:val="20"/>
          <w:szCs w:val="20"/>
          <w:lang w:eastAsia="en-US"/>
        </w:rPr>
        <w:t xml:space="preserve">initial </w:t>
      </w:r>
      <w:r w:rsidRPr="1E331AEA">
        <w:rPr>
          <w:rFonts w:ascii="Times New Roman" w:eastAsia="Times New Roman" w:hAnsi="Times New Roman" w:cs="Times New Roman"/>
          <w:i/>
          <w:iCs/>
          <w:color w:val="666699"/>
          <w:sz w:val="20"/>
          <w:szCs w:val="20"/>
          <w:lang w:eastAsia="en-US"/>
        </w:rPr>
        <w:t xml:space="preserve">approach will be </w:t>
      </w:r>
      <w:r w:rsidR="4CD2E96E" w:rsidRPr="1E331AEA">
        <w:rPr>
          <w:rFonts w:ascii="Times New Roman" w:eastAsia="Times New Roman" w:hAnsi="Times New Roman" w:cs="Times New Roman"/>
          <w:i/>
          <w:iCs/>
          <w:color w:val="666699"/>
          <w:sz w:val="20"/>
          <w:szCs w:val="20"/>
          <w:lang w:eastAsia="en-US"/>
        </w:rPr>
        <w:t xml:space="preserve">to use a decision tree to determine which dealer level variables (size, region, segmentation...) are most </w:t>
      </w:r>
      <w:r w:rsidR="67F525CE" w:rsidRPr="1E331AEA">
        <w:rPr>
          <w:rFonts w:ascii="Times New Roman" w:eastAsia="Times New Roman" w:hAnsi="Times New Roman" w:cs="Times New Roman"/>
          <w:i/>
          <w:iCs/>
          <w:color w:val="666699"/>
          <w:sz w:val="20"/>
          <w:szCs w:val="20"/>
          <w:lang w:eastAsia="en-US"/>
        </w:rPr>
        <w:t>significant</w:t>
      </w:r>
      <w:r w:rsidR="4CD2E96E" w:rsidRPr="1E331AEA">
        <w:rPr>
          <w:rFonts w:ascii="Times New Roman" w:eastAsia="Times New Roman" w:hAnsi="Times New Roman" w:cs="Times New Roman"/>
          <w:i/>
          <w:iCs/>
          <w:color w:val="666699"/>
          <w:sz w:val="20"/>
          <w:szCs w:val="20"/>
          <w:lang w:eastAsia="en-US"/>
        </w:rPr>
        <w:t xml:space="preserve"> related to a dealer’s likelihood to churn. </w:t>
      </w:r>
      <w:r w:rsidR="2F64A3FE" w:rsidRPr="1E331AEA">
        <w:rPr>
          <w:rFonts w:ascii="Times New Roman" w:eastAsia="Times New Roman" w:hAnsi="Times New Roman" w:cs="Times New Roman"/>
          <w:i/>
          <w:iCs/>
          <w:color w:val="666699"/>
          <w:sz w:val="20"/>
          <w:szCs w:val="20"/>
          <w:lang w:eastAsia="en-US"/>
        </w:rPr>
        <w:t xml:space="preserve">We will also use </w:t>
      </w:r>
      <w:r w:rsidR="31B4466B" w:rsidRPr="1E331AEA">
        <w:rPr>
          <w:rFonts w:ascii="Times New Roman" w:eastAsia="Times New Roman" w:hAnsi="Times New Roman" w:cs="Times New Roman"/>
          <w:i/>
          <w:iCs/>
          <w:color w:val="666699"/>
          <w:sz w:val="20"/>
          <w:szCs w:val="20"/>
          <w:lang w:eastAsia="en-US"/>
        </w:rPr>
        <w:t xml:space="preserve">other techniques to verify our findings. </w:t>
      </w:r>
    </w:p>
    <w:p w14:paraId="13C09CC7" w14:textId="77777777" w:rsidR="0009440B" w:rsidRDefault="0009440B" w:rsidP="1E331AEA">
      <w:pPr>
        <w:rPr>
          <w:rFonts w:ascii="Times New Roman" w:eastAsia="Times New Roman" w:hAnsi="Times New Roman" w:cs="Times New Roman"/>
          <w:i/>
          <w:iCs/>
          <w:color w:val="666699"/>
          <w:sz w:val="20"/>
          <w:szCs w:val="20"/>
          <w:lang w:eastAsia="en-US"/>
        </w:rPr>
      </w:pPr>
    </w:p>
    <w:p w14:paraId="0765D1E8" w14:textId="7CB6C826" w:rsidR="0009440B" w:rsidRDefault="0009440B" w:rsidP="1E331AEA">
      <w:pPr>
        <w:rPr>
          <w:rFonts w:eastAsia="Times New Roman" w:cstheme="minorHAnsi"/>
          <w:lang w:eastAsia="en-US"/>
        </w:rPr>
      </w:pPr>
      <w:r w:rsidRPr="0009440B">
        <w:rPr>
          <w:rFonts w:eastAsia="Times New Roman" w:cstheme="minorHAnsi"/>
          <w:lang w:eastAsia="en-US"/>
        </w:rPr>
        <w:t>The type of analysis</w:t>
      </w:r>
      <w:r>
        <w:rPr>
          <w:rFonts w:eastAsia="Times New Roman" w:cstheme="minorHAnsi"/>
          <w:lang w:eastAsia="en-US"/>
        </w:rPr>
        <w:t xml:space="preserve"> used in this project would be:</w:t>
      </w:r>
    </w:p>
    <w:p w14:paraId="24590B3B" w14:textId="67A417CB" w:rsidR="0009440B" w:rsidRDefault="0009440B" w:rsidP="0009440B">
      <w:pPr>
        <w:pStyle w:val="ListParagraph"/>
        <w:numPr>
          <w:ilvl w:val="1"/>
          <w:numId w:val="34"/>
        </w:numPr>
        <w:rPr>
          <w:rFonts w:eastAsia="Times New Roman" w:cstheme="minorHAnsi"/>
          <w:lang w:eastAsia="en-US"/>
        </w:rPr>
      </w:pPr>
      <w:r>
        <w:rPr>
          <w:rStyle w:val="Strong"/>
        </w:rPr>
        <w:t>Exploratory Data Analysis (EDA)</w:t>
      </w:r>
      <w:r>
        <w:t>: I'll start with EDA to get a solid understanding of the dataset. This will involve creating visualizations like histograms, box plots, and correlation matrices to spot trends and outliers.</w:t>
      </w:r>
      <w:r>
        <w:br/>
      </w:r>
    </w:p>
    <w:p w14:paraId="12A8CEB6" w14:textId="4C0D9A70" w:rsidR="00040778" w:rsidRPr="00DC7D22" w:rsidRDefault="0009440B" w:rsidP="00DC7D22">
      <w:pPr>
        <w:pStyle w:val="ListParagraph"/>
        <w:numPr>
          <w:ilvl w:val="1"/>
          <w:numId w:val="34"/>
        </w:numPr>
        <w:rPr>
          <w:rFonts w:eastAsia="Times New Roman" w:cstheme="minorHAnsi"/>
          <w:lang w:eastAsia="en-US"/>
        </w:rPr>
      </w:pPr>
      <w:r w:rsidRPr="0009440B">
        <w:rPr>
          <w:rFonts w:eastAsia="Times New Roman" w:cstheme="minorHAnsi"/>
          <w:b/>
          <w:bCs/>
          <w:lang w:eastAsia="en-US"/>
        </w:rPr>
        <w:t>Predictive Modeling</w:t>
      </w:r>
      <w:r>
        <w:rPr>
          <w:rFonts w:eastAsia="Times New Roman" w:cstheme="minorHAnsi"/>
          <w:lang w:eastAsia="en-US"/>
        </w:rPr>
        <w:t xml:space="preserve">: </w:t>
      </w:r>
      <w:r w:rsidRPr="0009440B">
        <w:rPr>
          <w:rFonts w:eastAsia="Times New Roman" w:cstheme="minorHAnsi"/>
          <w:lang w:eastAsia="en-US"/>
        </w:rPr>
        <w:t xml:space="preserve">Techniques such as Random Forests or Gradient Boosting Machines </w:t>
      </w:r>
      <w:r w:rsidR="00040778">
        <w:rPr>
          <w:rFonts w:eastAsia="Times New Roman" w:cstheme="minorHAnsi"/>
          <w:lang w:eastAsia="en-US"/>
        </w:rPr>
        <w:t>will be used</w:t>
      </w:r>
      <w:r w:rsidRPr="0009440B">
        <w:rPr>
          <w:rFonts w:eastAsia="Times New Roman" w:cstheme="minorHAnsi"/>
          <w:lang w:eastAsia="en-US"/>
        </w:rPr>
        <w:t xml:space="preserve"> to predict customer churn and satisfaction levels.</w:t>
      </w:r>
      <w:r w:rsidR="00040778">
        <w:br/>
      </w:r>
    </w:p>
    <w:p w14:paraId="620ED6F8" w14:textId="60D8B2E4" w:rsidR="00040778" w:rsidRPr="00DC7D22" w:rsidRDefault="00040778" w:rsidP="00040778">
      <w:pPr>
        <w:pStyle w:val="ListParagraph"/>
        <w:numPr>
          <w:ilvl w:val="1"/>
          <w:numId w:val="34"/>
        </w:numPr>
        <w:rPr>
          <w:rFonts w:eastAsia="Times New Roman" w:cstheme="minorHAnsi"/>
          <w:lang w:eastAsia="en-US"/>
        </w:rPr>
      </w:pPr>
      <w:r>
        <w:rPr>
          <w:rStyle w:val="Strong"/>
        </w:rPr>
        <w:t>Linear Regression</w:t>
      </w:r>
      <w:r>
        <w:t>: This method can analyze the relationship between continuous variables, such as how the amount of time spent on the app, or the number of devices registered affects customer satisfaction scores. It helps in understanding the linear relationship between these factors.</w:t>
      </w:r>
    </w:p>
    <w:p w14:paraId="053C2F18" w14:textId="77777777" w:rsidR="00DC7D22" w:rsidRPr="00DC7D22" w:rsidRDefault="00DC7D22" w:rsidP="00DC7D22">
      <w:pPr>
        <w:pStyle w:val="ListParagraph"/>
        <w:ind w:left="1440"/>
        <w:rPr>
          <w:rFonts w:eastAsia="Times New Roman" w:cstheme="minorHAnsi"/>
          <w:lang w:eastAsia="en-US"/>
        </w:rPr>
      </w:pPr>
    </w:p>
    <w:p w14:paraId="7B275135" w14:textId="77777777" w:rsidR="00DC7D22" w:rsidRPr="00DC7D22" w:rsidRDefault="00DC7D22" w:rsidP="00DC7D22">
      <w:pPr>
        <w:pStyle w:val="ListParagraph"/>
        <w:numPr>
          <w:ilvl w:val="1"/>
          <w:numId w:val="34"/>
        </w:numPr>
        <w:rPr>
          <w:rFonts w:eastAsia="Times New Roman" w:cstheme="minorHAnsi"/>
          <w:lang w:val="en-CA" w:eastAsia="en-US"/>
        </w:rPr>
      </w:pPr>
      <w:r>
        <w:rPr>
          <w:rStyle w:val="Strong"/>
        </w:rPr>
        <w:t>Logistic Regression</w:t>
      </w:r>
      <w:r w:rsidRPr="00DC7D22">
        <w:rPr>
          <w:rStyle w:val="Strong"/>
          <w:rFonts w:eastAsia="Times New Roman" w:cstheme="minorHAnsi"/>
          <w:b w:val="0"/>
          <w:bCs w:val="0"/>
          <w:lang w:eastAsia="en-US"/>
        </w:rPr>
        <w:t>:</w:t>
      </w:r>
      <w:r>
        <w:rPr>
          <w:rStyle w:val="Strong"/>
          <w:rFonts w:eastAsia="Times New Roman" w:cstheme="minorHAnsi"/>
          <w:b w:val="0"/>
          <w:bCs w:val="0"/>
          <w:lang w:eastAsia="en-US"/>
        </w:rPr>
        <w:t xml:space="preserve"> </w:t>
      </w:r>
      <w:r w:rsidRPr="00DC7D22">
        <w:rPr>
          <w:rFonts w:eastAsia="Times New Roman" w:cstheme="minorHAnsi"/>
          <w:lang w:val="en-CA" w:eastAsia="en-US"/>
        </w:rPr>
        <w:t>To create a forecast that is more reliable and accurate, a Random Forest ensemble learning technique generates several decision trees during training. Predictions are made by averaging the findings (in regression) or selecting the majority vote (in classification), with each tree in the forest being trained on a random subset of the data. This methodology improves robustness and lessens the overfitting issue that is frequently linked to individual decision trees.</w:t>
      </w:r>
    </w:p>
    <w:p w14:paraId="65264BB9" w14:textId="2E634535" w:rsidR="00DC7D22" w:rsidRPr="00DC7D22" w:rsidRDefault="00DC7D22" w:rsidP="00DC7D22">
      <w:pPr>
        <w:pStyle w:val="ListParagraph"/>
        <w:ind w:left="1440"/>
        <w:rPr>
          <w:rStyle w:val="Strong"/>
          <w:rFonts w:eastAsia="Times New Roman" w:cstheme="minorHAnsi"/>
          <w:b w:val="0"/>
          <w:bCs w:val="0"/>
          <w:lang w:eastAsia="en-US"/>
        </w:rPr>
      </w:pPr>
    </w:p>
    <w:p w14:paraId="2F361303" w14:textId="77777777" w:rsidR="00DC7D22" w:rsidRPr="00DC7D22" w:rsidRDefault="00DC7D22" w:rsidP="00DC7D22">
      <w:pPr>
        <w:pStyle w:val="ListParagraph"/>
        <w:numPr>
          <w:ilvl w:val="1"/>
          <w:numId w:val="34"/>
        </w:numPr>
        <w:rPr>
          <w:b/>
          <w:bCs/>
          <w:lang w:val="en-CA"/>
        </w:rPr>
      </w:pPr>
      <w:r>
        <w:rPr>
          <w:rStyle w:val="Strong"/>
        </w:rPr>
        <w:t xml:space="preserve">Random Forest: </w:t>
      </w:r>
      <w:r w:rsidRPr="00DC7D22">
        <w:rPr>
          <w:lang w:val="en-CA"/>
        </w:rPr>
        <w:t>To create a forecast that is more reliable and accurate, a Random Forest ensemble learning technique generates several decision trees during training. Predictions are made by averaging the findings (in regression) or selecting the majority vote (in classification), with each tree in the forest being trained on a random subset of the data. This methodology improves robustness and lessens the overfitting issue that is frequently linked to individual decision trees.</w:t>
      </w:r>
    </w:p>
    <w:p w14:paraId="1DB0B5A4" w14:textId="488431E8" w:rsidR="00DC7D22" w:rsidRPr="00DC7D22" w:rsidRDefault="00DC7D22" w:rsidP="00DC7D22">
      <w:pPr>
        <w:pStyle w:val="ListParagraph"/>
        <w:ind w:left="1440"/>
        <w:rPr>
          <w:rStyle w:val="Strong"/>
          <w:rFonts w:eastAsia="Times New Roman" w:cstheme="minorHAnsi"/>
          <w:b w:val="0"/>
          <w:bCs w:val="0"/>
          <w:lang w:eastAsia="en-US"/>
        </w:rPr>
      </w:pPr>
    </w:p>
    <w:p w14:paraId="03EFAA34" w14:textId="7A6F54D3" w:rsidR="00DC7D22" w:rsidRPr="00DC7D22" w:rsidRDefault="00DC7D22" w:rsidP="00DC7D22">
      <w:pPr>
        <w:pStyle w:val="ListParagraph"/>
        <w:numPr>
          <w:ilvl w:val="1"/>
          <w:numId w:val="34"/>
        </w:numPr>
        <w:rPr>
          <w:rStyle w:val="Strong"/>
          <w:rFonts w:eastAsia="Times New Roman" w:cstheme="minorHAnsi"/>
          <w:b w:val="0"/>
          <w:bCs w:val="0"/>
          <w:lang w:eastAsia="en-US"/>
        </w:rPr>
      </w:pPr>
      <w:r>
        <w:rPr>
          <w:rStyle w:val="Strong"/>
        </w:rPr>
        <w:t xml:space="preserve">Decision Trees: </w:t>
      </w:r>
      <w:r>
        <w:t>For both classification and regression tasks, a supervised learning approach called a decision tree is employed. It is a decision tree model that shows potential outcomes, resource costs, and utility of various choices</w:t>
      </w:r>
      <w:r>
        <w:br/>
      </w:r>
    </w:p>
    <w:p w14:paraId="08F81776" w14:textId="48CE47F8" w:rsidR="00DC7D22" w:rsidRPr="00DC7D22" w:rsidRDefault="00DC7D22" w:rsidP="00040778">
      <w:pPr>
        <w:pStyle w:val="ListParagraph"/>
        <w:numPr>
          <w:ilvl w:val="1"/>
          <w:numId w:val="34"/>
        </w:numPr>
        <w:rPr>
          <w:rStyle w:val="Strong"/>
          <w:rFonts w:eastAsia="Times New Roman" w:cstheme="minorHAnsi"/>
          <w:b w:val="0"/>
          <w:bCs w:val="0"/>
          <w:lang w:eastAsia="en-US"/>
        </w:rPr>
      </w:pPr>
      <w:r>
        <w:rPr>
          <w:rStyle w:val="Strong"/>
        </w:rPr>
        <w:t xml:space="preserve">Support Vector Machine: </w:t>
      </w:r>
      <w:r w:rsidRPr="00B34CF3">
        <w:t>One popular supervised learning approach for classification tasks is the Support Vector Machine (SVM), which can also be used for regression. The main goal of SVM is to locate the hyperplane in a high-</w:t>
      </w:r>
      <w:r w:rsidRPr="00B34CF3">
        <w:lastRenderedPageBreak/>
        <w:t>dimensional space that best divides the data points of various classes. The objective is to produce the strongest possible classification borders by maximizing the margin between the closest points of the two classes, or support vectors.</w:t>
      </w:r>
      <w:r>
        <w:br/>
      </w:r>
    </w:p>
    <w:p w14:paraId="19E66821" w14:textId="77777777" w:rsidR="00DC7D22" w:rsidRPr="00DC7D22" w:rsidRDefault="00DC7D22" w:rsidP="00DC7D22">
      <w:pPr>
        <w:pStyle w:val="ListParagraph"/>
        <w:numPr>
          <w:ilvl w:val="1"/>
          <w:numId w:val="34"/>
        </w:numPr>
        <w:rPr>
          <w:b/>
          <w:bCs/>
          <w:lang w:val="en-CA"/>
        </w:rPr>
      </w:pPr>
      <w:r>
        <w:rPr>
          <w:rStyle w:val="Strong"/>
        </w:rPr>
        <w:t xml:space="preserve">Gradient Boosting Machine: </w:t>
      </w:r>
      <w:r w:rsidRPr="00DC7D22">
        <w:rPr>
          <w:lang w:val="en-CA"/>
        </w:rPr>
        <w:t>Gradient Boosting is an ensemble technique wherein models are built one after the other, with each model fixing the mistakes of its predecessor. Both regression and classification problems frequently make use of it. The model is constructed iteratively, with decision trees usually serving as weak learners, and each new model is trained to forecast the residuals (errors) of the preceding models. The method is iterated until the model achieves the required degree of accuracy, with the aim of minimizing a certain loss function.</w:t>
      </w:r>
    </w:p>
    <w:p w14:paraId="4FEFA717" w14:textId="3735758F" w:rsidR="00DC7D22" w:rsidRPr="00DC7D22" w:rsidRDefault="00DC7D22" w:rsidP="00DC7D22">
      <w:pPr>
        <w:pStyle w:val="ListParagraph"/>
        <w:ind w:left="1440"/>
        <w:rPr>
          <w:rStyle w:val="Strong"/>
          <w:rFonts w:eastAsia="Times New Roman" w:cstheme="minorHAnsi"/>
          <w:b w:val="0"/>
          <w:bCs w:val="0"/>
          <w:lang w:eastAsia="en-US"/>
        </w:rPr>
      </w:pPr>
    </w:p>
    <w:p w14:paraId="4CD35F3F" w14:textId="77777777" w:rsidR="00DC7D22" w:rsidRPr="00DC7D22" w:rsidRDefault="00DC7D22" w:rsidP="00DC7D22">
      <w:pPr>
        <w:pStyle w:val="ListParagraph"/>
        <w:numPr>
          <w:ilvl w:val="1"/>
          <w:numId w:val="34"/>
        </w:numPr>
        <w:rPr>
          <w:b/>
          <w:bCs/>
          <w:lang w:val="en-CA"/>
        </w:rPr>
      </w:pPr>
      <w:r>
        <w:rPr>
          <w:rStyle w:val="Strong"/>
        </w:rPr>
        <w:t xml:space="preserve">K-Nearest </w:t>
      </w:r>
      <w:proofErr w:type="spellStart"/>
      <w:r>
        <w:rPr>
          <w:rStyle w:val="Strong"/>
        </w:rPr>
        <w:t>Neighbours</w:t>
      </w:r>
      <w:proofErr w:type="spellEnd"/>
      <w:r>
        <w:rPr>
          <w:rStyle w:val="Strong"/>
        </w:rPr>
        <w:t xml:space="preserve">: </w:t>
      </w:r>
      <w:r w:rsidRPr="00DC7D22">
        <w:rPr>
          <w:lang w:val="en-CA"/>
        </w:rPr>
        <w:t xml:space="preserve">For applications involving regression and classification, the K-Nearest Neighbors (KNN) algorithm is an easy-to-understand technique. The majority class of a data point's closest neighbors is used to classify it. Within KNN, the "K" stands for the number of nearest neighbors </w:t>
      </w:r>
      <w:proofErr w:type="gramStart"/>
      <w:r w:rsidRPr="00DC7D22">
        <w:rPr>
          <w:lang w:val="en-CA"/>
        </w:rPr>
        <w:t>taken into account</w:t>
      </w:r>
      <w:proofErr w:type="gramEnd"/>
      <w:r w:rsidRPr="00DC7D22">
        <w:rPr>
          <w:lang w:val="en-CA"/>
        </w:rPr>
        <w:t>. The majority class label of the K nearest points is assigned after the algorithm calculates the distance between the test data point and all training data points.</w:t>
      </w:r>
    </w:p>
    <w:p w14:paraId="624B0BE9" w14:textId="63F9C5A2" w:rsidR="00DC7D22" w:rsidRPr="00DC7D22" w:rsidRDefault="00DC7D22" w:rsidP="00DC7D22">
      <w:pPr>
        <w:pStyle w:val="ListParagraph"/>
        <w:ind w:left="1440"/>
        <w:rPr>
          <w:rStyle w:val="Strong"/>
          <w:rFonts w:eastAsia="Times New Roman" w:cstheme="minorHAnsi"/>
          <w:b w:val="0"/>
          <w:bCs w:val="0"/>
          <w:lang w:eastAsia="en-US"/>
        </w:rPr>
      </w:pPr>
    </w:p>
    <w:p w14:paraId="5068B580" w14:textId="4F4872A3" w:rsidR="00DC7D22" w:rsidRPr="00DC7D22" w:rsidRDefault="00DC7D22" w:rsidP="00DC7D22">
      <w:pPr>
        <w:pStyle w:val="ListParagraph"/>
        <w:numPr>
          <w:ilvl w:val="1"/>
          <w:numId w:val="34"/>
        </w:numPr>
        <w:rPr>
          <w:b/>
          <w:bCs/>
          <w:lang w:val="en-CA"/>
        </w:rPr>
      </w:pPr>
      <w:r>
        <w:rPr>
          <w:rStyle w:val="Strong"/>
        </w:rPr>
        <w:t xml:space="preserve">Neural Network: </w:t>
      </w:r>
      <w:r w:rsidRPr="00DC7D22">
        <w:rPr>
          <w:lang w:val="en-CA"/>
        </w:rPr>
        <w:t xml:space="preserve">An algorithmic system called a Neural Network is made up of layers of connected "neurons" that resemble the structure of the human brain </w:t>
      </w:r>
      <w:proofErr w:type="gramStart"/>
      <w:r w:rsidRPr="00DC7D22">
        <w:rPr>
          <w:lang w:val="en-CA"/>
        </w:rPr>
        <w:t>in order to</w:t>
      </w:r>
      <w:proofErr w:type="gramEnd"/>
      <w:r w:rsidRPr="00DC7D22">
        <w:rPr>
          <w:lang w:val="en-CA"/>
        </w:rPr>
        <w:t xml:space="preserve"> identify patterns. Complex tasks like natural language processing, image and audio recognition, and other high-dimensional data challenges are where it excels. Every neuron takes in information, processes it, and then sends the result to the layer above. This process gradually changes the data into a format that may be used to anticipate the desired variable.</w:t>
      </w:r>
    </w:p>
    <w:p w14:paraId="622BAAF6" w14:textId="77777777" w:rsidR="0009440B" w:rsidRPr="0009440B" w:rsidRDefault="0009440B" w:rsidP="1E331AEA">
      <w:pPr>
        <w:rPr>
          <w:rFonts w:ascii="Times New Roman" w:eastAsia="Times New Roman" w:hAnsi="Times New Roman" w:cs="Times New Roman"/>
          <w:color w:val="666699"/>
          <w:sz w:val="20"/>
          <w:szCs w:val="20"/>
          <w:lang w:eastAsia="en-US"/>
        </w:rPr>
      </w:pPr>
    </w:p>
    <w:p w14:paraId="1AE5757B" w14:textId="034B397B" w:rsidR="200B0852" w:rsidRDefault="200B0852" w:rsidP="1E331AEA">
      <w:pPr>
        <w:rPr>
          <w:rFonts w:ascii="Times New Roman" w:eastAsia="Times New Roman" w:hAnsi="Times New Roman" w:cs="Times New Roman"/>
          <w:i/>
          <w:iCs/>
          <w:color w:val="666699"/>
          <w:sz w:val="20"/>
          <w:szCs w:val="20"/>
        </w:rPr>
      </w:pPr>
      <w:r w:rsidRPr="1E331AEA">
        <w:rPr>
          <w:b/>
          <w:bCs/>
        </w:rPr>
        <w:t>Methodology:</w:t>
      </w:r>
      <w:r w:rsidR="4BA8D5C2" w:rsidRPr="1E331AEA">
        <w:rPr>
          <w:b/>
          <w:bCs/>
        </w:rPr>
        <w:t xml:space="preserve"> </w:t>
      </w:r>
      <w:r w:rsidR="60AEC192" w:rsidRPr="1E331AEA">
        <w:rPr>
          <w:rFonts w:ascii="Times New Roman" w:eastAsia="Times New Roman" w:hAnsi="Times New Roman" w:cs="Times New Roman"/>
          <w:i/>
          <w:iCs/>
          <w:color w:val="666699"/>
          <w:sz w:val="20"/>
          <w:szCs w:val="20"/>
        </w:rPr>
        <w:t xml:space="preserve">Key </w:t>
      </w:r>
      <w:r w:rsidR="1F496965" w:rsidRPr="1E331AEA">
        <w:rPr>
          <w:rFonts w:ascii="Times New Roman" w:eastAsia="Times New Roman" w:hAnsi="Times New Roman" w:cs="Times New Roman"/>
          <w:i/>
          <w:iCs/>
          <w:color w:val="666699"/>
          <w:sz w:val="20"/>
          <w:szCs w:val="20"/>
        </w:rPr>
        <w:t xml:space="preserve">questions </w:t>
      </w:r>
      <w:r w:rsidR="41B635E2" w:rsidRPr="1E331AEA">
        <w:rPr>
          <w:rFonts w:ascii="Times New Roman" w:eastAsia="Times New Roman" w:hAnsi="Times New Roman" w:cs="Times New Roman"/>
          <w:i/>
          <w:iCs/>
          <w:color w:val="666699"/>
          <w:sz w:val="20"/>
          <w:szCs w:val="20"/>
        </w:rPr>
        <w:t xml:space="preserve">from ‘Analytics objective’ </w:t>
      </w:r>
      <w:r w:rsidR="1F496965" w:rsidRPr="1E331AEA">
        <w:rPr>
          <w:rFonts w:ascii="Times New Roman" w:eastAsia="Times New Roman" w:hAnsi="Times New Roman" w:cs="Times New Roman"/>
          <w:i/>
          <w:iCs/>
          <w:color w:val="666699"/>
          <w:sz w:val="20"/>
          <w:szCs w:val="20"/>
        </w:rPr>
        <w:t xml:space="preserve">will be tackled </w:t>
      </w:r>
      <w:r w:rsidR="32BA5DC4" w:rsidRPr="1E331AEA">
        <w:rPr>
          <w:rFonts w:ascii="Times New Roman" w:eastAsia="Times New Roman" w:hAnsi="Times New Roman" w:cs="Times New Roman"/>
          <w:i/>
          <w:iCs/>
          <w:color w:val="666699"/>
          <w:sz w:val="20"/>
          <w:szCs w:val="20"/>
        </w:rPr>
        <w:t xml:space="preserve">in </w:t>
      </w:r>
      <w:r w:rsidR="08621EA8" w:rsidRPr="1E331AEA">
        <w:rPr>
          <w:rFonts w:ascii="Times New Roman" w:eastAsia="Times New Roman" w:hAnsi="Times New Roman" w:cs="Times New Roman"/>
          <w:i/>
          <w:iCs/>
          <w:color w:val="666699"/>
          <w:sz w:val="20"/>
          <w:szCs w:val="20"/>
        </w:rPr>
        <w:t xml:space="preserve">ascending order as outlined </w:t>
      </w:r>
      <w:r w:rsidR="4FCCDD33" w:rsidRPr="1E331AEA">
        <w:rPr>
          <w:rFonts w:ascii="Times New Roman" w:eastAsia="Times New Roman" w:hAnsi="Times New Roman" w:cs="Times New Roman"/>
          <w:i/>
          <w:iCs/>
          <w:color w:val="666699"/>
          <w:sz w:val="20"/>
          <w:szCs w:val="20"/>
        </w:rPr>
        <w:t xml:space="preserve">in </w:t>
      </w:r>
      <w:r w:rsidR="08621EA8" w:rsidRPr="1E331AEA">
        <w:rPr>
          <w:rFonts w:ascii="Times New Roman" w:eastAsia="Times New Roman" w:hAnsi="Times New Roman" w:cs="Times New Roman"/>
          <w:i/>
          <w:iCs/>
          <w:color w:val="666699"/>
          <w:sz w:val="20"/>
          <w:szCs w:val="20"/>
        </w:rPr>
        <w:t>‘</w:t>
      </w:r>
      <w:r w:rsidR="06E7D8E1" w:rsidRPr="1E331AEA">
        <w:rPr>
          <w:rFonts w:ascii="Times New Roman" w:eastAsia="Times New Roman" w:hAnsi="Times New Roman" w:cs="Times New Roman"/>
          <w:i/>
          <w:iCs/>
          <w:color w:val="666699"/>
          <w:sz w:val="20"/>
          <w:szCs w:val="20"/>
        </w:rPr>
        <w:t xml:space="preserve">5.0 </w:t>
      </w:r>
      <w:r w:rsidR="08621EA8" w:rsidRPr="1E331AEA">
        <w:rPr>
          <w:rFonts w:ascii="Times New Roman" w:eastAsia="Times New Roman" w:hAnsi="Times New Roman" w:cs="Times New Roman"/>
          <w:i/>
          <w:iCs/>
          <w:color w:val="666699"/>
          <w:sz w:val="20"/>
          <w:szCs w:val="20"/>
        </w:rPr>
        <w:t xml:space="preserve">Timelines and </w:t>
      </w:r>
      <w:r w:rsidR="32BA5DC4" w:rsidRPr="1E331AEA">
        <w:rPr>
          <w:rFonts w:ascii="Times New Roman" w:eastAsia="Times New Roman" w:hAnsi="Times New Roman" w:cs="Times New Roman"/>
          <w:i/>
          <w:iCs/>
          <w:color w:val="666699"/>
          <w:sz w:val="20"/>
          <w:szCs w:val="20"/>
        </w:rPr>
        <w:t>deliverable section</w:t>
      </w:r>
      <w:r w:rsidR="4001342B" w:rsidRPr="1E331AEA">
        <w:rPr>
          <w:rFonts w:ascii="Times New Roman" w:eastAsia="Times New Roman" w:hAnsi="Times New Roman" w:cs="Times New Roman"/>
          <w:i/>
          <w:iCs/>
          <w:color w:val="666699"/>
          <w:sz w:val="20"/>
          <w:szCs w:val="20"/>
        </w:rPr>
        <w:t>’</w:t>
      </w:r>
      <w:r w:rsidR="32BA5DC4" w:rsidRPr="1E331AEA">
        <w:rPr>
          <w:rFonts w:ascii="Times New Roman" w:eastAsia="Times New Roman" w:hAnsi="Times New Roman" w:cs="Times New Roman"/>
          <w:i/>
          <w:iCs/>
          <w:color w:val="666699"/>
          <w:sz w:val="20"/>
          <w:szCs w:val="20"/>
        </w:rPr>
        <w:t xml:space="preserve">. </w:t>
      </w:r>
    </w:p>
    <w:p w14:paraId="5F1E830D" w14:textId="4201678F" w:rsidR="200B0852" w:rsidRDefault="7D375F7C" w:rsidP="2637761C">
      <w:pPr>
        <w:rPr>
          <w:rFonts w:ascii="Times New Roman" w:eastAsia="Times New Roman" w:hAnsi="Times New Roman" w:cs="Times New Roman"/>
          <w:i/>
          <w:iCs/>
          <w:color w:val="666699"/>
          <w:sz w:val="20"/>
          <w:szCs w:val="20"/>
        </w:rPr>
      </w:pPr>
      <w:r w:rsidRPr="2637761C">
        <w:rPr>
          <w:rFonts w:ascii="Times New Roman" w:eastAsia="Times New Roman" w:hAnsi="Times New Roman" w:cs="Times New Roman"/>
          <w:i/>
          <w:iCs/>
          <w:color w:val="666699"/>
          <w:sz w:val="20"/>
          <w:szCs w:val="20"/>
        </w:rPr>
        <w:t xml:space="preserve">We will start by identifying all dealers that were active in the first quarter of 2018. We will then define the response variable to be a 1 if they are still active, and 0 otherwise. We will build a decision tree based on this sample, and observe which variables are the most important in determining whether these dealers are still active. We can then repeat this analysis using a sample based on the dealers that were active in the second quarter of 2018. The idea is to check if the same variables are being identified as the most important drivers of churn, or if the importance of variables </w:t>
      </w:r>
      <w:proofErr w:type="gramStart"/>
      <w:r w:rsidRPr="2637761C">
        <w:rPr>
          <w:rFonts w:ascii="Times New Roman" w:eastAsia="Times New Roman" w:hAnsi="Times New Roman" w:cs="Times New Roman"/>
          <w:i/>
          <w:iCs/>
          <w:color w:val="666699"/>
          <w:sz w:val="20"/>
          <w:szCs w:val="20"/>
        </w:rPr>
        <w:t>change</w:t>
      </w:r>
      <w:proofErr w:type="gramEnd"/>
      <w:r w:rsidRPr="2637761C">
        <w:rPr>
          <w:rFonts w:ascii="Times New Roman" w:eastAsia="Times New Roman" w:hAnsi="Times New Roman" w:cs="Times New Roman"/>
          <w:i/>
          <w:iCs/>
          <w:color w:val="666699"/>
          <w:sz w:val="20"/>
          <w:szCs w:val="20"/>
        </w:rPr>
        <w:t xml:space="preserve"> as we get closer to the present day.</w:t>
      </w:r>
    </w:p>
    <w:p w14:paraId="4E5CEE5F" w14:textId="77777777" w:rsidR="00040778" w:rsidRDefault="00040778" w:rsidP="2637761C">
      <w:pPr>
        <w:rPr>
          <w:rFonts w:ascii="Times New Roman" w:eastAsia="Times New Roman" w:hAnsi="Times New Roman" w:cs="Times New Roman"/>
          <w:i/>
          <w:iCs/>
          <w:color w:val="666699"/>
          <w:sz w:val="20"/>
          <w:szCs w:val="20"/>
        </w:rPr>
      </w:pPr>
    </w:p>
    <w:p w14:paraId="55D46346" w14:textId="69BBBDBC" w:rsidR="00040778" w:rsidRDefault="00040778" w:rsidP="00040778">
      <w:pPr>
        <w:rPr>
          <w:rFonts w:eastAsia="Arial" w:cstheme="minorHAnsi"/>
          <w:b/>
          <w:bCs/>
          <w:lang w:val="en-CA"/>
        </w:rPr>
      </w:pPr>
      <w:r w:rsidRPr="00040778">
        <w:rPr>
          <w:rFonts w:eastAsia="Arial" w:cstheme="minorHAnsi"/>
          <w:b/>
          <w:bCs/>
          <w:lang w:val="en-CA"/>
        </w:rPr>
        <w:t>Methodology:</w:t>
      </w:r>
    </w:p>
    <w:p w14:paraId="34F83EEB" w14:textId="6C861484" w:rsidR="00040778" w:rsidRPr="00040778" w:rsidRDefault="00040778" w:rsidP="00040778">
      <w:pPr>
        <w:rPr>
          <w:rFonts w:eastAsia="Arial" w:cstheme="minorHAnsi"/>
          <w:lang w:val="en-CA"/>
        </w:rPr>
      </w:pPr>
      <w:r>
        <w:rPr>
          <w:rFonts w:eastAsia="Arial" w:cstheme="minorHAnsi"/>
          <w:lang w:val="en-CA"/>
        </w:rPr>
        <w:t>The methodology stated below follows a chronological order</w:t>
      </w:r>
    </w:p>
    <w:p w14:paraId="4FF16725" w14:textId="77777777" w:rsidR="00040778" w:rsidRPr="00040778" w:rsidRDefault="00040778" w:rsidP="00040778">
      <w:pPr>
        <w:numPr>
          <w:ilvl w:val="0"/>
          <w:numId w:val="38"/>
        </w:numPr>
        <w:rPr>
          <w:rFonts w:eastAsia="Arial" w:cstheme="minorHAnsi"/>
          <w:lang w:val="en-CA"/>
        </w:rPr>
      </w:pPr>
      <w:r w:rsidRPr="00040778">
        <w:rPr>
          <w:rFonts w:eastAsia="Arial" w:cstheme="minorHAnsi"/>
          <w:b/>
          <w:bCs/>
          <w:lang w:val="en-CA"/>
        </w:rPr>
        <w:t>Data Preparation:</w:t>
      </w:r>
      <w:r w:rsidRPr="00040778">
        <w:rPr>
          <w:rFonts w:eastAsia="Arial" w:cstheme="minorHAnsi"/>
          <w:lang w:val="en-CA"/>
        </w:rPr>
        <w:t xml:space="preserve"> Clean and preprocess data to handle missing values and outliers.</w:t>
      </w:r>
    </w:p>
    <w:p w14:paraId="7B0ED3CC" w14:textId="77777777" w:rsidR="00040778" w:rsidRPr="00040778" w:rsidRDefault="00040778" w:rsidP="00040778">
      <w:pPr>
        <w:numPr>
          <w:ilvl w:val="0"/>
          <w:numId w:val="38"/>
        </w:numPr>
        <w:rPr>
          <w:rFonts w:eastAsia="Arial" w:cstheme="minorHAnsi"/>
          <w:lang w:val="en-CA"/>
        </w:rPr>
      </w:pPr>
      <w:r w:rsidRPr="00040778">
        <w:rPr>
          <w:rFonts w:eastAsia="Arial" w:cstheme="minorHAnsi"/>
          <w:b/>
          <w:bCs/>
          <w:lang w:val="en-CA"/>
        </w:rPr>
        <w:t>Exploratory Data Analysis (EDA):</w:t>
      </w:r>
      <w:r w:rsidRPr="00040778">
        <w:rPr>
          <w:rFonts w:eastAsia="Arial" w:cstheme="minorHAnsi"/>
          <w:lang w:val="en-CA"/>
        </w:rPr>
        <w:t xml:space="preserve"> Identify patterns and relationships in the data.</w:t>
      </w:r>
    </w:p>
    <w:p w14:paraId="02E045C1" w14:textId="55D26586" w:rsidR="00040778" w:rsidRPr="00040778" w:rsidRDefault="00040778" w:rsidP="00040778">
      <w:pPr>
        <w:numPr>
          <w:ilvl w:val="0"/>
          <w:numId w:val="38"/>
        </w:numPr>
        <w:rPr>
          <w:rFonts w:eastAsia="Arial" w:cstheme="minorHAnsi"/>
          <w:lang w:val="en-CA"/>
        </w:rPr>
      </w:pPr>
      <w:r w:rsidRPr="00040778">
        <w:rPr>
          <w:rFonts w:eastAsia="Arial" w:cstheme="minorHAnsi"/>
          <w:b/>
          <w:bCs/>
          <w:lang w:val="en-CA"/>
        </w:rPr>
        <w:lastRenderedPageBreak/>
        <w:t>Modeling:</w:t>
      </w:r>
      <w:r w:rsidRPr="00040778">
        <w:rPr>
          <w:rFonts w:eastAsia="Arial" w:cstheme="minorHAnsi"/>
          <w:lang w:val="en-CA"/>
        </w:rPr>
        <w:t xml:space="preserve"> Build predictive models using linear regression and decision trees.</w:t>
      </w:r>
      <w:r>
        <w:rPr>
          <w:rFonts w:eastAsia="Arial" w:cstheme="minorHAnsi"/>
          <w:lang w:val="en-CA"/>
        </w:rPr>
        <w:t xml:space="preserve"> Using clustering to segment customers in bins based on their segments.</w:t>
      </w:r>
    </w:p>
    <w:p w14:paraId="70E0AE57" w14:textId="77777777" w:rsidR="00040778" w:rsidRPr="00040778" w:rsidRDefault="00040778" w:rsidP="00040778">
      <w:pPr>
        <w:numPr>
          <w:ilvl w:val="0"/>
          <w:numId w:val="38"/>
        </w:numPr>
        <w:rPr>
          <w:rFonts w:eastAsia="Arial" w:cstheme="minorHAnsi"/>
          <w:lang w:val="en-CA"/>
        </w:rPr>
      </w:pPr>
      <w:r w:rsidRPr="00040778">
        <w:rPr>
          <w:rFonts w:eastAsia="Arial" w:cstheme="minorHAnsi"/>
          <w:b/>
          <w:bCs/>
          <w:lang w:val="en-CA"/>
        </w:rPr>
        <w:t>Validation:</w:t>
      </w:r>
      <w:r w:rsidRPr="00040778">
        <w:rPr>
          <w:rFonts w:eastAsia="Arial" w:cstheme="minorHAnsi"/>
          <w:lang w:val="en-CA"/>
        </w:rPr>
        <w:t xml:space="preserve"> Validate models using cross-validation techniques.</w:t>
      </w:r>
    </w:p>
    <w:p w14:paraId="768D2668" w14:textId="77777777" w:rsidR="00040778" w:rsidRPr="00040778" w:rsidRDefault="00040778" w:rsidP="00040778">
      <w:pPr>
        <w:numPr>
          <w:ilvl w:val="0"/>
          <w:numId w:val="38"/>
        </w:numPr>
        <w:rPr>
          <w:rFonts w:eastAsia="Arial" w:cstheme="minorHAnsi"/>
          <w:lang w:val="en-CA"/>
        </w:rPr>
      </w:pPr>
      <w:r w:rsidRPr="00040778">
        <w:rPr>
          <w:rFonts w:eastAsia="Arial" w:cstheme="minorHAnsi"/>
          <w:b/>
          <w:bCs/>
          <w:lang w:val="en-CA"/>
        </w:rPr>
        <w:t>Insights &amp; Recommendations:</w:t>
      </w:r>
      <w:r w:rsidRPr="00040778">
        <w:rPr>
          <w:rFonts w:eastAsia="Arial" w:cstheme="minorHAnsi"/>
          <w:lang w:val="en-CA"/>
        </w:rPr>
        <w:t xml:space="preserve"> Derive actionable insights and propose recommendations.</w:t>
      </w:r>
    </w:p>
    <w:p w14:paraId="2F9716B6" w14:textId="77777777" w:rsidR="00040778" w:rsidRPr="00040778" w:rsidRDefault="00040778" w:rsidP="2637761C">
      <w:pPr>
        <w:rPr>
          <w:rFonts w:eastAsia="Arial" w:cstheme="minorHAnsi"/>
        </w:rPr>
      </w:pPr>
    </w:p>
    <w:p w14:paraId="23714E15" w14:textId="591D60FF" w:rsidR="00D522B9" w:rsidRDefault="3C96B022" w:rsidP="2637761C">
      <w:pPr>
        <w:spacing w:before="120" w:after="0"/>
        <w:rPr>
          <w:rFonts w:ascii="Times New Roman" w:eastAsia="Times New Roman" w:hAnsi="Times New Roman" w:cs="Times New Roman"/>
          <w:i/>
          <w:iCs/>
          <w:color w:val="666699"/>
          <w:sz w:val="20"/>
          <w:szCs w:val="20"/>
        </w:rPr>
      </w:pPr>
      <w:r w:rsidRPr="1E331AEA">
        <w:rPr>
          <w:b/>
          <w:bCs/>
        </w:rPr>
        <w:t>Output</w:t>
      </w:r>
      <w:r w:rsidR="200B0852" w:rsidRPr="1E331AEA">
        <w:rPr>
          <w:b/>
          <w:bCs/>
        </w:rPr>
        <w:t xml:space="preserve">: </w:t>
      </w:r>
      <w:r w:rsidR="0D1EF248" w:rsidRPr="1E331AEA">
        <w:rPr>
          <w:rFonts w:ascii="Times New Roman" w:eastAsia="Times New Roman" w:hAnsi="Times New Roman" w:cs="Times New Roman"/>
          <w:i/>
          <w:iCs/>
          <w:color w:val="666699"/>
          <w:sz w:val="20"/>
          <w:szCs w:val="20"/>
        </w:rPr>
        <w:t xml:space="preserve">The output will be a set of </w:t>
      </w:r>
      <w:r w:rsidR="554E8459" w:rsidRPr="1E331AEA">
        <w:rPr>
          <w:rFonts w:ascii="Times New Roman" w:eastAsia="Times New Roman" w:hAnsi="Times New Roman" w:cs="Times New Roman"/>
          <w:i/>
          <w:iCs/>
          <w:color w:val="666699"/>
          <w:sz w:val="20"/>
          <w:szCs w:val="20"/>
        </w:rPr>
        <w:t xml:space="preserve">insights, </w:t>
      </w:r>
      <w:r w:rsidR="0D1EF248" w:rsidRPr="1E331AEA">
        <w:rPr>
          <w:rFonts w:ascii="Times New Roman" w:eastAsia="Times New Roman" w:hAnsi="Times New Roman" w:cs="Times New Roman"/>
          <w:i/>
          <w:iCs/>
          <w:color w:val="666699"/>
          <w:sz w:val="20"/>
          <w:szCs w:val="20"/>
        </w:rPr>
        <w:t>rules</w:t>
      </w:r>
      <w:r w:rsidR="5AB4CEA2" w:rsidRPr="1E331AEA">
        <w:rPr>
          <w:rFonts w:ascii="Times New Roman" w:eastAsia="Times New Roman" w:hAnsi="Times New Roman" w:cs="Times New Roman"/>
          <w:i/>
          <w:iCs/>
          <w:color w:val="666699"/>
          <w:sz w:val="20"/>
          <w:szCs w:val="20"/>
        </w:rPr>
        <w:t xml:space="preserve"> and strategic </w:t>
      </w:r>
      <w:r w:rsidR="3B339952" w:rsidRPr="1E331AEA">
        <w:rPr>
          <w:rFonts w:ascii="Times New Roman" w:eastAsia="Times New Roman" w:hAnsi="Times New Roman" w:cs="Times New Roman"/>
          <w:i/>
          <w:iCs/>
          <w:color w:val="666699"/>
          <w:sz w:val="20"/>
          <w:szCs w:val="20"/>
        </w:rPr>
        <w:t>recommendations</w:t>
      </w:r>
      <w:r w:rsidR="5AB4CEA2" w:rsidRPr="1E331AEA">
        <w:rPr>
          <w:rFonts w:ascii="Times New Roman" w:eastAsia="Times New Roman" w:hAnsi="Times New Roman" w:cs="Times New Roman"/>
          <w:i/>
          <w:iCs/>
          <w:color w:val="666699"/>
          <w:sz w:val="20"/>
          <w:szCs w:val="20"/>
        </w:rPr>
        <w:t xml:space="preserve"> </w:t>
      </w:r>
      <w:r w:rsidR="0D1EF248" w:rsidRPr="1E331AEA">
        <w:rPr>
          <w:rFonts w:ascii="Times New Roman" w:eastAsia="Times New Roman" w:hAnsi="Times New Roman" w:cs="Times New Roman"/>
          <w:i/>
          <w:iCs/>
          <w:color w:val="666699"/>
          <w:sz w:val="20"/>
          <w:szCs w:val="20"/>
        </w:rPr>
        <w:t xml:space="preserve">that will help us to </w:t>
      </w:r>
      <w:r w:rsidR="60B44A73" w:rsidRPr="1E331AEA">
        <w:rPr>
          <w:rFonts w:ascii="Times New Roman" w:eastAsia="Times New Roman" w:hAnsi="Times New Roman" w:cs="Times New Roman"/>
          <w:i/>
          <w:iCs/>
          <w:color w:val="666699"/>
          <w:sz w:val="20"/>
          <w:szCs w:val="20"/>
        </w:rPr>
        <w:t>evaluat</w:t>
      </w:r>
      <w:r w:rsidR="0D1EF248" w:rsidRPr="1E331AEA">
        <w:rPr>
          <w:rFonts w:ascii="Times New Roman" w:eastAsia="Times New Roman" w:hAnsi="Times New Roman" w:cs="Times New Roman"/>
          <w:i/>
          <w:iCs/>
          <w:color w:val="666699"/>
          <w:sz w:val="20"/>
          <w:szCs w:val="20"/>
        </w:rPr>
        <w:t>e dealers based on likelihood to churn</w:t>
      </w:r>
      <w:r w:rsidR="1987D911" w:rsidRPr="1E331AEA">
        <w:rPr>
          <w:rFonts w:ascii="Times New Roman" w:eastAsia="Times New Roman" w:hAnsi="Times New Roman" w:cs="Times New Roman"/>
          <w:i/>
          <w:iCs/>
          <w:color w:val="666699"/>
          <w:sz w:val="20"/>
          <w:szCs w:val="20"/>
        </w:rPr>
        <w:t xml:space="preserve"> and positioning of sales-match</w:t>
      </w:r>
      <w:r w:rsidR="0D1EF248" w:rsidRPr="1E331AEA">
        <w:rPr>
          <w:rFonts w:ascii="Times New Roman" w:eastAsia="Times New Roman" w:hAnsi="Times New Roman" w:cs="Times New Roman"/>
          <w:i/>
          <w:iCs/>
          <w:color w:val="666699"/>
          <w:sz w:val="20"/>
          <w:szCs w:val="20"/>
        </w:rPr>
        <w:t>.</w:t>
      </w:r>
    </w:p>
    <w:p w14:paraId="6B0264ED" w14:textId="77777777" w:rsidR="00040778" w:rsidRDefault="00040778" w:rsidP="2637761C">
      <w:pPr>
        <w:spacing w:before="120" w:after="0"/>
        <w:rPr>
          <w:rFonts w:ascii="Times New Roman" w:eastAsia="Times New Roman" w:hAnsi="Times New Roman" w:cs="Times New Roman"/>
          <w:i/>
          <w:iCs/>
          <w:color w:val="666699"/>
          <w:sz w:val="20"/>
          <w:szCs w:val="20"/>
        </w:rPr>
      </w:pPr>
    </w:p>
    <w:p w14:paraId="11B78E4F" w14:textId="1C9F366C" w:rsidR="00040778" w:rsidRPr="00040778" w:rsidRDefault="00040778" w:rsidP="2637761C">
      <w:pPr>
        <w:spacing w:before="120" w:after="0"/>
        <w:rPr>
          <w:rFonts w:eastAsia="Arial" w:cstheme="minorHAnsi"/>
        </w:rPr>
      </w:pPr>
      <w:r>
        <w:rPr>
          <w:rFonts w:eastAsia="Times New Roman" w:cstheme="minorHAnsi"/>
        </w:rPr>
        <w:t xml:space="preserve">Using the methodology given above, </w:t>
      </w:r>
      <w:r w:rsidR="006F7717">
        <w:rPr>
          <w:rFonts w:eastAsia="Times New Roman" w:cstheme="minorHAnsi"/>
        </w:rPr>
        <w:t>we can get key insights into the drivers of customer satisfaction. Additionally, it’ll also help in providing strategic recommendations to improve service quality.</w:t>
      </w:r>
    </w:p>
    <w:p w14:paraId="300D9A72" w14:textId="77777777" w:rsidR="0009440B" w:rsidRDefault="0009440B"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7A29A7EF" w:rsidR="005D7658" w:rsidRDefault="2F79013F" w:rsidP="1E331AEA">
      <w:pPr>
        <w:pStyle w:val="BodyText"/>
        <w:tabs>
          <w:tab w:val="left" w:pos="2340"/>
        </w:tabs>
        <w:ind w:left="2340" w:hanging="2340"/>
        <w:rPr>
          <w:rFonts w:cs="Arial"/>
          <w:b/>
          <w:bCs/>
        </w:rPr>
      </w:pPr>
      <w:r w:rsidRPr="1E331AEA">
        <w:rPr>
          <w:rFonts w:cs="Arial"/>
          <w:b/>
          <w:bCs/>
        </w:rPr>
        <w:t xml:space="preserve">Audience/population selection: </w:t>
      </w:r>
      <w:r w:rsidR="00E4131F" w:rsidRPr="006F7717">
        <w:rPr>
          <w:rFonts w:cs="Arial"/>
        </w:rPr>
        <w:t xml:space="preserve">Audience are the executives while the population </w:t>
      </w:r>
      <w:r w:rsidR="006F7717" w:rsidRPr="006F7717">
        <w:rPr>
          <w:rFonts w:cs="Arial"/>
        </w:rPr>
        <w:t>are the</w:t>
      </w:r>
      <w:r w:rsidR="00E4131F" w:rsidRPr="006F7717">
        <w:rPr>
          <w:rFonts w:cs="Arial"/>
        </w:rPr>
        <w:t xml:space="preserve"> customers of the </w:t>
      </w:r>
      <w:r w:rsidR="006F7717" w:rsidRPr="006F7717">
        <w:rPr>
          <w:rFonts w:cs="Arial"/>
        </w:rPr>
        <w:t>company</w:t>
      </w:r>
    </w:p>
    <w:p w14:paraId="0D310ADC" w14:textId="77777777" w:rsidR="006F7717" w:rsidRPr="00215B4C" w:rsidRDefault="006F7717" w:rsidP="1E331AEA">
      <w:pPr>
        <w:pStyle w:val="BodyText"/>
        <w:tabs>
          <w:tab w:val="left" w:pos="2340"/>
        </w:tabs>
        <w:ind w:left="2340" w:hanging="2340"/>
        <w:rPr>
          <w:rFonts w:ascii="Times New Roman" w:eastAsia="Times New Roman" w:hAnsi="Times New Roman" w:cs="Times New Roman"/>
          <w:i/>
          <w:iCs/>
          <w:color w:val="666699"/>
          <w:sz w:val="20"/>
          <w:szCs w:val="20"/>
          <w:lang w:eastAsia="en-US"/>
        </w:rPr>
      </w:pPr>
    </w:p>
    <w:p w14:paraId="72C3D77B" w14:textId="2775C6B1" w:rsidR="005B06A7" w:rsidRPr="00DB34A8"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6F7717" w:rsidRPr="006F7717">
        <w:t>Data from the year 2022-23</w:t>
      </w:r>
    </w:p>
    <w:p w14:paraId="643A6FB1" w14:textId="235EC95D" w:rsidR="005D7658" w:rsidRPr="00FC0837"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sidR="006F7717" w:rsidRPr="006F7717">
        <w:rPr>
          <w:rFonts w:cs="Arial"/>
        </w:rPr>
        <w:t>All customers with a satisfaction score</w:t>
      </w:r>
    </w:p>
    <w:p w14:paraId="7876F21C" w14:textId="2962C4D6" w:rsidR="005D7658"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r w:rsidR="006F7717" w:rsidRPr="006F7717">
        <w:rPr>
          <w:rFonts w:cs="Arial"/>
        </w:rPr>
        <w:t>IDs of customers</w:t>
      </w:r>
    </w:p>
    <w:p w14:paraId="6DEC0DA0" w14:textId="6D87FFC9" w:rsidR="005D7658" w:rsidRPr="006F7717" w:rsidRDefault="2F79013F" w:rsidP="2637761C">
      <w:pPr>
        <w:pStyle w:val="BodyText"/>
        <w:tabs>
          <w:tab w:val="left" w:pos="2340"/>
        </w:tabs>
        <w:rPr>
          <w:rFonts w:cs="Arial"/>
          <w:b/>
          <w:bCs/>
          <w:lang w:eastAsia="en-US"/>
        </w:rPr>
      </w:pPr>
      <w:r w:rsidRPr="2637761C">
        <w:rPr>
          <w:rFonts w:cs="Arial"/>
          <w:b/>
          <w:bCs/>
        </w:rPr>
        <w:t>Data Sources:</w:t>
      </w:r>
      <w:r w:rsidRPr="2637761C">
        <w:rPr>
          <w:rFonts w:cs="Arial"/>
        </w:rPr>
        <w:t xml:space="preserve">  </w:t>
      </w:r>
      <w:r w:rsidR="006F7717" w:rsidRPr="006F7717">
        <w:rPr>
          <w:rFonts w:cs="Arial"/>
        </w:rPr>
        <w:t>Internal data of the company regarding customer transactions and customer feedback surveys.</w:t>
      </w:r>
    </w:p>
    <w:p w14:paraId="44EE7197" w14:textId="3C6E5FCE" w:rsidR="005D7658" w:rsidRPr="006F7717" w:rsidRDefault="2F79013F" w:rsidP="2637761C">
      <w:pPr>
        <w:pStyle w:val="BodyText"/>
        <w:tabs>
          <w:tab w:val="left" w:pos="2340"/>
        </w:tabs>
        <w:rPr>
          <w:rFonts w:ascii="Times New Roman" w:eastAsia="Times New Roman" w:hAnsi="Times New Roman" w:cs="Times New Roman"/>
          <w:b/>
          <w:bCs/>
          <w:i/>
          <w:iCs/>
          <w:color w:val="666699"/>
          <w:sz w:val="20"/>
          <w:szCs w:val="20"/>
          <w:lang w:eastAsia="en-US"/>
        </w:rPr>
      </w:pPr>
      <w:r w:rsidRPr="2637761C">
        <w:rPr>
          <w:rFonts w:cs="Arial"/>
          <w:b/>
          <w:bCs/>
        </w:rPr>
        <w:t>Audience Level:</w:t>
      </w:r>
      <w:r w:rsidRPr="2637761C">
        <w:rPr>
          <w:rFonts w:cs="Arial"/>
        </w:rPr>
        <w:t xml:space="preserve">  </w:t>
      </w:r>
      <w:r w:rsidR="006F7717" w:rsidRPr="006F7717">
        <w:rPr>
          <w:rFonts w:cs="Arial"/>
        </w:rPr>
        <w:t>Upper Management.</w:t>
      </w:r>
    </w:p>
    <w:p w14:paraId="7E74ECC6" w14:textId="2E92DF93" w:rsidR="006F7717" w:rsidRPr="006F7717" w:rsidRDefault="2F79013F" w:rsidP="006F7717">
      <w:pPr>
        <w:pStyle w:val="BodyText"/>
        <w:tabs>
          <w:tab w:val="left" w:pos="2340"/>
        </w:tabs>
        <w:ind w:left="2340" w:hanging="2340"/>
        <w:rPr>
          <w:rFonts w:cs="Arial"/>
          <w:b/>
          <w:bCs/>
          <w:lang w:val="en-CA"/>
        </w:rPr>
      </w:pPr>
      <w:r w:rsidRPr="4D795A20">
        <w:rPr>
          <w:rFonts w:cs="Arial"/>
          <w:b/>
          <w:bCs/>
        </w:rPr>
        <w:t xml:space="preserve">Variable Selection:  </w:t>
      </w:r>
      <w:proofErr w:type="gramStart"/>
      <w:r w:rsidR="006F7717" w:rsidRPr="006F7717">
        <w:rPr>
          <w:rFonts w:cs="Arial"/>
          <w:b/>
          <w:bCs/>
          <w:lang w:val="en-CA"/>
        </w:rPr>
        <w:t>  Target</w:t>
      </w:r>
      <w:proofErr w:type="gramEnd"/>
      <w:r w:rsidR="006F7717" w:rsidRPr="006F7717">
        <w:rPr>
          <w:rFonts w:cs="Arial"/>
          <w:b/>
          <w:bCs/>
          <w:lang w:val="en-CA"/>
        </w:rPr>
        <w:t xml:space="preserve"> Variable: </w:t>
      </w:r>
      <w:r w:rsidR="00DC7D22">
        <w:rPr>
          <w:rFonts w:cs="Arial"/>
          <w:lang w:val="en-CA"/>
        </w:rPr>
        <w:t>Churn</w:t>
      </w:r>
    </w:p>
    <w:p w14:paraId="66AC5AB8" w14:textId="77777777" w:rsidR="006F7717" w:rsidRPr="006F7717" w:rsidRDefault="006F7717" w:rsidP="006F7717">
      <w:pPr>
        <w:pStyle w:val="BodyText"/>
        <w:tabs>
          <w:tab w:val="left" w:pos="2340"/>
        </w:tabs>
        <w:ind w:left="2340" w:hanging="2340"/>
        <w:rPr>
          <w:rFonts w:cs="Arial"/>
          <w:b/>
          <w:bCs/>
          <w:lang w:val="en-CA"/>
        </w:rPr>
      </w:pPr>
      <w:proofErr w:type="gramStart"/>
      <w:r w:rsidRPr="006F7717">
        <w:rPr>
          <w:rFonts w:cs="Arial"/>
          <w:b/>
          <w:bCs/>
          <w:lang w:val="en-CA"/>
        </w:rPr>
        <w:t>  Predictors</w:t>
      </w:r>
      <w:proofErr w:type="gramEnd"/>
      <w:r w:rsidRPr="006F7717">
        <w:rPr>
          <w:rFonts w:cs="Arial"/>
          <w:b/>
          <w:bCs/>
          <w:lang w:val="en-CA"/>
        </w:rPr>
        <w:t>:</w:t>
      </w:r>
    </w:p>
    <w:p w14:paraId="7D21292B" w14:textId="77777777" w:rsidR="006F7717" w:rsidRPr="006F7717" w:rsidRDefault="006F7717" w:rsidP="006F7717">
      <w:pPr>
        <w:pStyle w:val="BodyText"/>
        <w:numPr>
          <w:ilvl w:val="0"/>
          <w:numId w:val="39"/>
        </w:numPr>
        <w:tabs>
          <w:tab w:val="left" w:pos="2340"/>
        </w:tabs>
        <w:rPr>
          <w:rFonts w:cs="Arial"/>
          <w:lang w:val="en-CA"/>
        </w:rPr>
      </w:pPr>
      <w:r w:rsidRPr="006F7717">
        <w:rPr>
          <w:rFonts w:cs="Arial"/>
          <w:lang w:val="en-CA"/>
        </w:rPr>
        <w:t>Tenure</w:t>
      </w:r>
    </w:p>
    <w:p w14:paraId="7C355F23"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PreferredLoginDevice</w:t>
      </w:r>
      <w:proofErr w:type="spellEnd"/>
    </w:p>
    <w:p w14:paraId="268FC01F"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CityTier</w:t>
      </w:r>
      <w:proofErr w:type="spellEnd"/>
    </w:p>
    <w:p w14:paraId="73CA2938"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WarehouseToHome</w:t>
      </w:r>
      <w:proofErr w:type="spellEnd"/>
    </w:p>
    <w:p w14:paraId="2D9C3FE2"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PreferredPaymentMode</w:t>
      </w:r>
      <w:proofErr w:type="spellEnd"/>
    </w:p>
    <w:p w14:paraId="5E4B825D" w14:textId="77777777" w:rsidR="006F7717" w:rsidRPr="006F7717" w:rsidRDefault="006F7717" w:rsidP="006F7717">
      <w:pPr>
        <w:pStyle w:val="BodyText"/>
        <w:numPr>
          <w:ilvl w:val="0"/>
          <w:numId w:val="39"/>
        </w:numPr>
        <w:tabs>
          <w:tab w:val="left" w:pos="2340"/>
        </w:tabs>
        <w:rPr>
          <w:rFonts w:cs="Arial"/>
          <w:lang w:val="en-CA"/>
        </w:rPr>
      </w:pPr>
      <w:r w:rsidRPr="006F7717">
        <w:rPr>
          <w:rFonts w:cs="Arial"/>
          <w:lang w:val="en-CA"/>
        </w:rPr>
        <w:t>Gender</w:t>
      </w:r>
    </w:p>
    <w:p w14:paraId="11D50BA5"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lastRenderedPageBreak/>
        <w:t>HourSpendOnApp</w:t>
      </w:r>
      <w:proofErr w:type="spellEnd"/>
    </w:p>
    <w:p w14:paraId="352C74F6"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NumberOfDeviceRegistered</w:t>
      </w:r>
      <w:proofErr w:type="spellEnd"/>
    </w:p>
    <w:p w14:paraId="058FC7CE"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PreferedOrderCat</w:t>
      </w:r>
      <w:proofErr w:type="spellEnd"/>
    </w:p>
    <w:p w14:paraId="77F0D36B"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MaritalStatus</w:t>
      </w:r>
      <w:proofErr w:type="spellEnd"/>
    </w:p>
    <w:p w14:paraId="27B7C745" w14:textId="77777777" w:rsidR="006F7717" w:rsidRPr="006F7717" w:rsidRDefault="006F7717" w:rsidP="006F7717">
      <w:pPr>
        <w:pStyle w:val="BodyText"/>
        <w:numPr>
          <w:ilvl w:val="0"/>
          <w:numId w:val="39"/>
        </w:numPr>
        <w:tabs>
          <w:tab w:val="left" w:pos="2340"/>
        </w:tabs>
        <w:rPr>
          <w:rFonts w:cs="Arial"/>
          <w:lang w:val="en-CA"/>
        </w:rPr>
      </w:pPr>
      <w:r w:rsidRPr="006F7717">
        <w:rPr>
          <w:rFonts w:cs="Arial"/>
          <w:lang w:val="en-CA"/>
        </w:rPr>
        <w:t>Complain</w:t>
      </w:r>
    </w:p>
    <w:p w14:paraId="50647337"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OrderAmountHikeFromlastYear</w:t>
      </w:r>
      <w:proofErr w:type="spellEnd"/>
    </w:p>
    <w:p w14:paraId="38A4D3F5"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CouponUsed</w:t>
      </w:r>
      <w:proofErr w:type="spellEnd"/>
    </w:p>
    <w:p w14:paraId="266422B7"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OrderCount</w:t>
      </w:r>
      <w:proofErr w:type="spellEnd"/>
    </w:p>
    <w:p w14:paraId="6A948F9C"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DaySinceLastOrder</w:t>
      </w:r>
      <w:proofErr w:type="spellEnd"/>
    </w:p>
    <w:p w14:paraId="6056384D" w14:textId="77777777" w:rsidR="006F7717" w:rsidRPr="006F7717" w:rsidRDefault="006F7717" w:rsidP="006F7717">
      <w:pPr>
        <w:pStyle w:val="BodyText"/>
        <w:numPr>
          <w:ilvl w:val="0"/>
          <w:numId w:val="39"/>
        </w:numPr>
        <w:tabs>
          <w:tab w:val="left" w:pos="2340"/>
        </w:tabs>
        <w:rPr>
          <w:rFonts w:cs="Arial"/>
          <w:lang w:val="en-CA"/>
        </w:rPr>
      </w:pPr>
      <w:proofErr w:type="spellStart"/>
      <w:r w:rsidRPr="006F7717">
        <w:rPr>
          <w:rFonts w:cs="Arial"/>
          <w:lang w:val="en-CA"/>
        </w:rPr>
        <w:t>CashbackAmount</w:t>
      </w:r>
      <w:proofErr w:type="spellEnd"/>
    </w:p>
    <w:p w14:paraId="30ED5ECE" w14:textId="66BAB9A3" w:rsidR="005D7658" w:rsidRPr="00D769A0" w:rsidRDefault="005D7658" w:rsidP="009E7261">
      <w:pPr>
        <w:pStyle w:val="BodyText"/>
        <w:tabs>
          <w:tab w:val="left" w:pos="2340"/>
        </w:tabs>
        <w:ind w:left="2340" w:hanging="2340"/>
        <w:rPr>
          <w:rFonts w:ascii="Times New Roman" w:eastAsia="Times New Roman" w:hAnsi="Times New Roman" w:cs="Times New Roman"/>
          <w:i/>
          <w:iCs/>
          <w:color w:val="666699"/>
          <w:sz w:val="20"/>
          <w:szCs w:val="20"/>
        </w:rPr>
      </w:pPr>
    </w:p>
    <w:p w14:paraId="0B27F2C5" w14:textId="77777777" w:rsidR="002363FD" w:rsidRDefault="5E6A8703" w:rsidP="2637761C">
      <w:pPr>
        <w:rPr>
          <w:rFonts w:cs="Arial"/>
          <w:b/>
          <w:bCs/>
        </w:rPr>
      </w:pPr>
      <w:r w:rsidRPr="2637761C">
        <w:rPr>
          <w:rFonts w:cs="Arial"/>
          <w:b/>
          <w:bCs/>
        </w:rPr>
        <w:t xml:space="preserve">Derived Variables: </w:t>
      </w:r>
    </w:p>
    <w:p w14:paraId="428E5A4B" w14:textId="7885F13E" w:rsidR="002363FD" w:rsidRPr="002363FD" w:rsidRDefault="00DC7D22" w:rsidP="2637761C">
      <w:pPr>
        <w:pStyle w:val="BodyText"/>
        <w:numPr>
          <w:ilvl w:val="0"/>
          <w:numId w:val="41"/>
        </w:numPr>
        <w:tabs>
          <w:tab w:val="left" w:pos="2340"/>
        </w:tabs>
        <w:rPr>
          <w:rFonts w:cs="Arial"/>
          <w:lang w:val="en-CA"/>
        </w:rPr>
      </w:pPr>
      <w:r>
        <w:rPr>
          <w:rFonts w:eastAsia="Times New Roman" w:cstheme="minorHAnsi"/>
          <w:b/>
          <w:bCs/>
          <w:lang w:val="en-CA" w:eastAsia="en-US"/>
        </w:rPr>
        <w:t>None</w:t>
      </w:r>
    </w:p>
    <w:p w14:paraId="421308C7" w14:textId="10D74F34" w:rsidR="006F7717" w:rsidRPr="006F7717" w:rsidRDefault="2F79013F" w:rsidP="006F7717">
      <w:pPr>
        <w:spacing w:after="0" w:line="240" w:lineRule="auto"/>
        <w:rPr>
          <w:rFonts w:cs="Arial"/>
          <w:lang w:val="en-CA"/>
        </w:rPr>
      </w:pPr>
      <w:r w:rsidRPr="4D795A20">
        <w:rPr>
          <w:rFonts w:cs="Arial"/>
          <w:b/>
          <w:bCs/>
        </w:rPr>
        <w:t>Assumptions and data limitations:</w:t>
      </w:r>
      <w:r w:rsidRPr="4D795A20">
        <w:rPr>
          <w:rFonts w:cs="Arial"/>
        </w:rPr>
        <w:t xml:space="preserve"> </w:t>
      </w:r>
      <w:r w:rsidR="006F7717">
        <w:rPr>
          <w:rFonts w:cs="Arial"/>
        </w:rPr>
        <w:br/>
      </w:r>
    </w:p>
    <w:p w14:paraId="27028E6B" w14:textId="370D35D7" w:rsidR="006F7717" w:rsidRPr="006F7717" w:rsidRDefault="006F7717" w:rsidP="006F7717">
      <w:pPr>
        <w:numPr>
          <w:ilvl w:val="0"/>
          <w:numId w:val="40"/>
        </w:numPr>
        <w:spacing w:after="0" w:line="240" w:lineRule="auto"/>
        <w:rPr>
          <w:rFonts w:cs="Arial"/>
          <w:lang w:val="en-CA"/>
        </w:rPr>
      </w:pPr>
      <w:r w:rsidRPr="006F7717">
        <w:rPr>
          <w:rFonts w:cs="Arial"/>
          <w:lang w:val="en-CA"/>
        </w:rPr>
        <w:t>Potential bias in self-reported satisfaction scores.</w:t>
      </w:r>
    </w:p>
    <w:p w14:paraId="356C767A" w14:textId="7E00816F" w:rsidR="00A93FC4" w:rsidRPr="006F7717" w:rsidRDefault="00DC7D22" w:rsidP="006F7717">
      <w:pPr>
        <w:numPr>
          <w:ilvl w:val="0"/>
          <w:numId w:val="40"/>
        </w:numPr>
        <w:spacing w:after="0" w:line="240" w:lineRule="auto"/>
        <w:rPr>
          <w:rFonts w:cs="Arial"/>
          <w:lang w:val="en-CA"/>
        </w:rPr>
      </w:pPr>
      <w:r>
        <w:rPr>
          <w:rFonts w:cs="Arial"/>
          <w:lang w:val="en-CA"/>
        </w:rPr>
        <w:t>Data is complete</w:t>
      </w:r>
    </w:p>
    <w:p w14:paraId="3B737F6E" w14:textId="2F8903A6" w:rsidR="00FB5889" w:rsidRPr="006F7717" w:rsidRDefault="00FB5889" w:rsidP="4D795A20">
      <w:pPr>
        <w:spacing w:after="0" w:line="240" w:lineRule="auto"/>
        <w:ind w:left="2340" w:hanging="2340"/>
        <w:rPr>
          <w:rFonts w:ascii="Times New Roman" w:eastAsia="Times New Roman" w:hAnsi="Times New Roman" w:cs="Times New Roman"/>
          <w:i/>
          <w:iCs/>
          <w:color w:val="666699"/>
          <w:sz w:val="20"/>
          <w:szCs w:val="20"/>
          <w:lang w:val="en-CA"/>
        </w:rPr>
      </w:pPr>
    </w:p>
    <w:p w14:paraId="65E85AFF" w14:textId="1DB95F2A" w:rsidR="006D364B" w:rsidRDefault="006D364B" w:rsidP="002363FD">
      <w:pPr>
        <w:pStyle w:val="BodyText"/>
        <w:tabs>
          <w:tab w:val="left" w:pos="2340"/>
        </w:tabs>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Style w:val="ProjectScopeTable"/>
        <w:tblW w:w="8774" w:type="dxa"/>
        <w:tblLook w:val="04A0" w:firstRow="1" w:lastRow="0" w:firstColumn="1" w:lastColumn="0" w:noHBand="0" w:noVBand="1"/>
      </w:tblPr>
      <w:tblGrid>
        <w:gridCol w:w="2769"/>
        <w:gridCol w:w="1951"/>
        <w:gridCol w:w="1661"/>
        <w:gridCol w:w="2393"/>
      </w:tblGrid>
      <w:tr w:rsidR="00A3643A" w14:paraId="5ABEF083" w14:textId="77777777" w:rsidTr="000951FB">
        <w:trPr>
          <w:cnfStyle w:val="100000000000" w:firstRow="1" w:lastRow="0" w:firstColumn="0" w:lastColumn="0" w:oddVBand="0" w:evenVBand="0" w:oddHBand="0" w:evenHBand="0" w:firstRowFirstColumn="0" w:firstRowLastColumn="0" w:lastRowFirstColumn="0" w:lastRowLastColumn="0"/>
          <w:trHeight w:val="457"/>
        </w:trPr>
        <w:tc>
          <w:tcPr>
            <w:tcW w:w="2769" w:type="dxa"/>
            <w:hideMark/>
          </w:tcPr>
          <w:p w14:paraId="29A2DAB0" w14:textId="77777777" w:rsidR="00A3643A" w:rsidRPr="00E840D4" w:rsidRDefault="1318C3B0" w:rsidP="00E840D4">
            <w:pPr>
              <w:pStyle w:val="NoSpacing"/>
              <w:rPr>
                <w:b w:val="0"/>
                <w:bCs/>
              </w:rPr>
            </w:pPr>
            <w:r w:rsidRPr="00E840D4">
              <w:rPr>
                <w:bCs/>
              </w:rPr>
              <w:t>Risk</w:t>
            </w:r>
          </w:p>
        </w:tc>
        <w:tc>
          <w:tcPr>
            <w:tcW w:w="1951" w:type="dxa"/>
            <w:hideMark/>
          </w:tcPr>
          <w:p w14:paraId="67AC6C86" w14:textId="77777777" w:rsidR="00A3643A" w:rsidRPr="00E840D4" w:rsidRDefault="1318C3B0" w:rsidP="00E840D4">
            <w:pPr>
              <w:pStyle w:val="NoSpacing"/>
              <w:rPr>
                <w:b w:val="0"/>
                <w:bCs/>
              </w:rPr>
            </w:pPr>
            <w:r w:rsidRPr="00E840D4">
              <w:rPr>
                <w:bCs/>
              </w:rPr>
              <w:t>Likelihood (based on historical data)</w:t>
            </w:r>
          </w:p>
        </w:tc>
        <w:tc>
          <w:tcPr>
            <w:tcW w:w="1661" w:type="dxa"/>
            <w:hideMark/>
          </w:tcPr>
          <w:p w14:paraId="5CCC41AC" w14:textId="77777777" w:rsidR="00A3643A" w:rsidRPr="00E840D4" w:rsidRDefault="1318C3B0" w:rsidP="00E840D4">
            <w:pPr>
              <w:pStyle w:val="NoSpacing"/>
              <w:rPr>
                <w:b w:val="0"/>
                <w:bCs/>
              </w:rPr>
            </w:pPr>
            <w:r w:rsidRPr="00E840D4">
              <w:rPr>
                <w:bCs/>
              </w:rPr>
              <w:t>Delay (based on historical data)</w:t>
            </w:r>
          </w:p>
        </w:tc>
        <w:tc>
          <w:tcPr>
            <w:tcW w:w="2393" w:type="dxa"/>
            <w:hideMark/>
          </w:tcPr>
          <w:p w14:paraId="23003A07" w14:textId="77777777" w:rsidR="00A3643A" w:rsidRPr="00E840D4" w:rsidRDefault="1318C3B0" w:rsidP="00E840D4">
            <w:pPr>
              <w:pStyle w:val="NoSpacing"/>
              <w:rPr>
                <w:b w:val="0"/>
                <w:bCs/>
              </w:rPr>
            </w:pPr>
            <w:r w:rsidRPr="00E840D4">
              <w:rPr>
                <w:bCs/>
              </w:rPr>
              <w:t>Impact</w:t>
            </w:r>
          </w:p>
        </w:tc>
      </w:tr>
      <w:tr w:rsidR="00A3643A" w14:paraId="213A6E8F" w14:textId="77777777" w:rsidTr="000951FB">
        <w:trPr>
          <w:trHeight w:val="603"/>
        </w:trPr>
        <w:tc>
          <w:tcPr>
            <w:tcW w:w="2769" w:type="dxa"/>
          </w:tcPr>
          <w:p w14:paraId="6A1DC6DA" w14:textId="4919EEB5" w:rsidR="00A3643A" w:rsidRPr="00FA15DE" w:rsidRDefault="6610EF6D" w:rsidP="2637761C">
            <w:r w:rsidRPr="2637761C">
              <w:rPr>
                <w:rFonts w:ascii="Calibri" w:eastAsia="Calibri" w:hAnsi="Calibri" w:cs="Calibri"/>
                <w:i/>
                <w:iCs/>
                <w:sz w:val="20"/>
                <w:szCs w:val="20"/>
              </w:rPr>
              <w:t>Churn rate being inflated by counting multiple contracts from the same rooftop as individual observations.</w:t>
            </w:r>
          </w:p>
        </w:tc>
        <w:tc>
          <w:tcPr>
            <w:tcW w:w="1951" w:type="dxa"/>
          </w:tcPr>
          <w:p w14:paraId="13627D4D" w14:textId="11918060" w:rsidR="00A3643A" w:rsidRPr="00FA15DE" w:rsidRDefault="6610EF6D" w:rsidP="2637761C">
            <w:pPr>
              <w:rPr>
                <w:i/>
                <w:iCs/>
                <w:sz w:val="20"/>
                <w:szCs w:val="20"/>
              </w:rPr>
            </w:pPr>
            <w:r w:rsidRPr="2637761C">
              <w:rPr>
                <w:i/>
                <w:iCs/>
                <w:sz w:val="20"/>
                <w:szCs w:val="20"/>
              </w:rPr>
              <w:t>Low</w:t>
            </w:r>
          </w:p>
        </w:tc>
        <w:tc>
          <w:tcPr>
            <w:tcW w:w="1661" w:type="dxa"/>
          </w:tcPr>
          <w:p w14:paraId="446DC039" w14:textId="58A417AB" w:rsidR="00A3643A" w:rsidRPr="00FA15DE" w:rsidRDefault="00A3643A" w:rsidP="04B69489">
            <w:pPr>
              <w:rPr>
                <w:i/>
                <w:iCs/>
                <w:sz w:val="20"/>
                <w:szCs w:val="20"/>
              </w:rPr>
            </w:pPr>
          </w:p>
        </w:tc>
        <w:tc>
          <w:tcPr>
            <w:tcW w:w="2393" w:type="dxa"/>
          </w:tcPr>
          <w:p w14:paraId="41742EF6" w14:textId="7B5D4BCA" w:rsidR="00E13AA8" w:rsidRPr="00FA15DE" w:rsidRDefault="245749C1" w:rsidP="2637761C">
            <w:r w:rsidRPr="4D795A20">
              <w:rPr>
                <w:rFonts w:ascii="Calibri" w:eastAsia="Calibri" w:hAnsi="Calibri" w:cs="Calibri"/>
                <w:i/>
                <w:iCs/>
                <w:sz w:val="20"/>
                <w:szCs w:val="20"/>
              </w:rPr>
              <w:t xml:space="preserve">Once analysis begins, we can quantify the inflation. However, this approach allows us to compare how the same dealer performed across different </w:t>
            </w:r>
            <w:r w:rsidR="416C0174" w:rsidRPr="4D795A20">
              <w:rPr>
                <w:rFonts w:ascii="Calibri" w:eastAsia="Calibri" w:hAnsi="Calibri" w:cs="Calibri"/>
                <w:i/>
                <w:iCs/>
                <w:sz w:val="20"/>
                <w:szCs w:val="20"/>
              </w:rPr>
              <w:t>contracts and</w:t>
            </w:r>
            <w:r w:rsidRPr="4D795A20">
              <w:rPr>
                <w:rFonts w:ascii="Calibri" w:eastAsia="Calibri" w:hAnsi="Calibri" w:cs="Calibri"/>
                <w:i/>
                <w:iCs/>
                <w:sz w:val="20"/>
                <w:szCs w:val="20"/>
              </w:rPr>
              <w:t xml:space="preserve"> find useful patterns.</w:t>
            </w:r>
          </w:p>
        </w:tc>
      </w:tr>
      <w:tr w:rsidR="002363FD" w14:paraId="3E5CE1D0" w14:textId="77777777" w:rsidTr="000951FB">
        <w:trPr>
          <w:trHeight w:val="603"/>
        </w:trPr>
        <w:tc>
          <w:tcPr>
            <w:tcW w:w="2769" w:type="dxa"/>
          </w:tcPr>
          <w:p w14:paraId="3AD93E9F" w14:textId="767F9E19" w:rsidR="002363FD" w:rsidRPr="2637761C" w:rsidRDefault="002363FD" w:rsidP="2637761C">
            <w:pPr>
              <w:rPr>
                <w:rFonts w:ascii="Calibri" w:eastAsia="Calibri" w:hAnsi="Calibri" w:cs="Calibri"/>
                <w:i/>
                <w:iCs/>
                <w:sz w:val="20"/>
                <w:szCs w:val="20"/>
              </w:rPr>
            </w:pPr>
            <w:r>
              <w:rPr>
                <w:rFonts w:ascii="Calibri" w:eastAsia="Calibri" w:hAnsi="Calibri" w:cs="Calibri"/>
                <w:i/>
                <w:iCs/>
                <w:sz w:val="20"/>
                <w:szCs w:val="20"/>
              </w:rPr>
              <w:t>Data Accuracy and Completeness</w:t>
            </w:r>
          </w:p>
        </w:tc>
        <w:tc>
          <w:tcPr>
            <w:tcW w:w="1951" w:type="dxa"/>
          </w:tcPr>
          <w:p w14:paraId="3B44236B" w14:textId="113A9519" w:rsidR="002363FD" w:rsidRPr="2637761C" w:rsidRDefault="002363FD" w:rsidP="2637761C">
            <w:pPr>
              <w:rPr>
                <w:i/>
                <w:iCs/>
                <w:sz w:val="20"/>
                <w:szCs w:val="20"/>
              </w:rPr>
            </w:pPr>
            <w:r>
              <w:rPr>
                <w:i/>
                <w:iCs/>
                <w:sz w:val="20"/>
                <w:szCs w:val="20"/>
              </w:rPr>
              <w:t>Low</w:t>
            </w:r>
          </w:p>
        </w:tc>
        <w:tc>
          <w:tcPr>
            <w:tcW w:w="1661" w:type="dxa"/>
          </w:tcPr>
          <w:p w14:paraId="400F888D" w14:textId="77777777" w:rsidR="002363FD" w:rsidRPr="00FA15DE" w:rsidRDefault="002363FD" w:rsidP="04B69489">
            <w:pPr>
              <w:rPr>
                <w:i/>
                <w:iCs/>
                <w:sz w:val="20"/>
                <w:szCs w:val="20"/>
              </w:rPr>
            </w:pPr>
          </w:p>
        </w:tc>
        <w:tc>
          <w:tcPr>
            <w:tcW w:w="2393" w:type="dxa"/>
          </w:tcPr>
          <w:p w14:paraId="2EF66A68" w14:textId="363AF7A4" w:rsidR="002363FD" w:rsidRPr="4D795A20" w:rsidRDefault="002363FD" w:rsidP="2637761C">
            <w:pPr>
              <w:rPr>
                <w:rFonts w:ascii="Calibri" w:eastAsia="Calibri" w:hAnsi="Calibri" w:cs="Calibri"/>
                <w:i/>
                <w:iCs/>
                <w:sz w:val="20"/>
                <w:szCs w:val="20"/>
              </w:rPr>
            </w:pPr>
            <w:r>
              <w:rPr>
                <w:rFonts w:ascii="Calibri" w:eastAsia="Calibri" w:hAnsi="Calibri" w:cs="Calibri"/>
                <w:i/>
                <w:iCs/>
                <w:sz w:val="20"/>
                <w:szCs w:val="20"/>
              </w:rPr>
              <w:t>There is no certainty about the data as it can be biased and incomplete.</w:t>
            </w:r>
          </w:p>
        </w:tc>
      </w:tr>
      <w:tr w:rsidR="002363FD" w14:paraId="354B41E9" w14:textId="77777777" w:rsidTr="000951FB">
        <w:trPr>
          <w:trHeight w:val="603"/>
        </w:trPr>
        <w:tc>
          <w:tcPr>
            <w:tcW w:w="2769" w:type="dxa"/>
          </w:tcPr>
          <w:p w14:paraId="6AC90203" w14:textId="65EEF2EE" w:rsidR="002363FD" w:rsidRPr="2637761C" w:rsidRDefault="002363FD" w:rsidP="2637761C">
            <w:pPr>
              <w:rPr>
                <w:rFonts w:ascii="Calibri" w:eastAsia="Calibri" w:hAnsi="Calibri" w:cs="Calibri"/>
                <w:i/>
                <w:iCs/>
                <w:sz w:val="20"/>
                <w:szCs w:val="20"/>
              </w:rPr>
            </w:pPr>
            <w:r w:rsidRPr="002363FD">
              <w:rPr>
                <w:rFonts w:ascii="Calibri" w:eastAsia="Calibri" w:hAnsi="Calibri" w:cs="Calibri"/>
                <w:i/>
                <w:iCs/>
                <w:sz w:val="20"/>
                <w:szCs w:val="20"/>
              </w:rPr>
              <w:lastRenderedPageBreak/>
              <w:t>Changes in customer behavior over time.</w:t>
            </w:r>
          </w:p>
        </w:tc>
        <w:tc>
          <w:tcPr>
            <w:tcW w:w="1951" w:type="dxa"/>
          </w:tcPr>
          <w:p w14:paraId="3C5F165D" w14:textId="196308A5" w:rsidR="002363FD" w:rsidRPr="2637761C" w:rsidRDefault="002363FD" w:rsidP="2637761C">
            <w:pPr>
              <w:rPr>
                <w:i/>
                <w:iCs/>
                <w:sz w:val="20"/>
                <w:szCs w:val="20"/>
              </w:rPr>
            </w:pPr>
            <w:r>
              <w:rPr>
                <w:i/>
                <w:iCs/>
                <w:sz w:val="20"/>
                <w:szCs w:val="20"/>
              </w:rPr>
              <w:t>High</w:t>
            </w:r>
          </w:p>
        </w:tc>
        <w:tc>
          <w:tcPr>
            <w:tcW w:w="1661" w:type="dxa"/>
          </w:tcPr>
          <w:p w14:paraId="26E9CF92" w14:textId="77777777" w:rsidR="002363FD" w:rsidRPr="00FA15DE" w:rsidRDefault="002363FD" w:rsidP="04B69489">
            <w:pPr>
              <w:rPr>
                <w:i/>
                <w:iCs/>
                <w:sz w:val="20"/>
                <w:szCs w:val="20"/>
              </w:rPr>
            </w:pPr>
          </w:p>
        </w:tc>
        <w:tc>
          <w:tcPr>
            <w:tcW w:w="2393" w:type="dxa"/>
          </w:tcPr>
          <w:p w14:paraId="72CCC916" w14:textId="41EDB326" w:rsidR="002363FD" w:rsidRPr="4D795A20" w:rsidRDefault="002363FD" w:rsidP="2637761C">
            <w:pPr>
              <w:rPr>
                <w:rFonts w:ascii="Calibri" w:eastAsia="Calibri" w:hAnsi="Calibri" w:cs="Calibri"/>
                <w:i/>
                <w:iCs/>
                <w:sz w:val="20"/>
                <w:szCs w:val="20"/>
              </w:rPr>
            </w:pPr>
            <w:r>
              <w:rPr>
                <w:rFonts w:ascii="Calibri" w:eastAsia="Calibri" w:hAnsi="Calibri" w:cs="Calibri"/>
                <w:i/>
                <w:iCs/>
                <w:sz w:val="20"/>
                <w:szCs w:val="20"/>
              </w:rPr>
              <w:t xml:space="preserve">There is no certainty </w:t>
            </w:r>
            <w:r w:rsidR="000951FB">
              <w:rPr>
                <w:rFonts w:ascii="Calibri" w:eastAsia="Calibri" w:hAnsi="Calibri" w:cs="Calibri"/>
                <w:i/>
                <w:iCs/>
                <w:sz w:val="20"/>
                <w:szCs w:val="20"/>
              </w:rPr>
              <w:t xml:space="preserve">if </w:t>
            </w:r>
            <w:r>
              <w:rPr>
                <w:rFonts w:ascii="Calibri" w:eastAsia="Calibri" w:hAnsi="Calibri" w:cs="Calibri"/>
                <w:i/>
                <w:iCs/>
                <w:sz w:val="20"/>
                <w:szCs w:val="20"/>
              </w:rPr>
              <w:t>the custome</w:t>
            </w:r>
            <w:r w:rsidR="000951FB">
              <w:rPr>
                <w:rFonts w:ascii="Calibri" w:eastAsia="Calibri" w:hAnsi="Calibri" w:cs="Calibri"/>
                <w:i/>
                <w:iCs/>
                <w:sz w:val="20"/>
                <w:szCs w:val="20"/>
              </w:rPr>
              <w:t>r satisfaction score is relevant</w:t>
            </w:r>
            <w:r>
              <w:rPr>
                <w:rFonts w:ascii="Calibri" w:eastAsia="Calibri" w:hAnsi="Calibri" w:cs="Calibri"/>
                <w:i/>
                <w:iCs/>
                <w:sz w:val="20"/>
                <w:szCs w:val="20"/>
              </w:rPr>
              <w:t xml:space="preserve"> </w:t>
            </w:r>
            <w:r w:rsidR="000951FB">
              <w:rPr>
                <w:rFonts w:ascii="Calibri" w:eastAsia="Calibri" w:hAnsi="Calibri" w:cs="Calibri"/>
                <w:i/>
                <w:iCs/>
                <w:sz w:val="20"/>
                <w:szCs w:val="20"/>
              </w:rPr>
              <w:t>in the current market scenario as it changes with the time.</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tbl>
      <w:tblPr>
        <w:tblpPr w:leftFromText="180" w:rightFromText="180" w:vertAnchor="text" w:horzAnchor="margin" w:tblpXSpec="center" w:tblpY="157"/>
        <w:tblW w:w="10864" w:type="dxa"/>
        <w:tblLayout w:type="fixed"/>
        <w:tblCellMar>
          <w:left w:w="0" w:type="dxa"/>
          <w:right w:w="0" w:type="dxa"/>
        </w:tblCellMar>
        <w:tblLook w:val="04A0" w:firstRow="1" w:lastRow="0" w:firstColumn="1" w:lastColumn="0" w:noHBand="0" w:noVBand="1"/>
        <w:tblDescription w:val="Layout table"/>
      </w:tblPr>
      <w:tblGrid>
        <w:gridCol w:w="1060"/>
        <w:gridCol w:w="2207"/>
        <w:gridCol w:w="3724"/>
        <w:gridCol w:w="1436"/>
        <w:gridCol w:w="450"/>
        <w:gridCol w:w="1987"/>
      </w:tblGrid>
      <w:tr w:rsidR="000951FB" w14:paraId="65882ABB" w14:textId="77777777" w:rsidTr="000951FB">
        <w:trPr>
          <w:trHeight w:val="628"/>
        </w:trPr>
        <w:tc>
          <w:tcPr>
            <w:tcW w:w="106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1D64902" w14:textId="77777777" w:rsidR="000951FB" w:rsidRPr="00E840D4" w:rsidRDefault="000951FB" w:rsidP="000951FB">
            <w:pPr>
              <w:pStyle w:val="NoSpacing"/>
              <w:rPr>
                <w:b/>
                <w:bCs/>
              </w:rPr>
            </w:pPr>
            <w:r w:rsidRPr="004B4A36">
              <w:rPr>
                <w:b/>
                <w:bCs/>
              </w:rPr>
              <w:t>Item</w:t>
            </w:r>
          </w:p>
        </w:tc>
        <w:tc>
          <w:tcPr>
            <w:tcW w:w="2207"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4BBADBC" w14:textId="77777777" w:rsidR="000951FB" w:rsidRPr="00E840D4" w:rsidRDefault="000951FB" w:rsidP="000951FB">
            <w:pPr>
              <w:pStyle w:val="NoSpacing"/>
              <w:rPr>
                <w:b/>
                <w:bCs/>
              </w:rPr>
            </w:pPr>
            <w:r w:rsidRPr="004B4A36">
              <w:rPr>
                <w:b/>
                <w:bCs/>
              </w:rPr>
              <w:t>Major Events / Milestones</w:t>
            </w:r>
          </w:p>
        </w:tc>
        <w:tc>
          <w:tcPr>
            <w:tcW w:w="3724"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5F050798" w14:textId="77777777" w:rsidR="000951FB" w:rsidRPr="00E840D4" w:rsidRDefault="000951FB" w:rsidP="000951FB">
            <w:pPr>
              <w:pStyle w:val="NoSpacing"/>
              <w:rPr>
                <w:b/>
                <w:bCs/>
              </w:rPr>
            </w:pPr>
            <w:r w:rsidRPr="004B4A36">
              <w:rPr>
                <w:b/>
                <w:bCs/>
              </w:rPr>
              <w:t>Description</w:t>
            </w:r>
          </w:p>
        </w:tc>
        <w:tc>
          <w:tcPr>
            <w:tcW w:w="1436"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5F014DA0" w14:textId="77777777" w:rsidR="000951FB" w:rsidRPr="00E840D4" w:rsidRDefault="000951FB" w:rsidP="000951FB">
            <w:pPr>
              <w:pStyle w:val="NoSpacing"/>
              <w:rPr>
                <w:b/>
                <w:bCs/>
              </w:rPr>
            </w:pPr>
            <w:r w:rsidRPr="004B4A36">
              <w:rPr>
                <w:b/>
                <w:bCs/>
              </w:rPr>
              <w:t>Scope</w:t>
            </w:r>
          </w:p>
        </w:tc>
        <w:tc>
          <w:tcPr>
            <w:tcW w:w="45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500BD32F" w14:textId="77777777" w:rsidR="000951FB" w:rsidRPr="00E840D4" w:rsidRDefault="000951FB" w:rsidP="000951FB">
            <w:pPr>
              <w:pStyle w:val="NoSpacing"/>
              <w:rPr>
                <w:b/>
                <w:bCs/>
              </w:rPr>
            </w:pPr>
            <w:r w:rsidRPr="004B4A36">
              <w:rPr>
                <w:b/>
                <w:bCs/>
              </w:rPr>
              <w:t>Days</w:t>
            </w:r>
          </w:p>
        </w:tc>
        <w:tc>
          <w:tcPr>
            <w:tcW w:w="1987"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70B186AA" w14:textId="77777777" w:rsidR="000951FB" w:rsidRPr="00E840D4" w:rsidRDefault="000951FB" w:rsidP="000951FB">
            <w:pPr>
              <w:pStyle w:val="NoSpacing"/>
              <w:rPr>
                <w:b/>
                <w:bCs/>
              </w:rPr>
            </w:pPr>
            <w:r w:rsidRPr="004B4A36">
              <w:rPr>
                <w:b/>
                <w:bCs/>
              </w:rPr>
              <w:t>Date</w:t>
            </w:r>
          </w:p>
        </w:tc>
      </w:tr>
      <w:tr w:rsidR="000951FB" w14:paraId="6CB45CE3" w14:textId="77777777" w:rsidTr="000951FB">
        <w:trPr>
          <w:trHeight w:val="1392"/>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3DC3541" w14:textId="77777777" w:rsidR="000951FB" w:rsidRPr="000951FB" w:rsidRDefault="000951FB" w:rsidP="000951FB">
            <w:pPr>
              <w:spacing w:before="120"/>
              <w:rPr>
                <w:rFonts w:cstheme="minorHAnsi"/>
                <w:i/>
                <w:iCs/>
                <w:sz w:val="20"/>
                <w:szCs w:val="20"/>
              </w:rPr>
            </w:pPr>
            <w:r w:rsidRPr="000951FB">
              <w:rPr>
                <w:rFonts w:cstheme="minorHAnsi"/>
                <w:sz w:val="20"/>
                <w:szCs w:val="20"/>
              </w:rPr>
              <w:t>1.</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1F3D8FB" w14:textId="77777777" w:rsidR="000951FB" w:rsidRPr="000951FB" w:rsidRDefault="000951FB" w:rsidP="000951FB">
            <w:pPr>
              <w:spacing w:before="120"/>
              <w:rPr>
                <w:rFonts w:cstheme="minorHAnsi"/>
                <w:i/>
                <w:iCs/>
                <w:sz w:val="20"/>
                <w:szCs w:val="20"/>
              </w:rPr>
            </w:pPr>
            <w:r w:rsidRPr="000951FB">
              <w:rPr>
                <w:rFonts w:cstheme="minorHAnsi"/>
                <w:sz w:val="20"/>
                <w:szCs w:val="20"/>
              </w:rPr>
              <w:t>Kick-off / Formal Request</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2D7CAE9" w14:textId="77777777" w:rsidR="000951FB" w:rsidRPr="00D1254F" w:rsidRDefault="000951FB" w:rsidP="000951FB">
            <w:pPr>
              <w:spacing w:before="120"/>
              <w:rPr>
                <w:rFonts w:cstheme="minorHAnsi"/>
                <w:i/>
                <w:iCs/>
                <w:sz w:val="20"/>
                <w:szCs w:val="20"/>
              </w:rPr>
            </w:pPr>
            <w:r w:rsidRPr="00D1254F">
              <w:rPr>
                <w:rFonts w:cstheme="minorHAnsi"/>
                <w:sz w:val="20"/>
                <w:szCs w:val="20"/>
              </w:rPr>
              <w:t>Initiate the project with a formal request and kick-off meeting</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B900930" w14:textId="77777777" w:rsidR="000951FB" w:rsidRPr="00D1254F" w:rsidRDefault="000951FB" w:rsidP="000951FB">
            <w:pPr>
              <w:spacing w:before="120" w:after="120"/>
              <w:jc w:val="center"/>
              <w:rPr>
                <w:rFonts w:cstheme="minorHAnsi"/>
                <w:i/>
                <w:iCs/>
                <w:sz w:val="20"/>
                <w:szCs w:val="20"/>
              </w:rPr>
            </w:pPr>
            <w:r w:rsidRPr="00D1254F">
              <w:rPr>
                <w:rFonts w:cstheme="minorHAnsi"/>
                <w:sz w:val="20"/>
                <w:szCs w:val="20"/>
              </w:rPr>
              <w:t>Define project goals, deliverables, and timelines</w:t>
            </w:r>
          </w:p>
        </w:tc>
        <w:tc>
          <w:tcPr>
            <w:tcW w:w="450" w:type="dxa"/>
            <w:tcBorders>
              <w:top w:val="nil"/>
              <w:left w:val="nil"/>
              <w:bottom w:val="single" w:sz="8" w:space="0" w:color="4472C4" w:themeColor="accent1"/>
              <w:right w:val="single" w:sz="6" w:space="0" w:color="4472C4" w:themeColor="accent1"/>
            </w:tcBorders>
          </w:tcPr>
          <w:p w14:paraId="6FBD4748" w14:textId="77777777" w:rsidR="000951FB" w:rsidRPr="000951FB" w:rsidRDefault="000951FB" w:rsidP="000951FB">
            <w:pPr>
              <w:spacing w:before="120" w:after="120"/>
              <w:jc w:val="center"/>
              <w:rPr>
                <w:rFonts w:cstheme="minorHAnsi"/>
                <w:sz w:val="20"/>
                <w:szCs w:val="20"/>
              </w:rPr>
            </w:pPr>
            <w:r>
              <w:rPr>
                <w:rFonts w:cstheme="minorHAnsi"/>
                <w:sz w:val="20"/>
                <w:szCs w:val="20"/>
              </w:rPr>
              <w:t>2</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4B6494FC" w14:textId="5FF0E9AC" w:rsidR="000951FB" w:rsidRPr="000951FB" w:rsidRDefault="003F3967" w:rsidP="000951FB">
            <w:pPr>
              <w:spacing w:before="120" w:after="120"/>
              <w:rPr>
                <w:rFonts w:cstheme="minorHAnsi"/>
                <w:i/>
                <w:iCs/>
                <w:sz w:val="20"/>
                <w:szCs w:val="20"/>
              </w:rPr>
            </w:pPr>
            <w:r>
              <w:rPr>
                <w:rFonts w:cstheme="minorHAnsi"/>
                <w:i/>
                <w:iCs/>
                <w:sz w:val="20"/>
                <w:szCs w:val="20"/>
              </w:rPr>
              <w:t xml:space="preserve"> </w:t>
            </w:r>
            <w:r w:rsidR="00DC7D22">
              <w:rPr>
                <w:rFonts w:cstheme="minorHAnsi"/>
                <w:i/>
                <w:iCs/>
                <w:sz w:val="20"/>
                <w:szCs w:val="20"/>
              </w:rPr>
              <w:t>2024.06.08</w:t>
            </w:r>
          </w:p>
        </w:tc>
      </w:tr>
      <w:tr w:rsidR="000951FB" w14:paraId="7469B5F3" w14:textId="77777777" w:rsidTr="000951FB">
        <w:trPr>
          <w:trHeight w:val="457"/>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E5C6C65" w14:textId="77777777" w:rsidR="000951FB" w:rsidRPr="000951FB" w:rsidRDefault="000951FB" w:rsidP="000951FB">
            <w:pPr>
              <w:spacing w:before="120"/>
              <w:rPr>
                <w:rFonts w:cstheme="minorHAnsi"/>
                <w:i/>
                <w:iCs/>
                <w:sz w:val="20"/>
                <w:szCs w:val="20"/>
              </w:rPr>
            </w:pPr>
            <w:r w:rsidRPr="000951FB">
              <w:rPr>
                <w:rFonts w:cstheme="minorHAnsi"/>
                <w:sz w:val="20"/>
                <w:szCs w:val="20"/>
              </w:rPr>
              <w:t>2.</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AB74951" w14:textId="77777777" w:rsidR="000951FB" w:rsidRPr="000951FB" w:rsidRDefault="000951FB" w:rsidP="000951FB">
            <w:pPr>
              <w:spacing w:before="120"/>
              <w:rPr>
                <w:rFonts w:cstheme="minorHAnsi"/>
                <w:i/>
                <w:iCs/>
                <w:sz w:val="20"/>
                <w:szCs w:val="20"/>
              </w:rPr>
            </w:pPr>
            <w:r w:rsidRPr="000951FB">
              <w:rPr>
                <w:rFonts w:cstheme="minorHAnsi"/>
                <w:sz w:val="20"/>
                <w:szCs w:val="20"/>
              </w:rPr>
              <w:t>Assessment / Triage</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4846E1D" w14:textId="77777777" w:rsidR="000951FB" w:rsidRPr="00D1254F" w:rsidRDefault="000951FB" w:rsidP="000951FB">
            <w:pPr>
              <w:spacing w:before="120" w:after="0"/>
              <w:rPr>
                <w:rFonts w:cstheme="minorHAnsi"/>
                <w:i/>
                <w:iCs/>
                <w:sz w:val="20"/>
                <w:szCs w:val="20"/>
              </w:rPr>
            </w:pPr>
            <w:r w:rsidRPr="00D1254F">
              <w:rPr>
                <w:sz w:val="20"/>
                <w:szCs w:val="20"/>
              </w:rPr>
              <w:t>Initial assessment of the dataset and project requirements</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780FF29" w14:textId="77777777" w:rsidR="000951FB" w:rsidRPr="00D1254F" w:rsidRDefault="000951FB" w:rsidP="000951FB">
            <w:pPr>
              <w:spacing w:before="120" w:after="0"/>
              <w:jc w:val="center"/>
              <w:rPr>
                <w:rFonts w:cstheme="minorHAnsi"/>
                <w:sz w:val="20"/>
                <w:szCs w:val="20"/>
              </w:rPr>
            </w:pPr>
            <w:r w:rsidRPr="00D1254F">
              <w:rPr>
                <w:rFonts w:cstheme="minorHAnsi"/>
                <w:sz w:val="20"/>
                <w:szCs w:val="20"/>
              </w:rPr>
              <w:t>Evaluate data quality, identify initial issues, and prioritize tasks</w:t>
            </w:r>
          </w:p>
        </w:tc>
        <w:tc>
          <w:tcPr>
            <w:tcW w:w="450" w:type="dxa"/>
            <w:tcBorders>
              <w:top w:val="nil"/>
              <w:left w:val="nil"/>
              <w:bottom w:val="single" w:sz="8" w:space="0" w:color="4472C4" w:themeColor="accent1"/>
              <w:right w:val="single" w:sz="6" w:space="0" w:color="4472C4" w:themeColor="accent1"/>
            </w:tcBorders>
          </w:tcPr>
          <w:p w14:paraId="5AC9C3AD" w14:textId="77777777" w:rsidR="000951FB" w:rsidRPr="000951FB" w:rsidRDefault="000951FB" w:rsidP="000951FB">
            <w:pPr>
              <w:spacing w:before="120" w:after="0"/>
              <w:jc w:val="center"/>
              <w:rPr>
                <w:rFonts w:cstheme="minorHAnsi"/>
                <w:color w:val="AEAAAA" w:themeColor="background2" w:themeShade="BF"/>
                <w:sz w:val="20"/>
                <w:szCs w:val="20"/>
              </w:rPr>
            </w:pPr>
            <w:r>
              <w:t>3</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0964A063" w14:textId="2AD98C6D" w:rsidR="000951FB" w:rsidRPr="000951FB" w:rsidRDefault="00DC7D22" w:rsidP="000951FB">
            <w:pPr>
              <w:spacing w:before="120" w:after="120"/>
              <w:rPr>
                <w:rFonts w:cstheme="minorHAnsi"/>
                <w:i/>
                <w:iCs/>
                <w:color w:val="000000" w:themeColor="text1"/>
                <w:sz w:val="20"/>
                <w:szCs w:val="20"/>
              </w:rPr>
            </w:pPr>
            <w:r>
              <w:rPr>
                <w:rFonts w:cstheme="minorHAnsi"/>
                <w:i/>
                <w:iCs/>
                <w:color w:val="000000" w:themeColor="text1"/>
                <w:sz w:val="20"/>
                <w:szCs w:val="20"/>
              </w:rPr>
              <w:t>2024.06.18</w:t>
            </w:r>
          </w:p>
        </w:tc>
      </w:tr>
      <w:tr w:rsidR="000951FB" w14:paraId="130AC37C" w14:textId="77777777" w:rsidTr="000951FB">
        <w:trPr>
          <w:trHeight w:val="439"/>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6763021" w14:textId="77777777" w:rsidR="000951FB" w:rsidRPr="000951FB" w:rsidRDefault="000951FB" w:rsidP="000951FB">
            <w:pPr>
              <w:spacing w:after="0"/>
              <w:rPr>
                <w:rFonts w:cstheme="minorHAnsi"/>
                <w:sz w:val="20"/>
                <w:szCs w:val="20"/>
              </w:rPr>
            </w:pPr>
            <w:r w:rsidRPr="000951FB">
              <w:rPr>
                <w:rFonts w:cstheme="minorHAnsi"/>
                <w:sz w:val="20"/>
                <w:szCs w:val="20"/>
              </w:rPr>
              <w:t>3.</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F211769" w14:textId="77777777" w:rsidR="000951FB" w:rsidRPr="000951FB" w:rsidRDefault="000951FB" w:rsidP="000951FB">
            <w:pPr>
              <w:rPr>
                <w:rFonts w:cstheme="minorHAnsi"/>
                <w:i/>
                <w:iCs/>
                <w:sz w:val="20"/>
                <w:szCs w:val="20"/>
              </w:rPr>
            </w:pPr>
            <w:r w:rsidRPr="000951FB">
              <w:rPr>
                <w:rFonts w:cstheme="minorHAnsi"/>
                <w:sz w:val="20"/>
                <w:szCs w:val="20"/>
              </w:rPr>
              <w:t>Prioritization</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38C048A" w14:textId="3BEF9E0D" w:rsidR="000951FB" w:rsidRPr="00D1254F" w:rsidRDefault="000951FB" w:rsidP="000951FB">
            <w:pPr>
              <w:rPr>
                <w:rFonts w:cstheme="minorHAnsi"/>
                <w:sz w:val="20"/>
                <w:szCs w:val="20"/>
              </w:rPr>
            </w:pPr>
            <w:r w:rsidRPr="00D1254F">
              <w:rPr>
                <w:sz w:val="20"/>
                <w:szCs w:val="20"/>
              </w:rPr>
              <w:t>Prioritize tasks based on the assessment and project goals</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D970376" w14:textId="4E50F78A" w:rsidR="000951FB" w:rsidRPr="00D1254F" w:rsidRDefault="000951FB" w:rsidP="000951FB">
            <w:pPr>
              <w:spacing w:before="120" w:after="0"/>
              <w:jc w:val="center"/>
              <w:rPr>
                <w:rFonts w:cstheme="minorHAnsi"/>
                <w:sz w:val="20"/>
                <w:szCs w:val="20"/>
              </w:rPr>
            </w:pPr>
            <w:r w:rsidRPr="00D1254F">
              <w:rPr>
                <w:rFonts w:cstheme="minorHAnsi"/>
                <w:sz w:val="20"/>
                <w:szCs w:val="20"/>
              </w:rPr>
              <w:t>Create a priority list of tasks to address data issues and analysis</w:t>
            </w:r>
          </w:p>
        </w:tc>
        <w:tc>
          <w:tcPr>
            <w:tcW w:w="450" w:type="dxa"/>
            <w:tcBorders>
              <w:top w:val="nil"/>
              <w:left w:val="nil"/>
              <w:bottom w:val="single" w:sz="8" w:space="0" w:color="4472C4" w:themeColor="accent1"/>
              <w:right w:val="single" w:sz="6" w:space="0" w:color="4472C4" w:themeColor="accent1"/>
            </w:tcBorders>
          </w:tcPr>
          <w:p w14:paraId="556CC432" w14:textId="377E0554" w:rsidR="000951FB" w:rsidRPr="000951FB" w:rsidRDefault="000951FB" w:rsidP="000951FB">
            <w:pPr>
              <w:spacing w:before="120" w:after="0"/>
              <w:jc w:val="center"/>
              <w:rPr>
                <w:rFonts w:cstheme="minorHAnsi"/>
                <w:sz w:val="20"/>
                <w:szCs w:val="20"/>
              </w:rPr>
            </w:pPr>
            <w:r>
              <w:rPr>
                <w:rFonts w:cstheme="minorHAnsi"/>
                <w:sz w:val="20"/>
                <w:szCs w:val="20"/>
              </w:rPr>
              <w:t>2</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48AF9598" w14:textId="1912CBCB" w:rsidR="000951FB" w:rsidRPr="000951FB" w:rsidRDefault="00DC7D22" w:rsidP="000951FB">
            <w:pPr>
              <w:spacing w:before="120" w:after="120"/>
              <w:rPr>
                <w:rFonts w:cstheme="minorHAnsi"/>
                <w:i/>
                <w:iCs/>
                <w:color w:val="000000" w:themeColor="text1"/>
                <w:sz w:val="20"/>
                <w:szCs w:val="20"/>
              </w:rPr>
            </w:pPr>
            <w:r>
              <w:rPr>
                <w:rFonts w:cstheme="minorHAnsi"/>
                <w:i/>
                <w:iCs/>
                <w:color w:val="000000" w:themeColor="text1"/>
                <w:sz w:val="20"/>
                <w:szCs w:val="20"/>
              </w:rPr>
              <w:t>2024.</w:t>
            </w:r>
            <w:r w:rsidR="00CA1C45">
              <w:rPr>
                <w:rFonts w:cstheme="minorHAnsi"/>
                <w:i/>
                <w:iCs/>
                <w:color w:val="000000" w:themeColor="text1"/>
                <w:sz w:val="20"/>
                <w:szCs w:val="20"/>
              </w:rPr>
              <w:t>06.20</w:t>
            </w:r>
          </w:p>
        </w:tc>
      </w:tr>
      <w:tr w:rsidR="000951FB" w14:paraId="7CB79C2F" w14:textId="77777777" w:rsidTr="000951FB">
        <w:trPr>
          <w:trHeight w:val="439"/>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EFA28AB" w14:textId="77777777" w:rsidR="000951FB" w:rsidRPr="000951FB" w:rsidRDefault="000951FB" w:rsidP="000951FB">
            <w:pPr>
              <w:spacing w:after="0"/>
              <w:rPr>
                <w:rFonts w:cstheme="minorHAnsi"/>
                <w:sz w:val="20"/>
                <w:szCs w:val="20"/>
              </w:rPr>
            </w:pPr>
            <w:r w:rsidRPr="000951FB">
              <w:rPr>
                <w:rFonts w:cstheme="minorHAnsi"/>
                <w:sz w:val="20"/>
                <w:szCs w:val="20"/>
              </w:rPr>
              <w:t>4.</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DF6D992" w14:textId="77777777" w:rsidR="000951FB" w:rsidRPr="000951FB" w:rsidRDefault="000951FB" w:rsidP="000951FB">
            <w:pPr>
              <w:spacing w:after="0"/>
              <w:rPr>
                <w:rFonts w:cstheme="minorHAnsi"/>
                <w:sz w:val="20"/>
                <w:szCs w:val="20"/>
              </w:rPr>
            </w:pPr>
            <w:r w:rsidRPr="000951FB">
              <w:rPr>
                <w:rFonts w:cstheme="minorHAnsi"/>
                <w:sz w:val="20"/>
                <w:szCs w:val="20"/>
              </w:rPr>
              <w:t>Data Exploration &amp; Analysis</w:t>
            </w:r>
          </w:p>
          <w:p w14:paraId="0205B1C0" w14:textId="77777777" w:rsidR="000951FB" w:rsidRPr="000951FB" w:rsidRDefault="000951FB" w:rsidP="000951FB">
            <w:pPr>
              <w:pStyle w:val="ListParagraph"/>
              <w:numPr>
                <w:ilvl w:val="0"/>
                <w:numId w:val="1"/>
              </w:numPr>
              <w:spacing w:after="0"/>
              <w:rPr>
                <w:rFonts w:cstheme="minorHAnsi"/>
                <w:sz w:val="20"/>
                <w:szCs w:val="20"/>
              </w:rPr>
            </w:pPr>
            <w:r w:rsidRPr="000951FB">
              <w:rPr>
                <w:rFonts w:cstheme="minorHAnsi"/>
                <w:sz w:val="20"/>
                <w:szCs w:val="20"/>
              </w:rPr>
              <w:t>Issues with duplicates</w:t>
            </w:r>
          </w:p>
          <w:p w14:paraId="2F80C208" w14:textId="77777777" w:rsidR="000951FB" w:rsidRPr="000951FB" w:rsidRDefault="000951FB" w:rsidP="000951FB">
            <w:pPr>
              <w:pStyle w:val="ListParagraph"/>
              <w:numPr>
                <w:ilvl w:val="0"/>
                <w:numId w:val="1"/>
              </w:numPr>
              <w:spacing w:after="0"/>
              <w:rPr>
                <w:rFonts w:cstheme="minorHAnsi"/>
                <w:sz w:val="20"/>
                <w:szCs w:val="20"/>
              </w:rPr>
            </w:pPr>
            <w:r w:rsidRPr="000951FB">
              <w:rPr>
                <w:rFonts w:cstheme="minorHAnsi"/>
                <w:sz w:val="20"/>
                <w:szCs w:val="20"/>
              </w:rPr>
              <w:t>Issues with Spend data</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A077FC" w14:textId="2BA3DE3E" w:rsidR="000951FB" w:rsidRPr="00D1254F" w:rsidRDefault="000951FB" w:rsidP="000951FB">
            <w:pPr>
              <w:rPr>
                <w:rFonts w:cstheme="minorHAnsi"/>
                <w:sz w:val="20"/>
                <w:szCs w:val="20"/>
              </w:rPr>
            </w:pPr>
            <w:r w:rsidRPr="00D1254F">
              <w:rPr>
                <w:sz w:val="20"/>
                <w:szCs w:val="20"/>
              </w:rPr>
              <w:t>Explore and analyze the dataset</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C27EF8B" w14:textId="0014D846" w:rsidR="000951FB" w:rsidRPr="00D1254F" w:rsidRDefault="000951FB" w:rsidP="000951FB">
            <w:pPr>
              <w:jc w:val="center"/>
              <w:rPr>
                <w:rFonts w:cstheme="minorHAnsi"/>
                <w:sz w:val="20"/>
                <w:szCs w:val="20"/>
              </w:rPr>
            </w:pPr>
            <w:r w:rsidRPr="00D1254F">
              <w:rPr>
                <w:rFonts w:cstheme="minorHAnsi"/>
                <w:sz w:val="20"/>
                <w:szCs w:val="20"/>
              </w:rPr>
              <w:t>Handle duplicates, assess spend data issues, derive variables</w:t>
            </w:r>
          </w:p>
        </w:tc>
        <w:tc>
          <w:tcPr>
            <w:tcW w:w="450" w:type="dxa"/>
            <w:tcBorders>
              <w:top w:val="nil"/>
              <w:left w:val="nil"/>
              <w:bottom w:val="single" w:sz="8" w:space="0" w:color="4472C4" w:themeColor="accent1"/>
              <w:right w:val="single" w:sz="6" w:space="0" w:color="4472C4" w:themeColor="accent1"/>
            </w:tcBorders>
          </w:tcPr>
          <w:p w14:paraId="431D57AD" w14:textId="434E3909" w:rsidR="000951FB" w:rsidRPr="000951FB" w:rsidRDefault="00D1254F" w:rsidP="000951FB">
            <w:pPr>
              <w:spacing w:after="0"/>
              <w:jc w:val="center"/>
              <w:rPr>
                <w:rFonts w:cstheme="minorHAnsi"/>
                <w:sz w:val="20"/>
                <w:szCs w:val="20"/>
              </w:rPr>
            </w:pPr>
            <w:r>
              <w:rPr>
                <w:rFonts w:cstheme="minorHAnsi"/>
                <w:sz w:val="20"/>
                <w:szCs w:val="20"/>
              </w:rPr>
              <w:t>10</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57B959D1" w14:textId="6D42B5E0" w:rsidR="000951FB" w:rsidRPr="000951FB" w:rsidRDefault="00CA1C45" w:rsidP="000951FB">
            <w:pPr>
              <w:spacing w:after="0"/>
              <w:rPr>
                <w:rFonts w:cstheme="minorHAnsi"/>
                <w:i/>
                <w:iCs/>
                <w:sz w:val="20"/>
                <w:szCs w:val="20"/>
              </w:rPr>
            </w:pPr>
            <w:r>
              <w:rPr>
                <w:rFonts w:cstheme="minorHAnsi"/>
                <w:i/>
                <w:iCs/>
                <w:sz w:val="20"/>
                <w:szCs w:val="20"/>
              </w:rPr>
              <w:t>2024.07.22</w:t>
            </w:r>
          </w:p>
        </w:tc>
      </w:tr>
      <w:tr w:rsidR="000951FB" w14:paraId="4C237357" w14:textId="77777777" w:rsidTr="000951FB">
        <w:trPr>
          <w:trHeight w:val="998"/>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AEFC18B" w14:textId="77777777" w:rsidR="000951FB" w:rsidRPr="000951FB" w:rsidRDefault="000951FB" w:rsidP="000951FB">
            <w:pPr>
              <w:rPr>
                <w:rFonts w:cstheme="minorHAnsi"/>
                <w:sz w:val="20"/>
                <w:szCs w:val="20"/>
              </w:rPr>
            </w:pPr>
            <w:r w:rsidRPr="000951FB">
              <w:rPr>
                <w:rFonts w:cstheme="minorHAnsi"/>
                <w:sz w:val="20"/>
                <w:szCs w:val="20"/>
              </w:rPr>
              <w:t>5.</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AE0BEBF" w14:textId="77777777" w:rsidR="000951FB" w:rsidRPr="000951FB" w:rsidRDefault="000951FB" w:rsidP="000951FB">
            <w:pPr>
              <w:rPr>
                <w:rFonts w:cstheme="minorHAnsi"/>
                <w:sz w:val="20"/>
                <w:szCs w:val="20"/>
              </w:rPr>
            </w:pPr>
            <w:r w:rsidRPr="000951FB">
              <w:rPr>
                <w:rFonts w:cstheme="minorHAnsi"/>
                <w:sz w:val="20"/>
                <w:szCs w:val="20"/>
              </w:rPr>
              <w:t>Story Board 1</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tblGrid>
            <w:tr w:rsidR="000951FB" w:rsidRPr="000951FB" w14:paraId="1F79A1A5" w14:textId="77777777" w:rsidTr="000951FB">
              <w:trPr>
                <w:tblCellSpacing w:w="15" w:type="dxa"/>
              </w:trPr>
              <w:tc>
                <w:tcPr>
                  <w:tcW w:w="53" w:type="dxa"/>
                  <w:vAlign w:val="center"/>
                  <w:hideMark/>
                </w:tcPr>
                <w:p w14:paraId="353A7A7B" w14:textId="77777777" w:rsidR="000951FB" w:rsidRPr="000951FB" w:rsidRDefault="000951FB" w:rsidP="00DC7D22">
                  <w:pPr>
                    <w:framePr w:hSpace="180" w:wrap="around" w:vAnchor="text" w:hAnchor="margin" w:xAlign="center" w:y="157"/>
                    <w:spacing w:after="0" w:line="240" w:lineRule="auto"/>
                    <w:rPr>
                      <w:rFonts w:ascii="Times New Roman" w:eastAsia="Times New Roman" w:hAnsi="Times New Roman" w:cs="Times New Roman"/>
                      <w:sz w:val="20"/>
                      <w:szCs w:val="20"/>
                      <w:lang w:val="en-CA" w:eastAsia="en-CA"/>
                    </w:rPr>
                  </w:pPr>
                </w:p>
              </w:tc>
            </w:tr>
          </w:tbl>
          <w:p w14:paraId="2B0289A4" w14:textId="7EDD7931" w:rsidR="000951FB" w:rsidRPr="00D1254F" w:rsidRDefault="000951FB" w:rsidP="000951FB">
            <w:pPr>
              <w:spacing w:after="0" w:line="240" w:lineRule="auto"/>
              <w:rPr>
                <w:rFonts w:cstheme="minorHAnsi"/>
                <w:sz w:val="20"/>
                <w:szCs w:val="20"/>
                <w:lang w:val="en-CA"/>
              </w:rPr>
            </w:pPr>
            <w:r w:rsidRPr="00D1254F">
              <w:rPr>
                <w:rFonts w:cstheme="minorHAnsi"/>
                <w:sz w:val="20"/>
                <w:szCs w:val="20"/>
                <w:lang w:val="en-CA"/>
              </w:rPr>
              <w:t>Create the first storyboard</w:t>
            </w:r>
            <w:r w:rsidR="00D1254F" w:rsidRPr="00D1254F">
              <w:rPr>
                <w:rFonts w:cstheme="minorHAnsi"/>
                <w:sz w:val="20"/>
                <w:szCs w:val="20"/>
                <w:lang w:val="en-CA"/>
              </w:rPr>
              <w:t xml:space="preserve"> outlining initial findings and plans</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B6733C5" w14:textId="268419F3" w:rsidR="000951FB" w:rsidRPr="00D1254F" w:rsidRDefault="00D1254F" w:rsidP="00D1254F">
            <w:pPr>
              <w:rPr>
                <w:rFonts w:cstheme="minorHAnsi"/>
                <w:sz w:val="20"/>
                <w:szCs w:val="20"/>
              </w:rPr>
            </w:pPr>
            <w:r w:rsidRPr="00D1254F">
              <w:rPr>
                <w:rFonts w:cstheme="minorHAnsi"/>
                <w:sz w:val="20"/>
                <w:szCs w:val="20"/>
              </w:rPr>
              <w:t>Present initial insights and proposed analysis framework</w:t>
            </w:r>
          </w:p>
        </w:tc>
        <w:tc>
          <w:tcPr>
            <w:tcW w:w="450" w:type="dxa"/>
            <w:tcBorders>
              <w:top w:val="nil"/>
              <w:left w:val="nil"/>
              <w:bottom w:val="single" w:sz="8" w:space="0" w:color="4472C4" w:themeColor="accent1"/>
              <w:right w:val="single" w:sz="6" w:space="0" w:color="4472C4" w:themeColor="accent1"/>
            </w:tcBorders>
          </w:tcPr>
          <w:p w14:paraId="6139C237" w14:textId="2AEEDCDF" w:rsidR="000951FB" w:rsidRPr="00D1254F" w:rsidRDefault="00D1254F" w:rsidP="00D1254F">
            <w:pPr>
              <w:jc w:val="center"/>
              <w:rPr>
                <w:rFonts w:cstheme="minorHAnsi"/>
                <w:sz w:val="20"/>
                <w:szCs w:val="20"/>
              </w:rPr>
            </w:pPr>
            <w:r w:rsidRPr="00D1254F">
              <w:rPr>
                <w:rFonts w:cstheme="minorHAnsi"/>
                <w:sz w:val="20"/>
                <w:szCs w:val="20"/>
              </w:rPr>
              <w:t>3</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7FDC93EA" w14:textId="68CB6AA6" w:rsidR="000951FB" w:rsidRPr="000951FB" w:rsidRDefault="00CA1C45" w:rsidP="000951FB">
            <w:pPr>
              <w:rPr>
                <w:rFonts w:cstheme="minorHAnsi"/>
                <w:i/>
                <w:iCs/>
                <w:sz w:val="20"/>
                <w:szCs w:val="20"/>
              </w:rPr>
            </w:pPr>
            <w:r>
              <w:rPr>
                <w:rFonts w:cstheme="minorHAnsi"/>
                <w:i/>
                <w:iCs/>
                <w:sz w:val="20"/>
                <w:szCs w:val="20"/>
              </w:rPr>
              <w:t>2024.07.25</w:t>
            </w:r>
          </w:p>
        </w:tc>
      </w:tr>
      <w:tr w:rsidR="000951FB" w14:paraId="33204C4B" w14:textId="77777777" w:rsidTr="000951FB">
        <w:trPr>
          <w:trHeight w:val="998"/>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0CA9D9" w14:textId="77777777" w:rsidR="000951FB" w:rsidRPr="000951FB" w:rsidRDefault="000951FB" w:rsidP="000951FB">
            <w:pPr>
              <w:rPr>
                <w:rFonts w:cstheme="minorHAnsi"/>
                <w:sz w:val="20"/>
                <w:szCs w:val="20"/>
              </w:rPr>
            </w:pPr>
            <w:r w:rsidRPr="000951FB">
              <w:rPr>
                <w:rFonts w:cstheme="minorHAnsi"/>
                <w:sz w:val="20"/>
                <w:szCs w:val="20"/>
              </w:rPr>
              <w:lastRenderedPageBreak/>
              <w:t>6.</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BDCAA20" w14:textId="77777777" w:rsidR="000951FB" w:rsidRPr="000951FB" w:rsidRDefault="000951FB" w:rsidP="000951FB">
            <w:pPr>
              <w:spacing w:after="0"/>
              <w:rPr>
                <w:rFonts w:cstheme="minorHAnsi"/>
                <w:sz w:val="20"/>
                <w:szCs w:val="20"/>
              </w:rPr>
            </w:pPr>
            <w:r w:rsidRPr="000951FB">
              <w:rPr>
                <w:rFonts w:cstheme="minorHAnsi"/>
                <w:sz w:val="20"/>
                <w:szCs w:val="20"/>
              </w:rPr>
              <w:t>QA Output</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B773B42" w14:textId="4036530E" w:rsidR="000951FB" w:rsidRPr="00D1254F" w:rsidRDefault="00D1254F" w:rsidP="000951FB">
            <w:pPr>
              <w:spacing w:after="0"/>
              <w:rPr>
                <w:rFonts w:cstheme="minorHAnsi"/>
                <w:sz w:val="20"/>
                <w:szCs w:val="20"/>
              </w:rPr>
            </w:pPr>
            <w:r w:rsidRPr="00D1254F">
              <w:rPr>
                <w:sz w:val="20"/>
                <w:szCs w:val="20"/>
              </w:rPr>
              <w:t>Quality assurance review of the analysis output</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8291E35" w14:textId="1E63B596" w:rsidR="000951FB" w:rsidRPr="00D1254F" w:rsidRDefault="00D1254F" w:rsidP="00D1254F">
            <w:pPr>
              <w:rPr>
                <w:rFonts w:cstheme="minorHAnsi"/>
                <w:sz w:val="20"/>
                <w:szCs w:val="20"/>
              </w:rPr>
            </w:pPr>
            <w:r w:rsidRPr="00D1254F">
              <w:rPr>
                <w:rFonts w:cstheme="minorHAnsi"/>
                <w:sz w:val="20"/>
                <w:szCs w:val="20"/>
              </w:rPr>
              <w:t>Ensure accuracy and reliability of the analysis results</w:t>
            </w:r>
          </w:p>
        </w:tc>
        <w:tc>
          <w:tcPr>
            <w:tcW w:w="450" w:type="dxa"/>
            <w:tcBorders>
              <w:top w:val="nil"/>
              <w:left w:val="nil"/>
              <w:bottom w:val="single" w:sz="8" w:space="0" w:color="4472C4" w:themeColor="accent1"/>
              <w:right w:val="single" w:sz="6" w:space="0" w:color="4472C4" w:themeColor="accent1"/>
            </w:tcBorders>
          </w:tcPr>
          <w:p w14:paraId="7C7898D0" w14:textId="289C1F3F" w:rsidR="000951FB" w:rsidRPr="00D1254F" w:rsidRDefault="00D1254F" w:rsidP="00D1254F">
            <w:pPr>
              <w:jc w:val="center"/>
              <w:rPr>
                <w:rFonts w:cstheme="minorHAnsi"/>
                <w:sz w:val="20"/>
                <w:szCs w:val="20"/>
              </w:rPr>
            </w:pPr>
            <w:r>
              <w:rPr>
                <w:rFonts w:cstheme="minorHAnsi"/>
                <w:sz w:val="20"/>
                <w:szCs w:val="20"/>
              </w:rPr>
              <w:t>2</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398B614B" w14:textId="1136BF7F" w:rsidR="000951FB" w:rsidRPr="000951FB" w:rsidRDefault="00CA1C45" w:rsidP="000951FB">
            <w:pPr>
              <w:rPr>
                <w:rFonts w:cstheme="minorHAnsi"/>
                <w:i/>
                <w:iCs/>
                <w:sz w:val="20"/>
                <w:szCs w:val="20"/>
              </w:rPr>
            </w:pPr>
            <w:r>
              <w:rPr>
                <w:rFonts w:cstheme="minorHAnsi"/>
                <w:i/>
                <w:iCs/>
                <w:sz w:val="20"/>
                <w:szCs w:val="20"/>
              </w:rPr>
              <w:t>2024.07.26</w:t>
            </w:r>
          </w:p>
        </w:tc>
      </w:tr>
      <w:tr w:rsidR="000951FB" w14:paraId="1ECC7494" w14:textId="77777777" w:rsidTr="000951FB">
        <w:trPr>
          <w:trHeight w:val="998"/>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1BAF1C" w14:textId="77777777" w:rsidR="000951FB" w:rsidRPr="000951FB" w:rsidRDefault="000951FB" w:rsidP="000951FB">
            <w:pPr>
              <w:spacing w:after="0"/>
              <w:rPr>
                <w:rFonts w:cstheme="minorHAnsi"/>
                <w:sz w:val="20"/>
                <w:szCs w:val="20"/>
              </w:rPr>
            </w:pPr>
            <w:r w:rsidRPr="000951FB">
              <w:rPr>
                <w:rFonts w:cstheme="minorHAnsi"/>
                <w:sz w:val="20"/>
                <w:szCs w:val="20"/>
              </w:rPr>
              <w:t>7.</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619CB85" w14:textId="77777777" w:rsidR="000951FB" w:rsidRPr="000951FB" w:rsidRDefault="000951FB" w:rsidP="000951FB">
            <w:pPr>
              <w:rPr>
                <w:rFonts w:cstheme="minorHAnsi"/>
                <w:sz w:val="20"/>
                <w:szCs w:val="20"/>
              </w:rPr>
            </w:pPr>
            <w:r w:rsidRPr="000951FB">
              <w:rPr>
                <w:rFonts w:cstheme="minorHAnsi"/>
                <w:sz w:val="20"/>
                <w:szCs w:val="20"/>
              </w:rPr>
              <w:t>Internal team Presentation</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6A17B05" w14:textId="3E558F2F" w:rsidR="000951FB" w:rsidRPr="00D1254F" w:rsidRDefault="00D1254F" w:rsidP="000951FB">
            <w:pPr>
              <w:rPr>
                <w:rFonts w:cstheme="minorHAnsi"/>
                <w:sz w:val="20"/>
                <w:szCs w:val="20"/>
              </w:rPr>
            </w:pPr>
            <w:r w:rsidRPr="00D1254F">
              <w:rPr>
                <w:rFonts w:cstheme="minorHAnsi"/>
                <w:sz w:val="20"/>
                <w:szCs w:val="20"/>
              </w:rPr>
              <w:t>Present findings to the internal team</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BF93027" w14:textId="781AE956" w:rsidR="000951FB" w:rsidRPr="00D1254F" w:rsidRDefault="00D1254F" w:rsidP="00D1254F">
            <w:pPr>
              <w:rPr>
                <w:rFonts w:cstheme="minorHAnsi"/>
                <w:sz w:val="20"/>
                <w:szCs w:val="20"/>
              </w:rPr>
            </w:pPr>
            <w:r w:rsidRPr="00D1254F">
              <w:rPr>
                <w:rFonts w:cstheme="minorHAnsi"/>
                <w:sz w:val="20"/>
                <w:szCs w:val="20"/>
              </w:rPr>
              <w:t>Share progress and gather feedback</w:t>
            </w:r>
          </w:p>
        </w:tc>
        <w:tc>
          <w:tcPr>
            <w:tcW w:w="450" w:type="dxa"/>
            <w:tcBorders>
              <w:top w:val="nil"/>
              <w:left w:val="nil"/>
              <w:bottom w:val="single" w:sz="8" w:space="0" w:color="4472C4" w:themeColor="accent1"/>
              <w:right w:val="single" w:sz="6" w:space="0" w:color="4472C4" w:themeColor="accent1"/>
            </w:tcBorders>
          </w:tcPr>
          <w:p w14:paraId="31B930FE" w14:textId="08676B43" w:rsidR="000951FB" w:rsidRPr="00D1254F" w:rsidRDefault="00D1254F" w:rsidP="00D1254F">
            <w:pPr>
              <w:jc w:val="center"/>
              <w:rPr>
                <w:rFonts w:cstheme="minorHAnsi"/>
                <w:sz w:val="20"/>
                <w:szCs w:val="20"/>
              </w:rPr>
            </w:pPr>
            <w:r>
              <w:rPr>
                <w:rFonts w:cstheme="minorHAnsi"/>
                <w:sz w:val="20"/>
                <w:szCs w:val="20"/>
              </w:rPr>
              <w:t>2</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28995E89" w14:textId="4E5DA880" w:rsidR="000951FB" w:rsidRPr="000951FB" w:rsidRDefault="00CA1C45" w:rsidP="000951FB">
            <w:pPr>
              <w:rPr>
                <w:rFonts w:cstheme="minorHAnsi"/>
                <w:i/>
                <w:iCs/>
                <w:sz w:val="20"/>
                <w:szCs w:val="20"/>
              </w:rPr>
            </w:pPr>
            <w:r>
              <w:rPr>
                <w:rFonts w:cstheme="minorHAnsi"/>
                <w:i/>
                <w:iCs/>
                <w:sz w:val="20"/>
                <w:szCs w:val="20"/>
              </w:rPr>
              <w:t>2024.07.29</w:t>
            </w:r>
          </w:p>
        </w:tc>
      </w:tr>
      <w:tr w:rsidR="000951FB" w14:paraId="4F02DEBC" w14:textId="77777777" w:rsidTr="000951FB">
        <w:trPr>
          <w:trHeight w:val="439"/>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4A11E32" w14:textId="77777777" w:rsidR="000951FB" w:rsidRPr="000951FB" w:rsidRDefault="000951FB" w:rsidP="000951FB">
            <w:pPr>
              <w:rPr>
                <w:rFonts w:cstheme="minorHAnsi"/>
                <w:sz w:val="20"/>
                <w:szCs w:val="20"/>
              </w:rPr>
            </w:pPr>
            <w:r w:rsidRPr="000951FB">
              <w:rPr>
                <w:rFonts w:cstheme="minorHAnsi"/>
                <w:sz w:val="20"/>
                <w:szCs w:val="20"/>
              </w:rPr>
              <w:t>8.</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4102221" w14:textId="77777777" w:rsidR="000951FB" w:rsidRPr="000951FB" w:rsidRDefault="000951FB" w:rsidP="000951FB">
            <w:pPr>
              <w:rPr>
                <w:rFonts w:cstheme="minorHAnsi"/>
                <w:sz w:val="20"/>
                <w:szCs w:val="20"/>
              </w:rPr>
            </w:pPr>
            <w:r w:rsidRPr="000951FB">
              <w:rPr>
                <w:rFonts w:cstheme="minorHAnsi"/>
                <w:sz w:val="20"/>
                <w:szCs w:val="20"/>
              </w:rPr>
              <w:t xml:space="preserve">Go/No Go </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9FA2E26" w14:textId="60FDE116" w:rsidR="000951FB" w:rsidRPr="00D1254F" w:rsidRDefault="00D1254F" w:rsidP="000951FB">
            <w:pPr>
              <w:rPr>
                <w:rFonts w:cstheme="minorHAnsi"/>
                <w:sz w:val="20"/>
                <w:szCs w:val="20"/>
              </w:rPr>
            </w:pPr>
            <w:r w:rsidRPr="00D1254F">
              <w:rPr>
                <w:rFonts w:cstheme="minorHAnsi"/>
                <w:sz w:val="20"/>
                <w:szCs w:val="20"/>
              </w:rPr>
              <w:t>Decision point for proceeding with the next phase</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DC91955" w14:textId="335E41EE" w:rsidR="000951FB" w:rsidRPr="00D1254F" w:rsidRDefault="00D1254F" w:rsidP="00D1254F">
            <w:pPr>
              <w:rPr>
                <w:rFonts w:cstheme="minorHAnsi"/>
                <w:sz w:val="20"/>
                <w:szCs w:val="20"/>
              </w:rPr>
            </w:pPr>
            <w:r w:rsidRPr="00D1254F">
              <w:rPr>
                <w:rFonts w:cstheme="minorHAnsi"/>
                <w:sz w:val="20"/>
                <w:szCs w:val="20"/>
              </w:rPr>
              <w:t>Evaluate if the project is ready to move forward</w:t>
            </w:r>
          </w:p>
        </w:tc>
        <w:tc>
          <w:tcPr>
            <w:tcW w:w="450" w:type="dxa"/>
            <w:tcBorders>
              <w:top w:val="nil"/>
              <w:left w:val="nil"/>
              <w:bottom w:val="single" w:sz="8" w:space="0" w:color="4472C4" w:themeColor="accent1"/>
              <w:right w:val="single" w:sz="6" w:space="0" w:color="4472C4" w:themeColor="accent1"/>
            </w:tcBorders>
          </w:tcPr>
          <w:p w14:paraId="06DDAE32" w14:textId="028AA5BC" w:rsidR="000951FB" w:rsidRPr="00D1254F" w:rsidRDefault="00D1254F" w:rsidP="00D1254F">
            <w:pPr>
              <w:jc w:val="center"/>
              <w:rPr>
                <w:rFonts w:cstheme="minorHAnsi"/>
                <w:sz w:val="20"/>
                <w:szCs w:val="20"/>
              </w:rPr>
            </w:pPr>
            <w:r>
              <w:rPr>
                <w:rFonts w:cstheme="minorHAnsi"/>
                <w:sz w:val="20"/>
                <w:szCs w:val="20"/>
              </w:rPr>
              <w:t>1</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01705F41" w14:textId="36161312" w:rsidR="000951FB" w:rsidRPr="000951FB" w:rsidRDefault="00CA1C45" w:rsidP="000951FB">
            <w:pPr>
              <w:rPr>
                <w:rFonts w:cstheme="minorHAnsi"/>
                <w:i/>
                <w:iCs/>
                <w:sz w:val="20"/>
                <w:szCs w:val="20"/>
              </w:rPr>
            </w:pPr>
            <w:r>
              <w:rPr>
                <w:rFonts w:cstheme="minorHAnsi"/>
                <w:i/>
                <w:iCs/>
                <w:sz w:val="20"/>
                <w:szCs w:val="20"/>
              </w:rPr>
              <w:t>2024.08.05</w:t>
            </w:r>
          </w:p>
        </w:tc>
      </w:tr>
      <w:tr w:rsidR="000951FB" w14:paraId="2DABC5E5" w14:textId="77777777" w:rsidTr="000951FB">
        <w:trPr>
          <w:trHeight w:val="439"/>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C27ACE3" w14:textId="77777777" w:rsidR="000951FB" w:rsidRPr="000951FB" w:rsidRDefault="000951FB" w:rsidP="000951FB">
            <w:pPr>
              <w:rPr>
                <w:rFonts w:cstheme="minorHAnsi"/>
                <w:sz w:val="20"/>
                <w:szCs w:val="20"/>
              </w:rPr>
            </w:pPr>
            <w:r w:rsidRPr="000951FB">
              <w:rPr>
                <w:rFonts w:cstheme="minorHAnsi"/>
                <w:sz w:val="20"/>
                <w:szCs w:val="20"/>
              </w:rPr>
              <w:t>9.</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920568E" w14:textId="77777777" w:rsidR="000951FB" w:rsidRPr="000951FB" w:rsidRDefault="000951FB" w:rsidP="000951FB">
            <w:pPr>
              <w:rPr>
                <w:rFonts w:cstheme="minorHAnsi"/>
                <w:sz w:val="20"/>
                <w:szCs w:val="20"/>
              </w:rPr>
            </w:pPr>
            <w:r w:rsidRPr="000951FB">
              <w:rPr>
                <w:rFonts w:cstheme="minorHAnsi"/>
                <w:sz w:val="20"/>
                <w:szCs w:val="20"/>
              </w:rPr>
              <w:t>Story Board 2</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A57A79" w14:textId="70F4E921" w:rsidR="000951FB" w:rsidRPr="00D1254F" w:rsidRDefault="00D1254F" w:rsidP="000951FB">
            <w:pPr>
              <w:rPr>
                <w:rFonts w:cstheme="minorHAnsi"/>
                <w:sz w:val="20"/>
                <w:szCs w:val="20"/>
              </w:rPr>
            </w:pPr>
            <w:r w:rsidRPr="00D1254F">
              <w:rPr>
                <w:rFonts w:cstheme="minorHAnsi"/>
                <w:sz w:val="20"/>
                <w:szCs w:val="20"/>
              </w:rPr>
              <w:t>Create a refined storyboard with updated insights and recommendations</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F585B96" w14:textId="17490138" w:rsidR="000951FB" w:rsidRPr="00D1254F" w:rsidRDefault="00D1254F" w:rsidP="00D1254F">
            <w:pPr>
              <w:rPr>
                <w:rFonts w:cstheme="minorHAnsi"/>
                <w:sz w:val="20"/>
                <w:szCs w:val="20"/>
              </w:rPr>
            </w:pPr>
            <w:r w:rsidRPr="00D1254F">
              <w:rPr>
                <w:rFonts w:cstheme="minorHAnsi"/>
                <w:sz w:val="20"/>
                <w:szCs w:val="20"/>
              </w:rPr>
              <w:t>Present refined insights and actionable recommendations</w:t>
            </w:r>
          </w:p>
        </w:tc>
        <w:tc>
          <w:tcPr>
            <w:tcW w:w="450" w:type="dxa"/>
            <w:tcBorders>
              <w:top w:val="nil"/>
              <w:left w:val="nil"/>
              <w:bottom w:val="single" w:sz="8" w:space="0" w:color="4472C4" w:themeColor="accent1"/>
              <w:right w:val="single" w:sz="6" w:space="0" w:color="4472C4" w:themeColor="accent1"/>
            </w:tcBorders>
          </w:tcPr>
          <w:p w14:paraId="4BBE44FC" w14:textId="1C04E036" w:rsidR="000951FB" w:rsidRPr="00D1254F" w:rsidRDefault="00D1254F" w:rsidP="00D1254F">
            <w:pPr>
              <w:spacing w:after="0"/>
              <w:jc w:val="center"/>
              <w:rPr>
                <w:rFonts w:cstheme="minorHAnsi"/>
                <w:sz w:val="20"/>
                <w:szCs w:val="20"/>
              </w:rPr>
            </w:pPr>
            <w:r>
              <w:rPr>
                <w:rFonts w:cstheme="minorHAnsi"/>
                <w:sz w:val="20"/>
                <w:szCs w:val="20"/>
              </w:rPr>
              <w:t>3</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5D6959ED" w14:textId="51C8FA4A" w:rsidR="000951FB" w:rsidRPr="000951FB" w:rsidRDefault="00CA1C45" w:rsidP="000951FB">
            <w:pPr>
              <w:rPr>
                <w:rFonts w:cstheme="minorHAnsi"/>
                <w:i/>
                <w:iCs/>
                <w:sz w:val="20"/>
                <w:szCs w:val="20"/>
              </w:rPr>
            </w:pPr>
            <w:r>
              <w:rPr>
                <w:rFonts w:cstheme="minorHAnsi"/>
                <w:i/>
                <w:iCs/>
                <w:sz w:val="20"/>
                <w:szCs w:val="20"/>
              </w:rPr>
              <w:t>2024.08.15</w:t>
            </w:r>
          </w:p>
        </w:tc>
      </w:tr>
      <w:tr w:rsidR="000951FB" w14:paraId="2BBBD0A4" w14:textId="77777777" w:rsidTr="000951FB">
        <w:trPr>
          <w:trHeight w:val="439"/>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1D3B224" w14:textId="77777777" w:rsidR="000951FB" w:rsidRPr="000951FB" w:rsidRDefault="000951FB" w:rsidP="000951FB">
            <w:pPr>
              <w:rPr>
                <w:rFonts w:cstheme="minorHAnsi"/>
                <w:sz w:val="20"/>
                <w:szCs w:val="20"/>
              </w:rPr>
            </w:pPr>
            <w:r w:rsidRPr="000951FB">
              <w:rPr>
                <w:rFonts w:cstheme="minorHAnsi"/>
                <w:sz w:val="20"/>
                <w:szCs w:val="20"/>
              </w:rPr>
              <w:t>10.</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165E1A7" w14:textId="77777777" w:rsidR="000951FB" w:rsidRPr="000951FB" w:rsidRDefault="000951FB" w:rsidP="000951FB">
            <w:pPr>
              <w:rPr>
                <w:rFonts w:cstheme="minorHAnsi"/>
                <w:sz w:val="20"/>
                <w:szCs w:val="20"/>
              </w:rPr>
            </w:pPr>
            <w:r w:rsidRPr="000951FB">
              <w:rPr>
                <w:rFonts w:cstheme="minorHAnsi"/>
                <w:sz w:val="20"/>
                <w:szCs w:val="20"/>
              </w:rPr>
              <w:t>Pilot</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C8E7D96" w14:textId="31E4469D" w:rsidR="000951FB" w:rsidRPr="00D1254F" w:rsidRDefault="00D1254F" w:rsidP="000951FB">
            <w:pPr>
              <w:rPr>
                <w:rFonts w:cstheme="minorHAnsi"/>
                <w:sz w:val="20"/>
                <w:szCs w:val="20"/>
              </w:rPr>
            </w:pPr>
            <w:r w:rsidRPr="00D1254F">
              <w:rPr>
                <w:rFonts w:cstheme="minorHAnsi"/>
                <w:sz w:val="20"/>
                <w:szCs w:val="20"/>
              </w:rPr>
              <w:t>Implement a pilot based on the analysis findings</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74CCFD" w14:textId="2C684B22" w:rsidR="000951FB" w:rsidRPr="00D1254F" w:rsidRDefault="00D1254F" w:rsidP="00D1254F">
            <w:pPr>
              <w:spacing w:after="0"/>
              <w:rPr>
                <w:rFonts w:cstheme="minorHAnsi"/>
                <w:sz w:val="20"/>
                <w:szCs w:val="20"/>
              </w:rPr>
            </w:pPr>
            <w:r w:rsidRPr="00D1254F">
              <w:rPr>
                <w:rFonts w:cstheme="minorHAnsi"/>
                <w:sz w:val="20"/>
                <w:szCs w:val="20"/>
              </w:rPr>
              <w:t>Test the proposed solutions on a small scale</w:t>
            </w:r>
          </w:p>
        </w:tc>
        <w:tc>
          <w:tcPr>
            <w:tcW w:w="450" w:type="dxa"/>
            <w:tcBorders>
              <w:top w:val="nil"/>
              <w:left w:val="nil"/>
              <w:bottom w:val="single" w:sz="8" w:space="0" w:color="4472C4" w:themeColor="accent1"/>
              <w:right w:val="single" w:sz="6" w:space="0" w:color="4472C4" w:themeColor="accent1"/>
            </w:tcBorders>
          </w:tcPr>
          <w:p w14:paraId="58E8FC85" w14:textId="021A32F8" w:rsidR="000951FB" w:rsidRPr="00D1254F" w:rsidRDefault="00D1254F" w:rsidP="00D1254F">
            <w:pPr>
              <w:jc w:val="center"/>
              <w:rPr>
                <w:rFonts w:cstheme="minorHAnsi"/>
                <w:sz w:val="20"/>
                <w:szCs w:val="20"/>
              </w:rPr>
            </w:pPr>
            <w:r>
              <w:rPr>
                <w:rFonts w:cstheme="minorHAnsi"/>
                <w:sz w:val="20"/>
                <w:szCs w:val="20"/>
              </w:rPr>
              <w:t>7</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7D2C68C2" w14:textId="4D6F9663" w:rsidR="000951FB" w:rsidRPr="003F3967" w:rsidRDefault="00CA1C45" w:rsidP="003F3967">
            <w:pPr>
              <w:rPr>
                <w:rFonts w:cstheme="minorHAnsi"/>
                <w:i/>
                <w:iCs/>
                <w:color w:val="AEAAAA" w:themeColor="background2" w:themeShade="BF"/>
                <w:sz w:val="20"/>
                <w:szCs w:val="20"/>
              </w:rPr>
            </w:pPr>
            <w:r w:rsidRPr="00CA1C45">
              <w:rPr>
                <w:rFonts w:cstheme="minorHAnsi"/>
                <w:i/>
                <w:iCs/>
                <w:color w:val="000000" w:themeColor="text1"/>
                <w:sz w:val="20"/>
                <w:szCs w:val="20"/>
              </w:rPr>
              <w:t>2024.08.16</w:t>
            </w:r>
          </w:p>
        </w:tc>
      </w:tr>
      <w:tr w:rsidR="000951FB" w:rsidRPr="00FA15DE" w14:paraId="4EB7EC02" w14:textId="77777777" w:rsidTr="000951FB">
        <w:trPr>
          <w:trHeight w:val="439"/>
        </w:trPr>
        <w:tc>
          <w:tcPr>
            <w:tcW w:w="10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FE849" w14:textId="77777777" w:rsidR="000951FB" w:rsidRPr="000951FB" w:rsidRDefault="000951FB" w:rsidP="000951FB">
            <w:pPr>
              <w:rPr>
                <w:rFonts w:cstheme="minorHAnsi"/>
                <w:sz w:val="20"/>
                <w:szCs w:val="20"/>
              </w:rPr>
            </w:pPr>
            <w:r w:rsidRPr="000951FB">
              <w:rPr>
                <w:rFonts w:cstheme="minorHAnsi"/>
                <w:sz w:val="20"/>
                <w:szCs w:val="20"/>
              </w:rPr>
              <w:t>11.</w:t>
            </w:r>
          </w:p>
        </w:tc>
        <w:tc>
          <w:tcPr>
            <w:tcW w:w="220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1BF2804" w14:textId="77777777" w:rsidR="000951FB" w:rsidRPr="000951FB" w:rsidRDefault="000951FB" w:rsidP="000951FB">
            <w:pPr>
              <w:rPr>
                <w:rFonts w:cstheme="minorHAnsi"/>
                <w:sz w:val="20"/>
                <w:szCs w:val="20"/>
              </w:rPr>
            </w:pPr>
            <w:r w:rsidRPr="000951FB">
              <w:rPr>
                <w:rFonts w:cstheme="minorHAnsi"/>
                <w:sz w:val="20"/>
                <w:szCs w:val="20"/>
              </w:rPr>
              <w:t>Delivery &amp; sign-off</w:t>
            </w:r>
          </w:p>
        </w:tc>
        <w:tc>
          <w:tcPr>
            <w:tcW w:w="3724"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D6EDFB9" w14:textId="1F8462CC" w:rsidR="000951FB" w:rsidRPr="00D1254F" w:rsidRDefault="00D1254F" w:rsidP="000951FB">
            <w:pPr>
              <w:jc w:val="both"/>
              <w:rPr>
                <w:rFonts w:cstheme="minorHAnsi"/>
                <w:sz w:val="20"/>
                <w:szCs w:val="20"/>
              </w:rPr>
            </w:pPr>
            <w:r w:rsidRPr="00D1254F">
              <w:rPr>
                <w:rFonts w:cstheme="minorHAnsi"/>
                <w:sz w:val="20"/>
                <w:szCs w:val="20"/>
              </w:rPr>
              <w:t>Final delivery of the project and obtain sign-off</w:t>
            </w:r>
          </w:p>
        </w:tc>
        <w:tc>
          <w:tcPr>
            <w:tcW w:w="143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1896D82" w14:textId="7969CD84" w:rsidR="000951FB" w:rsidRPr="00D1254F" w:rsidRDefault="00D1254F" w:rsidP="00D1254F">
            <w:pPr>
              <w:rPr>
                <w:rFonts w:cstheme="minorHAnsi"/>
                <w:sz w:val="20"/>
                <w:szCs w:val="20"/>
              </w:rPr>
            </w:pPr>
            <w:r w:rsidRPr="00D1254F">
              <w:rPr>
                <w:rFonts w:cstheme="minorHAnsi"/>
                <w:sz w:val="20"/>
                <w:szCs w:val="20"/>
              </w:rPr>
              <w:t>Present final report, insights, and action plans</w:t>
            </w:r>
          </w:p>
        </w:tc>
        <w:tc>
          <w:tcPr>
            <w:tcW w:w="450" w:type="dxa"/>
            <w:tcBorders>
              <w:top w:val="nil"/>
              <w:left w:val="nil"/>
              <w:bottom w:val="single" w:sz="8" w:space="0" w:color="4472C4" w:themeColor="accent1"/>
              <w:right w:val="single" w:sz="6" w:space="0" w:color="4472C4" w:themeColor="accent1"/>
            </w:tcBorders>
          </w:tcPr>
          <w:p w14:paraId="403B01FF" w14:textId="4221F2D1" w:rsidR="000951FB" w:rsidRPr="00D1254F" w:rsidRDefault="00D1254F" w:rsidP="00D1254F">
            <w:pPr>
              <w:jc w:val="center"/>
              <w:rPr>
                <w:rFonts w:cstheme="minorHAnsi"/>
                <w:sz w:val="20"/>
                <w:szCs w:val="20"/>
              </w:rPr>
            </w:pPr>
            <w:r>
              <w:rPr>
                <w:rFonts w:cstheme="minorHAnsi"/>
                <w:sz w:val="20"/>
                <w:szCs w:val="20"/>
              </w:rPr>
              <w:t>2</w:t>
            </w:r>
          </w:p>
        </w:tc>
        <w:tc>
          <w:tcPr>
            <w:tcW w:w="1987" w:type="dxa"/>
            <w:tcBorders>
              <w:top w:val="nil"/>
              <w:left w:val="single" w:sz="6" w:space="0" w:color="4472C4" w:themeColor="accent1"/>
              <w:bottom w:val="single" w:sz="8" w:space="0" w:color="4472C4" w:themeColor="accent1"/>
              <w:right w:val="single" w:sz="8" w:space="0" w:color="4472C4" w:themeColor="accent1"/>
            </w:tcBorders>
          </w:tcPr>
          <w:p w14:paraId="32C87186" w14:textId="250243AE" w:rsidR="000951FB" w:rsidRPr="003F3967" w:rsidRDefault="00CA1C45" w:rsidP="003F3967">
            <w:pPr>
              <w:rPr>
                <w:rFonts w:cstheme="minorHAnsi"/>
                <w:i/>
                <w:iCs/>
                <w:sz w:val="20"/>
                <w:szCs w:val="20"/>
              </w:rPr>
            </w:pPr>
            <w:r>
              <w:rPr>
                <w:rFonts w:cstheme="minorHAnsi"/>
                <w:i/>
                <w:iCs/>
                <w:sz w:val="20"/>
                <w:szCs w:val="20"/>
              </w:rPr>
              <w:t>2024.08.17</w:t>
            </w:r>
          </w:p>
        </w:tc>
      </w:tr>
    </w:tbl>
    <w:tbl>
      <w:tblPr>
        <w:tblpPr w:leftFromText="180" w:rightFromText="180" w:vertAnchor="text" w:horzAnchor="page" w:tblpX="4651" w:tblpY="-5094"/>
        <w:tblOverlap w:val="never"/>
        <w:tblW w:w="2221" w:type="dxa"/>
        <w:tblCellSpacing w:w="15" w:type="dxa"/>
        <w:tblCellMar>
          <w:top w:w="15" w:type="dxa"/>
          <w:left w:w="15" w:type="dxa"/>
          <w:bottom w:w="15" w:type="dxa"/>
          <w:right w:w="15" w:type="dxa"/>
        </w:tblCellMar>
        <w:tblLook w:val="04A0" w:firstRow="1" w:lastRow="0" w:firstColumn="1" w:lastColumn="0" w:noHBand="0" w:noVBand="1"/>
        <w:tblDescription w:val="Layout table"/>
      </w:tblPr>
      <w:tblGrid>
        <w:gridCol w:w="2221"/>
      </w:tblGrid>
      <w:tr w:rsidR="000951FB" w:rsidRPr="000951FB" w14:paraId="63C7B61D" w14:textId="77777777" w:rsidTr="000951FB">
        <w:trPr>
          <w:trHeight w:val="878"/>
          <w:tblCellSpacing w:w="15" w:type="dxa"/>
        </w:trPr>
        <w:tc>
          <w:tcPr>
            <w:tcW w:w="2161" w:type="dxa"/>
            <w:vAlign w:val="center"/>
            <w:hideMark/>
          </w:tcPr>
          <w:p w14:paraId="26DF68E4" w14:textId="7FA254B7" w:rsidR="000951FB" w:rsidRPr="000951FB" w:rsidRDefault="000951FB" w:rsidP="000951FB">
            <w:pPr>
              <w:spacing w:after="0" w:line="240" w:lineRule="auto"/>
              <w:rPr>
                <w:rFonts w:ascii="Times New Roman" w:eastAsia="Times New Roman" w:hAnsi="Times New Roman" w:cs="Times New Roman"/>
                <w:sz w:val="24"/>
                <w:szCs w:val="24"/>
                <w:lang w:val="en-CA" w:eastAsia="en-CA"/>
              </w:rPr>
            </w:pPr>
          </w:p>
        </w:tc>
      </w:tr>
    </w:tbl>
    <w:p w14:paraId="218450A9" w14:textId="77777777" w:rsidR="007734C7" w:rsidRDefault="007734C7" w:rsidP="007734C7"/>
    <w:p w14:paraId="41B03F97" w14:textId="77777777" w:rsidR="007734C7" w:rsidRDefault="007734C7" w:rsidP="00FA15DE"/>
    <w:sectPr w:rsidR="007734C7" w:rsidSect="00E840D4">
      <w:headerReference w:type="default" r:id="rId12"/>
      <w:footerReference w:type="default" r:id="rId13"/>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87234" w14:textId="77777777" w:rsidR="00DF1958" w:rsidRDefault="00DF1958">
      <w:pPr>
        <w:spacing w:after="0" w:line="240" w:lineRule="auto"/>
      </w:pPr>
      <w:r>
        <w:separator/>
      </w:r>
    </w:p>
  </w:endnote>
  <w:endnote w:type="continuationSeparator" w:id="0">
    <w:p w14:paraId="17815054" w14:textId="77777777" w:rsidR="00DF1958" w:rsidRDefault="00DF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DF26A" w14:textId="77777777" w:rsidR="00DF1958" w:rsidRDefault="00DF1958">
      <w:pPr>
        <w:spacing w:after="0" w:line="240" w:lineRule="auto"/>
      </w:pPr>
      <w:r>
        <w:separator/>
      </w:r>
    </w:p>
  </w:footnote>
  <w:footnote w:type="continuationSeparator" w:id="0">
    <w:p w14:paraId="66D6F5AC" w14:textId="77777777" w:rsidR="00DF1958" w:rsidRDefault="00DF1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D4627"/>
    <w:multiLevelType w:val="multilevel"/>
    <w:tmpl w:val="051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2"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3" w15:restartNumberingAfterBreak="0">
    <w:nsid w:val="18397F17"/>
    <w:multiLevelType w:val="hybridMultilevel"/>
    <w:tmpl w:val="B58E8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CA3E79"/>
    <w:multiLevelType w:val="multilevel"/>
    <w:tmpl w:val="FB6A9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C2C29"/>
    <w:multiLevelType w:val="hybridMultilevel"/>
    <w:tmpl w:val="A184D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9B11F1"/>
    <w:multiLevelType w:val="multilevel"/>
    <w:tmpl w:val="E40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21CF9"/>
    <w:multiLevelType w:val="multilevel"/>
    <w:tmpl w:val="8450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11"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12"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3"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4" w15:restartNumberingAfterBreak="0">
    <w:nsid w:val="2A995C41"/>
    <w:multiLevelType w:val="multilevel"/>
    <w:tmpl w:val="C74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6"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8"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9" w15:restartNumberingAfterBreak="0">
    <w:nsid w:val="3B7833D0"/>
    <w:multiLevelType w:val="multilevel"/>
    <w:tmpl w:val="F8B4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950F3"/>
    <w:multiLevelType w:val="hybridMultilevel"/>
    <w:tmpl w:val="7BC0D8F4"/>
    <w:lvl w:ilvl="0" w:tplc="87A8A182">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22"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0A173D"/>
    <w:multiLevelType w:val="hybridMultilevel"/>
    <w:tmpl w:val="7DC8D0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5"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7"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8"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9"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30"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31"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51F9E"/>
    <w:multiLevelType w:val="hybridMultilevel"/>
    <w:tmpl w:val="71AC72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6"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7"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8" w15:restartNumberingAfterBreak="0">
    <w:nsid w:val="7CAF1B57"/>
    <w:multiLevelType w:val="multilevel"/>
    <w:tmpl w:val="1CFA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abstractNum w:abstractNumId="40" w15:restartNumberingAfterBreak="0">
    <w:nsid w:val="7F0E174A"/>
    <w:multiLevelType w:val="hybridMultilevel"/>
    <w:tmpl w:val="3D58E8B8"/>
    <w:lvl w:ilvl="0" w:tplc="87A8A182">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50056511">
    <w:abstractNumId w:val="1"/>
  </w:num>
  <w:num w:numId="2" w16cid:durableId="1479027810">
    <w:abstractNumId w:val="21"/>
  </w:num>
  <w:num w:numId="3" w16cid:durableId="2049648776">
    <w:abstractNumId w:val="2"/>
  </w:num>
  <w:num w:numId="4" w16cid:durableId="279579539">
    <w:abstractNumId w:val="10"/>
  </w:num>
  <w:num w:numId="5" w16cid:durableId="912739934">
    <w:abstractNumId w:val="24"/>
  </w:num>
  <w:num w:numId="6" w16cid:durableId="1427143805">
    <w:abstractNumId w:val="17"/>
  </w:num>
  <w:num w:numId="7" w16cid:durableId="429661376">
    <w:abstractNumId w:val="37"/>
  </w:num>
  <w:num w:numId="8" w16cid:durableId="1944460696">
    <w:abstractNumId w:val="11"/>
  </w:num>
  <w:num w:numId="9" w16cid:durableId="1397514175">
    <w:abstractNumId w:val="30"/>
  </w:num>
  <w:num w:numId="10" w16cid:durableId="661347627">
    <w:abstractNumId w:val="28"/>
  </w:num>
  <w:num w:numId="11" w16cid:durableId="299575003">
    <w:abstractNumId w:val="15"/>
  </w:num>
  <w:num w:numId="12" w16cid:durableId="1955363305">
    <w:abstractNumId w:val="27"/>
  </w:num>
  <w:num w:numId="13" w16cid:durableId="1868981284">
    <w:abstractNumId w:val="26"/>
  </w:num>
  <w:num w:numId="14" w16cid:durableId="1289355651">
    <w:abstractNumId w:val="13"/>
  </w:num>
  <w:num w:numId="15" w16cid:durableId="7870772">
    <w:abstractNumId w:val="35"/>
  </w:num>
  <w:num w:numId="16" w16cid:durableId="1610434240">
    <w:abstractNumId w:val="18"/>
  </w:num>
  <w:num w:numId="17" w16cid:durableId="1860702340">
    <w:abstractNumId w:val="12"/>
  </w:num>
  <w:num w:numId="18" w16cid:durableId="1189292859">
    <w:abstractNumId w:val="36"/>
  </w:num>
  <w:num w:numId="19" w16cid:durableId="1092243927">
    <w:abstractNumId w:val="29"/>
  </w:num>
  <w:num w:numId="20" w16cid:durableId="228468542">
    <w:abstractNumId w:val="31"/>
  </w:num>
  <w:num w:numId="21" w16cid:durableId="2015178805">
    <w:abstractNumId w:val="8"/>
  </w:num>
  <w:num w:numId="22" w16cid:durableId="786508050">
    <w:abstractNumId w:val="16"/>
  </w:num>
  <w:num w:numId="23" w16cid:durableId="561870521">
    <w:abstractNumId w:val="34"/>
  </w:num>
  <w:num w:numId="24" w16cid:durableId="1043673912">
    <w:abstractNumId w:val="5"/>
  </w:num>
  <w:num w:numId="25" w16cid:durableId="1119641489">
    <w:abstractNumId w:val="39"/>
  </w:num>
  <w:num w:numId="26" w16cid:durableId="1248344021">
    <w:abstractNumId w:val="32"/>
  </w:num>
  <w:num w:numId="27" w16cid:durableId="1772050081">
    <w:abstractNumId w:val="25"/>
  </w:num>
  <w:num w:numId="28" w16cid:durableId="1416585318">
    <w:abstractNumId w:val="22"/>
  </w:num>
  <w:num w:numId="29" w16cid:durableId="546337355">
    <w:abstractNumId w:val="33"/>
  </w:num>
  <w:num w:numId="30" w16cid:durableId="1367483192">
    <w:abstractNumId w:val="20"/>
  </w:num>
  <w:num w:numId="31" w16cid:durableId="783811897">
    <w:abstractNumId w:val="40"/>
  </w:num>
  <w:num w:numId="32" w16cid:durableId="422262040">
    <w:abstractNumId w:val="3"/>
  </w:num>
  <w:num w:numId="33" w16cid:durableId="1653749884">
    <w:abstractNumId w:val="6"/>
  </w:num>
  <w:num w:numId="34" w16cid:durableId="1931573821">
    <w:abstractNumId w:val="4"/>
  </w:num>
  <w:num w:numId="35" w16cid:durableId="1768498051">
    <w:abstractNumId w:val="19"/>
  </w:num>
  <w:num w:numId="36" w16cid:durableId="2122843592">
    <w:abstractNumId w:val="14"/>
  </w:num>
  <w:num w:numId="37" w16cid:durableId="512034010">
    <w:abstractNumId w:val="9"/>
  </w:num>
  <w:num w:numId="38" w16cid:durableId="1633828421">
    <w:abstractNumId w:val="0"/>
  </w:num>
  <w:num w:numId="39" w16cid:durableId="290332412">
    <w:abstractNumId w:val="38"/>
  </w:num>
  <w:num w:numId="40" w16cid:durableId="1335693566">
    <w:abstractNumId w:val="7"/>
  </w:num>
  <w:num w:numId="41" w16cid:durableId="784735585">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3033"/>
    <w:rsid w:val="00023668"/>
    <w:rsid w:val="00023B56"/>
    <w:rsid w:val="00025C3E"/>
    <w:rsid w:val="00025E50"/>
    <w:rsid w:val="000379C8"/>
    <w:rsid w:val="00040778"/>
    <w:rsid w:val="00043A2D"/>
    <w:rsid w:val="00043C3D"/>
    <w:rsid w:val="000469E8"/>
    <w:rsid w:val="00047479"/>
    <w:rsid w:val="000477EF"/>
    <w:rsid w:val="0007129E"/>
    <w:rsid w:val="00072CA6"/>
    <w:rsid w:val="0007429A"/>
    <w:rsid w:val="000837AA"/>
    <w:rsid w:val="00083B37"/>
    <w:rsid w:val="00085D7D"/>
    <w:rsid w:val="0009440B"/>
    <w:rsid w:val="00094DC0"/>
    <w:rsid w:val="000951FB"/>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47004"/>
    <w:rsid w:val="00147927"/>
    <w:rsid w:val="00150C91"/>
    <w:rsid w:val="00151DE1"/>
    <w:rsid w:val="001568BA"/>
    <w:rsid w:val="00161E2B"/>
    <w:rsid w:val="00166CB3"/>
    <w:rsid w:val="00167677"/>
    <w:rsid w:val="001741EF"/>
    <w:rsid w:val="00175457"/>
    <w:rsid w:val="00176D1C"/>
    <w:rsid w:val="00185F88"/>
    <w:rsid w:val="001907CD"/>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6B0B"/>
    <w:rsid w:val="0022718A"/>
    <w:rsid w:val="002363FD"/>
    <w:rsid w:val="00241411"/>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4119"/>
    <w:rsid w:val="0029626B"/>
    <w:rsid w:val="00296B62"/>
    <w:rsid w:val="002A0F44"/>
    <w:rsid w:val="002B5511"/>
    <w:rsid w:val="002B6AC2"/>
    <w:rsid w:val="002C64CC"/>
    <w:rsid w:val="002E0D29"/>
    <w:rsid w:val="002E1203"/>
    <w:rsid w:val="002E7283"/>
    <w:rsid w:val="002E7A1B"/>
    <w:rsid w:val="002F0A9E"/>
    <w:rsid w:val="002F1345"/>
    <w:rsid w:val="002F4BC1"/>
    <w:rsid w:val="002F6306"/>
    <w:rsid w:val="00307A63"/>
    <w:rsid w:val="00313875"/>
    <w:rsid w:val="00315BD7"/>
    <w:rsid w:val="003176A6"/>
    <w:rsid w:val="0032562F"/>
    <w:rsid w:val="00326072"/>
    <w:rsid w:val="00331293"/>
    <w:rsid w:val="003312ED"/>
    <w:rsid w:val="003323A4"/>
    <w:rsid w:val="0033351B"/>
    <w:rsid w:val="003355FD"/>
    <w:rsid w:val="0033789F"/>
    <w:rsid w:val="003442E3"/>
    <w:rsid w:val="003542AA"/>
    <w:rsid w:val="00355CA6"/>
    <w:rsid w:val="00360813"/>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6152"/>
    <w:rsid w:val="003D7F78"/>
    <w:rsid w:val="003F0CBC"/>
    <w:rsid w:val="003F1866"/>
    <w:rsid w:val="003F3967"/>
    <w:rsid w:val="00400C95"/>
    <w:rsid w:val="004018C1"/>
    <w:rsid w:val="0040360D"/>
    <w:rsid w:val="004150AF"/>
    <w:rsid w:val="00424A0D"/>
    <w:rsid w:val="004302ED"/>
    <w:rsid w:val="00431EEC"/>
    <w:rsid w:val="00440021"/>
    <w:rsid w:val="00440A1D"/>
    <w:rsid w:val="00443F23"/>
    <w:rsid w:val="00447022"/>
    <w:rsid w:val="0045248A"/>
    <w:rsid w:val="0046301A"/>
    <w:rsid w:val="004727F4"/>
    <w:rsid w:val="004753E7"/>
    <w:rsid w:val="004767C0"/>
    <w:rsid w:val="00482119"/>
    <w:rsid w:val="00493AA5"/>
    <w:rsid w:val="004A0A8D"/>
    <w:rsid w:val="004B0018"/>
    <w:rsid w:val="004B4A36"/>
    <w:rsid w:val="004B6490"/>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2FC4"/>
    <w:rsid w:val="00514EE0"/>
    <w:rsid w:val="00523671"/>
    <w:rsid w:val="00523EA9"/>
    <w:rsid w:val="00530ACF"/>
    <w:rsid w:val="00536BE0"/>
    <w:rsid w:val="00542CC5"/>
    <w:rsid w:val="005442E2"/>
    <w:rsid w:val="00556DC2"/>
    <w:rsid w:val="00560FE4"/>
    <w:rsid w:val="005659FA"/>
    <w:rsid w:val="00575B92"/>
    <w:rsid w:val="005968C6"/>
    <w:rsid w:val="00597A48"/>
    <w:rsid w:val="005A4F0E"/>
    <w:rsid w:val="005B0699"/>
    <w:rsid w:val="005B06A7"/>
    <w:rsid w:val="005B07CC"/>
    <w:rsid w:val="005B0BEB"/>
    <w:rsid w:val="005B37F6"/>
    <w:rsid w:val="005B45E6"/>
    <w:rsid w:val="005B7C36"/>
    <w:rsid w:val="005D19D3"/>
    <w:rsid w:val="005D2D68"/>
    <w:rsid w:val="005D338A"/>
    <w:rsid w:val="005D4DC9"/>
    <w:rsid w:val="005D7658"/>
    <w:rsid w:val="005E1066"/>
    <w:rsid w:val="005E6320"/>
    <w:rsid w:val="005E6AD9"/>
    <w:rsid w:val="005F0F21"/>
    <w:rsid w:val="005F7999"/>
    <w:rsid w:val="00601183"/>
    <w:rsid w:val="00604340"/>
    <w:rsid w:val="0060514C"/>
    <w:rsid w:val="00606B71"/>
    <w:rsid w:val="00606DA8"/>
    <w:rsid w:val="00614A55"/>
    <w:rsid w:val="00620D9B"/>
    <w:rsid w:val="00626EDA"/>
    <w:rsid w:val="0062761E"/>
    <w:rsid w:val="0063565A"/>
    <w:rsid w:val="006429B2"/>
    <w:rsid w:val="00643231"/>
    <w:rsid w:val="00651A1D"/>
    <w:rsid w:val="00652D7D"/>
    <w:rsid w:val="0066337E"/>
    <w:rsid w:val="00674568"/>
    <w:rsid w:val="00674E41"/>
    <w:rsid w:val="00681615"/>
    <w:rsid w:val="00681AA1"/>
    <w:rsid w:val="00683CFA"/>
    <w:rsid w:val="006846F1"/>
    <w:rsid w:val="006859F3"/>
    <w:rsid w:val="006940A9"/>
    <w:rsid w:val="00697082"/>
    <w:rsid w:val="00697C28"/>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6F7717"/>
    <w:rsid w:val="00700D95"/>
    <w:rsid w:val="00701094"/>
    <w:rsid w:val="00704472"/>
    <w:rsid w:val="007060A9"/>
    <w:rsid w:val="00714955"/>
    <w:rsid w:val="00722B1B"/>
    <w:rsid w:val="007240D3"/>
    <w:rsid w:val="00727F20"/>
    <w:rsid w:val="0073669B"/>
    <w:rsid w:val="0074014D"/>
    <w:rsid w:val="00744171"/>
    <w:rsid w:val="00745578"/>
    <w:rsid w:val="00750933"/>
    <w:rsid w:val="00750F98"/>
    <w:rsid w:val="00751D26"/>
    <w:rsid w:val="007614FA"/>
    <w:rsid w:val="0076288D"/>
    <w:rsid w:val="00763B86"/>
    <w:rsid w:val="007734C7"/>
    <w:rsid w:val="00774074"/>
    <w:rsid w:val="0077637D"/>
    <w:rsid w:val="00783F42"/>
    <w:rsid w:val="00787D29"/>
    <w:rsid w:val="007901D8"/>
    <w:rsid w:val="00791457"/>
    <w:rsid w:val="00792FB1"/>
    <w:rsid w:val="00793ADB"/>
    <w:rsid w:val="007961F3"/>
    <w:rsid w:val="007A3E38"/>
    <w:rsid w:val="007A7DF6"/>
    <w:rsid w:val="007C37E4"/>
    <w:rsid w:val="007C5E75"/>
    <w:rsid w:val="007D0076"/>
    <w:rsid w:val="007D549C"/>
    <w:rsid w:val="007D5FF2"/>
    <w:rsid w:val="007D743A"/>
    <w:rsid w:val="007F372E"/>
    <w:rsid w:val="007F44AF"/>
    <w:rsid w:val="008022BD"/>
    <w:rsid w:val="00802370"/>
    <w:rsid w:val="008030D6"/>
    <w:rsid w:val="00805ED9"/>
    <w:rsid w:val="00806A43"/>
    <w:rsid w:val="0081443E"/>
    <w:rsid w:val="00814CD4"/>
    <w:rsid w:val="008257DC"/>
    <w:rsid w:val="00826059"/>
    <w:rsid w:val="00830157"/>
    <w:rsid w:val="00832541"/>
    <w:rsid w:val="00833627"/>
    <w:rsid w:val="008353A6"/>
    <w:rsid w:val="008355E5"/>
    <w:rsid w:val="00840B07"/>
    <w:rsid w:val="00841EE2"/>
    <w:rsid w:val="0084500D"/>
    <w:rsid w:val="00852955"/>
    <w:rsid w:val="00861CBD"/>
    <w:rsid w:val="008747EE"/>
    <w:rsid w:val="00876E0A"/>
    <w:rsid w:val="008840A8"/>
    <w:rsid w:val="008849E9"/>
    <w:rsid w:val="00885226"/>
    <w:rsid w:val="00887795"/>
    <w:rsid w:val="00896863"/>
    <w:rsid w:val="008B15D2"/>
    <w:rsid w:val="008D0D2A"/>
    <w:rsid w:val="008D5E06"/>
    <w:rsid w:val="008D6D77"/>
    <w:rsid w:val="008E1D2A"/>
    <w:rsid w:val="008E25FE"/>
    <w:rsid w:val="008F22B4"/>
    <w:rsid w:val="0090231A"/>
    <w:rsid w:val="0090449D"/>
    <w:rsid w:val="0090755B"/>
    <w:rsid w:val="00907B31"/>
    <w:rsid w:val="0093285E"/>
    <w:rsid w:val="00937AA5"/>
    <w:rsid w:val="00945AB9"/>
    <w:rsid w:val="009522CF"/>
    <w:rsid w:val="00954BFF"/>
    <w:rsid w:val="00957CA6"/>
    <w:rsid w:val="00960005"/>
    <w:rsid w:val="00963710"/>
    <w:rsid w:val="00964F9C"/>
    <w:rsid w:val="00966CF4"/>
    <w:rsid w:val="00987F5B"/>
    <w:rsid w:val="009902F3"/>
    <w:rsid w:val="009932C0"/>
    <w:rsid w:val="009950B2"/>
    <w:rsid w:val="009964E2"/>
    <w:rsid w:val="009A526E"/>
    <w:rsid w:val="009A60F1"/>
    <w:rsid w:val="009A7573"/>
    <w:rsid w:val="009B0A24"/>
    <w:rsid w:val="009C6B52"/>
    <w:rsid w:val="009D1935"/>
    <w:rsid w:val="009D4BE0"/>
    <w:rsid w:val="009E2D6B"/>
    <w:rsid w:val="009E3DFC"/>
    <w:rsid w:val="009E7261"/>
    <w:rsid w:val="009F00DD"/>
    <w:rsid w:val="009F0E45"/>
    <w:rsid w:val="009F5E7E"/>
    <w:rsid w:val="009F6D89"/>
    <w:rsid w:val="00A04CA2"/>
    <w:rsid w:val="00A068FE"/>
    <w:rsid w:val="00A06ADE"/>
    <w:rsid w:val="00A11CF6"/>
    <w:rsid w:val="00A14B6B"/>
    <w:rsid w:val="00A31267"/>
    <w:rsid w:val="00A32091"/>
    <w:rsid w:val="00A3643A"/>
    <w:rsid w:val="00A47778"/>
    <w:rsid w:val="00A4789D"/>
    <w:rsid w:val="00A62212"/>
    <w:rsid w:val="00A6426E"/>
    <w:rsid w:val="00A658DE"/>
    <w:rsid w:val="00A93FC4"/>
    <w:rsid w:val="00AA316B"/>
    <w:rsid w:val="00AA5302"/>
    <w:rsid w:val="00AC2498"/>
    <w:rsid w:val="00AE3D2B"/>
    <w:rsid w:val="00AF4EFA"/>
    <w:rsid w:val="00B02D21"/>
    <w:rsid w:val="00B03FF2"/>
    <w:rsid w:val="00B0475D"/>
    <w:rsid w:val="00B05A08"/>
    <w:rsid w:val="00B1009D"/>
    <w:rsid w:val="00B20DC1"/>
    <w:rsid w:val="00B24118"/>
    <w:rsid w:val="00B273A9"/>
    <w:rsid w:val="00B3769A"/>
    <w:rsid w:val="00B404F5"/>
    <w:rsid w:val="00B4081F"/>
    <w:rsid w:val="00B44771"/>
    <w:rsid w:val="00B466CF"/>
    <w:rsid w:val="00B534AD"/>
    <w:rsid w:val="00B57A03"/>
    <w:rsid w:val="00B717E0"/>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64AE"/>
    <w:rsid w:val="00BF727D"/>
    <w:rsid w:val="00C03482"/>
    <w:rsid w:val="00C13AFF"/>
    <w:rsid w:val="00C14BFF"/>
    <w:rsid w:val="00C159F7"/>
    <w:rsid w:val="00C15D8E"/>
    <w:rsid w:val="00C179C7"/>
    <w:rsid w:val="00C17AC3"/>
    <w:rsid w:val="00C17E08"/>
    <w:rsid w:val="00C301C8"/>
    <w:rsid w:val="00C30A1C"/>
    <w:rsid w:val="00C360F6"/>
    <w:rsid w:val="00C364F2"/>
    <w:rsid w:val="00C53B77"/>
    <w:rsid w:val="00C57B7E"/>
    <w:rsid w:val="00C65B95"/>
    <w:rsid w:val="00C71937"/>
    <w:rsid w:val="00C84744"/>
    <w:rsid w:val="00C92C41"/>
    <w:rsid w:val="00CA1C45"/>
    <w:rsid w:val="00CA2F80"/>
    <w:rsid w:val="00CA3C83"/>
    <w:rsid w:val="00CB04D9"/>
    <w:rsid w:val="00CB27CB"/>
    <w:rsid w:val="00CB49E6"/>
    <w:rsid w:val="00CC42A3"/>
    <w:rsid w:val="00CC5B87"/>
    <w:rsid w:val="00CC5E90"/>
    <w:rsid w:val="00CC7DD5"/>
    <w:rsid w:val="00CD670A"/>
    <w:rsid w:val="00CE2052"/>
    <w:rsid w:val="00CF1399"/>
    <w:rsid w:val="00CF2BEE"/>
    <w:rsid w:val="00CF5940"/>
    <w:rsid w:val="00CF6067"/>
    <w:rsid w:val="00D04B67"/>
    <w:rsid w:val="00D1254F"/>
    <w:rsid w:val="00D13FEF"/>
    <w:rsid w:val="00D26F8E"/>
    <w:rsid w:val="00D30055"/>
    <w:rsid w:val="00D420E7"/>
    <w:rsid w:val="00D45579"/>
    <w:rsid w:val="00D47991"/>
    <w:rsid w:val="00D51FE9"/>
    <w:rsid w:val="00D522B9"/>
    <w:rsid w:val="00D556BD"/>
    <w:rsid w:val="00D57E3E"/>
    <w:rsid w:val="00D65848"/>
    <w:rsid w:val="00D664E3"/>
    <w:rsid w:val="00D672CB"/>
    <w:rsid w:val="00D724C0"/>
    <w:rsid w:val="00D7552D"/>
    <w:rsid w:val="00D769A0"/>
    <w:rsid w:val="00D8253F"/>
    <w:rsid w:val="00D86B4D"/>
    <w:rsid w:val="00D92DA2"/>
    <w:rsid w:val="00DA1EB8"/>
    <w:rsid w:val="00DA26D1"/>
    <w:rsid w:val="00DB24CB"/>
    <w:rsid w:val="00DB34A8"/>
    <w:rsid w:val="00DB3C8C"/>
    <w:rsid w:val="00DC7D22"/>
    <w:rsid w:val="00DD12CA"/>
    <w:rsid w:val="00DD4D24"/>
    <w:rsid w:val="00DE5101"/>
    <w:rsid w:val="00DF1958"/>
    <w:rsid w:val="00DF5013"/>
    <w:rsid w:val="00DF695A"/>
    <w:rsid w:val="00DF6D1A"/>
    <w:rsid w:val="00E0003A"/>
    <w:rsid w:val="00E01C26"/>
    <w:rsid w:val="00E022EA"/>
    <w:rsid w:val="00E038E0"/>
    <w:rsid w:val="00E133B3"/>
    <w:rsid w:val="00E13882"/>
    <w:rsid w:val="00E13AA8"/>
    <w:rsid w:val="00E2030B"/>
    <w:rsid w:val="00E34186"/>
    <w:rsid w:val="00E3516E"/>
    <w:rsid w:val="00E37F58"/>
    <w:rsid w:val="00E4131F"/>
    <w:rsid w:val="00E42C27"/>
    <w:rsid w:val="00E545A3"/>
    <w:rsid w:val="00E613DD"/>
    <w:rsid w:val="00E6142F"/>
    <w:rsid w:val="00E67555"/>
    <w:rsid w:val="00E7610D"/>
    <w:rsid w:val="00E767AF"/>
    <w:rsid w:val="00E840D4"/>
    <w:rsid w:val="00E86C82"/>
    <w:rsid w:val="00E87294"/>
    <w:rsid w:val="00E90478"/>
    <w:rsid w:val="00E9640A"/>
    <w:rsid w:val="00E97251"/>
    <w:rsid w:val="00EA4F83"/>
    <w:rsid w:val="00EA62FB"/>
    <w:rsid w:val="00EB1C58"/>
    <w:rsid w:val="00EC051D"/>
    <w:rsid w:val="00EC3B5B"/>
    <w:rsid w:val="00EC5F87"/>
    <w:rsid w:val="00EC7AA2"/>
    <w:rsid w:val="00ED24A2"/>
    <w:rsid w:val="00ED388F"/>
    <w:rsid w:val="00EE330F"/>
    <w:rsid w:val="00EE459E"/>
    <w:rsid w:val="00EE45F6"/>
    <w:rsid w:val="00EE4CF0"/>
    <w:rsid w:val="00EE67C4"/>
    <w:rsid w:val="00EE750D"/>
    <w:rsid w:val="00EF0BF9"/>
    <w:rsid w:val="00EF7928"/>
    <w:rsid w:val="00F03E97"/>
    <w:rsid w:val="00F03EB8"/>
    <w:rsid w:val="00F0635A"/>
    <w:rsid w:val="00F122B4"/>
    <w:rsid w:val="00F1586E"/>
    <w:rsid w:val="00F161C9"/>
    <w:rsid w:val="00F21293"/>
    <w:rsid w:val="00F318B8"/>
    <w:rsid w:val="00F33516"/>
    <w:rsid w:val="00F33C16"/>
    <w:rsid w:val="00F34329"/>
    <w:rsid w:val="00F43EA0"/>
    <w:rsid w:val="00F445AA"/>
    <w:rsid w:val="00F44B60"/>
    <w:rsid w:val="00F47968"/>
    <w:rsid w:val="00F52EF2"/>
    <w:rsid w:val="00F55A93"/>
    <w:rsid w:val="00F624B5"/>
    <w:rsid w:val="00F64E3E"/>
    <w:rsid w:val="00F64E85"/>
    <w:rsid w:val="00F70806"/>
    <w:rsid w:val="00F763D1"/>
    <w:rsid w:val="00F766F9"/>
    <w:rsid w:val="00F8214A"/>
    <w:rsid w:val="00F8298D"/>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936">
      <w:bodyDiv w:val="1"/>
      <w:marLeft w:val="0"/>
      <w:marRight w:val="0"/>
      <w:marTop w:val="0"/>
      <w:marBottom w:val="0"/>
      <w:divBdr>
        <w:top w:val="none" w:sz="0" w:space="0" w:color="auto"/>
        <w:left w:val="none" w:sz="0" w:space="0" w:color="auto"/>
        <w:bottom w:val="none" w:sz="0" w:space="0" w:color="auto"/>
        <w:right w:val="none" w:sz="0" w:space="0" w:color="auto"/>
      </w:divBdr>
    </w:div>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85425257">
      <w:bodyDiv w:val="1"/>
      <w:marLeft w:val="0"/>
      <w:marRight w:val="0"/>
      <w:marTop w:val="0"/>
      <w:marBottom w:val="0"/>
      <w:divBdr>
        <w:top w:val="none" w:sz="0" w:space="0" w:color="auto"/>
        <w:left w:val="none" w:sz="0" w:space="0" w:color="auto"/>
        <w:bottom w:val="none" w:sz="0" w:space="0" w:color="auto"/>
        <w:right w:val="none" w:sz="0" w:space="0" w:color="auto"/>
      </w:divBdr>
    </w:div>
    <w:div w:id="143939641">
      <w:bodyDiv w:val="1"/>
      <w:marLeft w:val="0"/>
      <w:marRight w:val="0"/>
      <w:marTop w:val="0"/>
      <w:marBottom w:val="0"/>
      <w:divBdr>
        <w:top w:val="none" w:sz="0" w:space="0" w:color="auto"/>
        <w:left w:val="none" w:sz="0" w:space="0" w:color="auto"/>
        <w:bottom w:val="none" w:sz="0" w:space="0" w:color="auto"/>
        <w:right w:val="none" w:sz="0" w:space="0" w:color="auto"/>
      </w:divBdr>
    </w:div>
    <w:div w:id="152138617">
      <w:bodyDiv w:val="1"/>
      <w:marLeft w:val="0"/>
      <w:marRight w:val="0"/>
      <w:marTop w:val="0"/>
      <w:marBottom w:val="0"/>
      <w:divBdr>
        <w:top w:val="none" w:sz="0" w:space="0" w:color="auto"/>
        <w:left w:val="none" w:sz="0" w:space="0" w:color="auto"/>
        <w:bottom w:val="none" w:sz="0" w:space="0" w:color="auto"/>
        <w:right w:val="none" w:sz="0" w:space="0" w:color="auto"/>
      </w:divBdr>
    </w:div>
    <w:div w:id="274101693">
      <w:bodyDiv w:val="1"/>
      <w:marLeft w:val="0"/>
      <w:marRight w:val="0"/>
      <w:marTop w:val="0"/>
      <w:marBottom w:val="0"/>
      <w:divBdr>
        <w:top w:val="none" w:sz="0" w:space="0" w:color="auto"/>
        <w:left w:val="none" w:sz="0" w:space="0" w:color="auto"/>
        <w:bottom w:val="none" w:sz="0" w:space="0" w:color="auto"/>
        <w:right w:val="none" w:sz="0" w:space="0" w:color="auto"/>
      </w:divBdr>
    </w:div>
    <w:div w:id="296112047">
      <w:bodyDiv w:val="1"/>
      <w:marLeft w:val="0"/>
      <w:marRight w:val="0"/>
      <w:marTop w:val="0"/>
      <w:marBottom w:val="0"/>
      <w:divBdr>
        <w:top w:val="none" w:sz="0" w:space="0" w:color="auto"/>
        <w:left w:val="none" w:sz="0" w:space="0" w:color="auto"/>
        <w:bottom w:val="none" w:sz="0" w:space="0" w:color="auto"/>
        <w:right w:val="none" w:sz="0" w:space="0" w:color="auto"/>
      </w:divBdr>
    </w:div>
    <w:div w:id="416944944">
      <w:bodyDiv w:val="1"/>
      <w:marLeft w:val="0"/>
      <w:marRight w:val="0"/>
      <w:marTop w:val="0"/>
      <w:marBottom w:val="0"/>
      <w:divBdr>
        <w:top w:val="none" w:sz="0" w:space="0" w:color="auto"/>
        <w:left w:val="none" w:sz="0" w:space="0" w:color="auto"/>
        <w:bottom w:val="none" w:sz="0" w:space="0" w:color="auto"/>
        <w:right w:val="none" w:sz="0" w:space="0" w:color="auto"/>
      </w:divBdr>
    </w:div>
    <w:div w:id="558129330">
      <w:bodyDiv w:val="1"/>
      <w:marLeft w:val="0"/>
      <w:marRight w:val="0"/>
      <w:marTop w:val="0"/>
      <w:marBottom w:val="0"/>
      <w:divBdr>
        <w:top w:val="none" w:sz="0" w:space="0" w:color="auto"/>
        <w:left w:val="none" w:sz="0" w:space="0" w:color="auto"/>
        <w:bottom w:val="none" w:sz="0" w:space="0" w:color="auto"/>
        <w:right w:val="none" w:sz="0" w:space="0" w:color="auto"/>
      </w:divBdr>
    </w:div>
    <w:div w:id="630402650">
      <w:bodyDiv w:val="1"/>
      <w:marLeft w:val="0"/>
      <w:marRight w:val="0"/>
      <w:marTop w:val="0"/>
      <w:marBottom w:val="0"/>
      <w:divBdr>
        <w:top w:val="none" w:sz="0" w:space="0" w:color="auto"/>
        <w:left w:val="none" w:sz="0" w:space="0" w:color="auto"/>
        <w:bottom w:val="none" w:sz="0" w:space="0" w:color="auto"/>
        <w:right w:val="none" w:sz="0" w:space="0" w:color="auto"/>
      </w:divBdr>
    </w:div>
    <w:div w:id="773744121">
      <w:bodyDiv w:val="1"/>
      <w:marLeft w:val="0"/>
      <w:marRight w:val="0"/>
      <w:marTop w:val="0"/>
      <w:marBottom w:val="0"/>
      <w:divBdr>
        <w:top w:val="none" w:sz="0" w:space="0" w:color="auto"/>
        <w:left w:val="none" w:sz="0" w:space="0" w:color="auto"/>
        <w:bottom w:val="none" w:sz="0" w:space="0" w:color="auto"/>
        <w:right w:val="none" w:sz="0" w:space="0" w:color="auto"/>
      </w:divBdr>
    </w:div>
    <w:div w:id="935330311">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997728485">
      <w:bodyDiv w:val="1"/>
      <w:marLeft w:val="0"/>
      <w:marRight w:val="0"/>
      <w:marTop w:val="0"/>
      <w:marBottom w:val="0"/>
      <w:divBdr>
        <w:top w:val="none" w:sz="0" w:space="0" w:color="auto"/>
        <w:left w:val="none" w:sz="0" w:space="0" w:color="auto"/>
        <w:bottom w:val="none" w:sz="0" w:space="0" w:color="auto"/>
        <w:right w:val="none" w:sz="0" w:space="0" w:color="auto"/>
      </w:divBdr>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045981606">
      <w:bodyDiv w:val="1"/>
      <w:marLeft w:val="0"/>
      <w:marRight w:val="0"/>
      <w:marTop w:val="0"/>
      <w:marBottom w:val="0"/>
      <w:divBdr>
        <w:top w:val="none" w:sz="0" w:space="0" w:color="auto"/>
        <w:left w:val="none" w:sz="0" w:space="0" w:color="auto"/>
        <w:bottom w:val="none" w:sz="0" w:space="0" w:color="auto"/>
        <w:right w:val="none" w:sz="0" w:space="0" w:color="auto"/>
      </w:divBdr>
    </w:div>
    <w:div w:id="1052925431">
      <w:bodyDiv w:val="1"/>
      <w:marLeft w:val="0"/>
      <w:marRight w:val="0"/>
      <w:marTop w:val="0"/>
      <w:marBottom w:val="0"/>
      <w:divBdr>
        <w:top w:val="none" w:sz="0" w:space="0" w:color="auto"/>
        <w:left w:val="none" w:sz="0" w:space="0" w:color="auto"/>
        <w:bottom w:val="none" w:sz="0" w:space="0" w:color="auto"/>
        <w:right w:val="none" w:sz="0" w:space="0" w:color="auto"/>
      </w:divBdr>
    </w:div>
    <w:div w:id="1072851510">
      <w:bodyDiv w:val="1"/>
      <w:marLeft w:val="0"/>
      <w:marRight w:val="0"/>
      <w:marTop w:val="0"/>
      <w:marBottom w:val="0"/>
      <w:divBdr>
        <w:top w:val="none" w:sz="0" w:space="0" w:color="auto"/>
        <w:left w:val="none" w:sz="0" w:space="0" w:color="auto"/>
        <w:bottom w:val="none" w:sz="0" w:space="0" w:color="auto"/>
        <w:right w:val="none" w:sz="0" w:space="0" w:color="auto"/>
      </w:divBdr>
    </w:div>
    <w:div w:id="1127040177">
      <w:bodyDiv w:val="1"/>
      <w:marLeft w:val="0"/>
      <w:marRight w:val="0"/>
      <w:marTop w:val="0"/>
      <w:marBottom w:val="0"/>
      <w:divBdr>
        <w:top w:val="none" w:sz="0" w:space="0" w:color="auto"/>
        <w:left w:val="none" w:sz="0" w:space="0" w:color="auto"/>
        <w:bottom w:val="none" w:sz="0" w:space="0" w:color="auto"/>
        <w:right w:val="none" w:sz="0" w:space="0" w:color="auto"/>
      </w:divBdr>
    </w:div>
    <w:div w:id="1163855358">
      <w:bodyDiv w:val="1"/>
      <w:marLeft w:val="0"/>
      <w:marRight w:val="0"/>
      <w:marTop w:val="0"/>
      <w:marBottom w:val="0"/>
      <w:divBdr>
        <w:top w:val="none" w:sz="0" w:space="0" w:color="auto"/>
        <w:left w:val="none" w:sz="0" w:space="0" w:color="auto"/>
        <w:bottom w:val="none" w:sz="0" w:space="0" w:color="auto"/>
        <w:right w:val="none" w:sz="0" w:space="0" w:color="auto"/>
      </w:divBdr>
    </w:div>
    <w:div w:id="1300040145">
      <w:bodyDiv w:val="1"/>
      <w:marLeft w:val="0"/>
      <w:marRight w:val="0"/>
      <w:marTop w:val="0"/>
      <w:marBottom w:val="0"/>
      <w:divBdr>
        <w:top w:val="none" w:sz="0" w:space="0" w:color="auto"/>
        <w:left w:val="none" w:sz="0" w:space="0" w:color="auto"/>
        <w:bottom w:val="none" w:sz="0" w:space="0" w:color="auto"/>
        <w:right w:val="none" w:sz="0" w:space="0" w:color="auto"/>
      </w:divBdr>
    </w:div>
    <w:div w:id="1319921727">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582913092">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17954189">
      <w:bodyDiv w:val="1"/>
      <w:marLeft w:val="0"/>
      <w:marRight w:val="0"/>
      <w:marTop w:val="0"/>
      <w:marBottom w:val="0"/>
      <w:divBdr>
        <w:top w:val="none" w:sz="0" w:space="0" w:color="auto"/>
        <w:left w:val="none" w:sz="0" w:space="0" w:color="auto"/>
        <w:bottom w:val="none" w:sz="0" w:space="0" w:color="auto"/>
        <w:right w:val="none" w:sz="0" w:space="0" w:color="auto"/>
      </w:divBdr>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31686275">
      <w:bodyDiv w:val="1"/>
      <w:marLeft w:val="0"/>
      <w:marRight w:val="0"/>
      <w:marTop w:val="0"/>
      <w:marBottom w:val="0"/>
      <w:divBdr>
        <w:top w:val="none" w:sz="0" w:space="0" w:color="auto"/>
        <w:left w:val="none" w:sz="0" w:space="0" w:color="auto"/>
        <w:bottom w:val="none" w:sz="0" w:space="0" w:color="auto"/>
        <w:right w:val="none" w:sz="0" w:space="0" w:color="auto"/>
      </w:divBdr>
    </w:div>
    <w:div w:id="1738819999">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12283697">
      <w:bodyDiv w:val="1"/>
      <w:marLeft w:val="0"/>
      <w:marRight w:val="0"/>
      <w:marTop w:val="0"/>
      <w:marBottom w:val="0"/>
      <w:divBdr>
        <w:top w:val="none" w:sz="0" w:space="0" w:color="auto"/>
        <w:left w:val="none" w:sz="0" w:space="0" w:color="auto"/>
        <w:bottom w:val="none" w:sz="0" w:space="0" w:color="auto"/>
        <w:right w:val="none" w:sz="0" w:space="0" w:color="auto"/>
      </w:divBdr>
    </w:div>
    <w:div w:id="1842044292">
      <w:bodyDiv w:val="1"/>
      <w:marLeft w:val="0"/>
      <w:marRight w:val="0"/>
      <w:marTop w:val="0"/>
      <w:marBottom w:val="0"/>
      <w:divBdr>
        <w:top w:val="none" w:sz="0" w:space="0" w:color="auto"/>
        <w:left w:val="none" w:sz="0" w:space="0" w:color="auto"/>
        <w:bottom w:val="none" w:sz="0" w:space="0" w:color="auto"/>
        <w:right w:val="none" w:sz="0" w:space="0" w:color="auto"/>
      </w:divBdr>
    </w:div>
    <w:div w:id="1889493958">
      <w:bodyDiv w:val="1"/>
      <w:marLeft w:val="0"/>
      <w:marRight w:val="0"/>
      <w:marTop w:val="0"/>
      <w:marBottom w:val="0"/>
      <w:divBdr>
        <w:top w:val="none" w:sz="0" w:space="0" w:color="auto"/>
        <w:left w:val="none" w:sz="0" w:space="0" w:color="auto"/>
        <w:bottom w:val="none" w:sz="0" w:space="0" w:color="auto"/>
        <w:right w:val="none" w:sz="0" w:space="0" w:color="auto"/>
      </w:divBdr>
    </w:div>
    <w:div w:id="1920863075">
      <w:bodyDiv w:val="1"/>
      <w:marLeft w:val="0"/>
      <w:marRight w:val="0"/>
      <w:marTop w:val="0"/>
      <w:marBottom w:val="0"/>
      <w:divBdr>
        <w:top w:val="none" w:sz="0" w:space="0" w:color="auto"/>
        <w:left w:val="none" w:sz="0" w:space="0" w:color="auto"/>
        <w:bottom w:val="none" w:sz="0" w:space="0" w:color="auto"/>
        <w:right w:val="none" w:sz="0" w:space="0" w:color="auto"/>
      </w:divBdr>
    </w:div>
    <w:div w:id="1963341189">
      <w:bodyDiv w:val="1"/>
      <w:marLeft w:val="0"/>
      <w:marRight w:val="0"/>
      <w:marTop w:val="0"/>
      <w:marBottom w:val="0"/>
      <w:divBdr>
        <w:top w:val="none" w:sz="0" w:space="0" w:color="auto"/>
        <w:left w:val="none" w:sz="0" w:space="0" w:color="auto"/>
        <w:bottom w:val="none" w:sz="0" w:space="0" w:color="auto"/>
        <w:right w:val="none" w:sz="0" w:space="0" w:color="auto"/>
      </w:divBdr>
    </w:div>
    <w:div w:id="1995599594">
      <w:bodyDiv w:val="1"/>
      <w:marLeft w:val="0"/>
      <w:marRight w:val="0"/>
      <w:marTop w:val="0"/>
      <w:marBottom w:val="0"/>
      <w:divBdr>
        <w:top w:val="none" w:sz="0" w:space="0" w:color="auto"/>
        <w:left w:val="none" w:sz="0" w:space="0" w:color="auto"/>
        <w:bottom w:val="none" w:sz="0" w:space="0" w:color="auto"/>
        <w:right w:val="none" w:sz="0" w:space="0" w:color="auto"/>
      </w:divBdr>
    </w:div>
    <w:div w:id="21429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ankitverma2010/ecommerce-customer-churn-analysis-and-predict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2.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3.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164</TotalTime>
  <Pages>10</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Nimish Abraham</cp:lastModifiedBy>
  <cp:revision>3</cp:revision>
  <dcterms:created xsi:type="dcterms:W3CDTF">2024-07-16T02:28:00Z</dcterms:created>
  <dcterms:modified xsi:type="dcterms:W3CDTF">2024-08-16T23:57:00Z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