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33AA5" w14:textId="4D80C8BE" w:rsidR="000F4483" w:rsidRPr="003D3C72" w:rsidRDefault="00303A1A" w:rsidP="00190D39">
      <w:pPr>
        <w:rPr>
          <w:sz w:val="20"/>
          <w:szCs w:val="20"/>
        </w:rPr>
      </w:pPr>
      <w:r>
        <w:rPr>
          <w:noProof/>
          <w:sz w:val="20"/>
          <w:szCs w:val="20"/>
        </w:rPr>
        <w:drawing>
          <wp:anchor distT="0" distB="0" distL="114300" distR="114300" simplePos="0" relativeHeight="251694080" behindDoc="1" locked="0" layoutInCell="1" allowOverlap="1" wp14:anchorId="0CADEFD1" wp14:editId="38FD7E9F">
            <wp:simplePos x="0" y="0"/>
            <wp:positionH relativeFrom="column">
              <wp:posOffset>-1628928</wp:posOffset>
            </wp:positionH>
            <wp:positionV relativeFrom="paragraph">
              <wp:posOffset>-4864100</wp:posOffset>
            </wp:positionV>
            <wp:extent cx="10348685" cy="14627578"/>
            <wp:effectExtent l="0" t="0" r="1905"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screen">
                      <a:extLst>
                        <a:ext uri="{28A0092B-C50C-407E-A947-70E740481C1C}">
                          <a14:useLocalDpi xmlns:a14="http://schemas.microsoft.com/office/drawing/2010/main"/>
                        </a:ext>
                      </a:extLst>
                    </a:blip>
                    <a:stretch>
                      <a:fillRect/>
                    </a:stretch>
                  </pic:blipFill>
                  <pic:spPr>
                    <a:xfrm>
                      <a:off x="0" y="0"/>
                      <a:ext cx="10348685" cy="14627578"/>
                    </a:xfrm>
                    <a:prstGeom prst="rect">
                      <a:avLst/>
                    </a:prstGeom>
                  </pic:spPr>
                </pic:pic>
              </a:graphicData>
            </a:graphic>
            <wp14:sizeRelH relativeFrom="page">
              <wp14:pctWidth>0</wp14:pctWidth>
            </wp14:sizeRelH>
            <wp14:sizeRelV relativeFrom="page">
              <wp14:pctHeight>0</wp14:pctHeight>
            </wp14:sizeRelV>
          </wp:anchor>
        </w:drawing>
      </w:r>
      <w:r w:rsidR="000B7257">
        <w:rPr>
          <w:noProof/>
        </w:rPr>
        <mc:AlternateContent>
          <mc:Choice Requires="wps">
            <w:drawing>
              <wp:anchor distT="0" distB="0" distL="114300" distR="114300" simplePos="0" relativeHeight="251688960" behindDoc="0" locked="0" layoutInCell="1" allowOverlap="1" wp14:anchorId="5F05F15D" wp14:editId="5D908480">
                <wp:simplePos x="0" y="0"/>
                <wp:positionH relativeFrom="column">
                  <wp:posOffset>19050</wp:posOffset>
                </wp:positionH>
                <wp:positionV relativeFrom="paragraph">
                  <wp:posOffset>-8890</wp:posOffset>
                </wp:positionV>
                <wp:extent cx="5657850" cy="2057400"/>
                <wp:effectExtent l="0" t="0" r="6350" b="0"/>
                <wp:wrapNone/>
                <wp:docPr id="1430087407" name="Text Box 1"/>
                <wp:cNvGraphicFramePr/>
                <a:graphic xmlns:a="http://schemas.openxmlformats.org/drawingml/2006/main">
                  <a:graphicData uri="http://schemas.microsoft.com/office/word/2010/wordprocessingShape">
                    <wps:wsp>
                      <wps:cNvSpPr txBox="1"/>
                      <wps:spPr>
                        <a:xfrm>
                          <a:off x="0" y="0"/>
                          <a:ext cx="5657850" cy="2057400"/>
                        </a:xfrm>
                        <a:prstGeom prst="rect">
                          <a:avLst/>
                        </a:prstGeom>
                        <a:noFill/>
                        <a:ln w="6350">
                          <a:noFill/>
                        </a:ln>
                      </wps:spPr>
                      <wps:txbx>
                        <w:txbxContent>
                          <w:p w14:paraId="0AD52F4F" w14:textId="77777777" w:rsidR="00E947DF" w:rsidRPr="000B7257" w:rsidRDefault="00E947DF" w:rsidP="00E947DF">
                            <w:pPr>
                              <w:pStyle w:val="Heading1"/>
                              <w:rPr>
                                <w:color w:val="FFFFFF" w:themeColor="background1"/>
                                <w:sz w:val="96"/>
                                <w:szCs w:val="96"/>
                              </w:rPr>
                            </w:pPr>
                            <w:r w:rsidRPr="000B7257">
                              <w:rPr>
                                <w:color w:val="FFFFFF" w:themeColor="background1"/>
                                <w:sz w:val="96"/>
                                <w:szCs w:val="96"/>
                              </w:rPr>
                              <w:t xml:space="preserve">Kia </w:t>
                            </w:r>
                            <w:proofErr w:type="spellStart"/>
                            <w:r w:rsidRPr="000B7257">
                              <w:rPr>
                                <w:color w:val="FFFFFF" w:themeColor="background1"/>
                                <w:sz w:val="96"/>
                                <w:szCs w:val="96"/>
                              </w:rPr>
                              <w:t>ora</w:t>
                            </w:r>
                            <w:proofErr w:type="spellEnd"/>
                          </w:p>
                          <w:p w14:paraId="3ADA0EF8" w14:textId="0EDEE9E4" w:rsidR="00E947DF" w:rsidRPr="00AB78DC" w:rsidRDefault="00E947DF" w:rsidP="00E947DF">
                            <w:pPr>
                              <w:pStyle w:val="Heading1"/>
                              <w:rPr>
                                <w:color w:val="FFFFFF" w:themeColor="background1"/>
                                <w:sz w:val="72"/>
                                <w:szCs w:val="72"/>
                              </w:rPr>
                            </w:pPr>
                            <w:r w:rsidRPr="00AB78DC">
                              <w:rPr>
                                <w:color w:val="FFFFFF" w:themeColor="background1"/>
                                <w:sz w:val="72"/>
                                <w:szCs w:val="72"/>
                              </w:rPr>
                              <w:t xml:space="preserve">Advice to help you settle in Aotearoa New Zealand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05F15D" id="_x0000_t202" coordsize="21600,21600" o:spt="202" path="m,l,21600r21600,l21600,xe">
                <v:stroke joinstyle="miter"/>
                <v:path gradientshapeok="t" o:connecttype="rect"/>
              </v:shapetype>
              <v:shape id="Text Box 1" o:spid="_x0000_s1026" type="#_x0000_t202" style="position:absolute;margin-left:1.5pt;margin-top:-.7pt;width:445.5pt;height:16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" filled="f" stroked="f" strokeweight=".5pt">
                <v:textbox inset="0,0,0,0">
                  <w:txbxContent>
                    <w:p w14:paraId="0AD52F4F" w14:textId="77777777" w:rsidR="00E947DF" w:rsidRPr="000B7257" w:rsidRDefault="00E947DF" w:rsidP="00E947DF">
                      <w:pPr>
                        <w:pStyle w:val="Heading1"/>
                        <w:rPr>
                          <w:color w:val="FFFFFF" w:themeColor="background1"/>
                          <w:sz w:val="96"/>
                          <w:szCs w:val="96"/>
                        </w:rPr>
                      </w:pPr>
                      <w:r w:rsidRPr="000B7257">
                        <w:rPr>
                          <w:color w:val="FFFFFF" w:themeColor="background1"/>
                          <w:sz w:val="96"/>
                          <w:szCs w:val="96"/>
                        </w:rPr>
                        <w:t xml:space="preserve">Kia </w:t>
                      </w:r>
                      <w:proofErr w:type="spellStart"/>
                      <w:r w:rsidRPr="000B7257">
                        <w:rPr>
                          <w:color w:val="FFFFFF" w:themeColor="background1"/>
                          <w:sz w:val="96"/>
                          <w:szCs w:val="96"/>
                        </w:rPr>
                        <w:t>ora</w:t>
                      </w:r>
                      <w:proofErr w:type="spellEnd"/>
                    </w:p>
                    <w:p w14:paraId="3ADA0EF8" w14:textId="0EDEE9E4" w:rsidR="00E947DF" w:rsidRPr="00AB78DC" w:rsidRDefault="00E947DF" w:rsidP="00E947DF">
                      <w:pPr>
                        <w:pStyle w:val="Heading1"/>
                        <w:rPr>
                          <w:color w:val="FFFFFF" w:themeColor="background1"/>
                          <w:sz w:val="72"/>
                          <w:szCs w:val="72"/>
                        </w:rPr>
                      </w:pPr>
                      <w:r w:rsidRPr="00AB78DC">
                        <w:rPr>
                          <w:color w:val="FFFFFF" w:themeColor="background1"/>
                          <w:sz w:val="72"/>
                          <w:szCs w:val="72"/>
                        </w:rPr>
                        <w:t xml:space="preserve">Advice to help you settle in Aotearoa New Zealand </w:t>
                      </w:r>
                    </w:p>
                  </w:txbxContent>
                </v:textbox>
              </v:shape>
            </w:pict>
          </mc:Fallback>
        </mc:AlternateContent>
      </w:r>
    </w:p>
    <w:p w14:paraId="2EE7494C" w14:textId="0AD75852" w:rsidR="000F4483" w:rsidRPr="003D3C72" w:rsidRDefault="000F4483" w:rsidP="00190D39"/>
    <w:p w14:paraId="151BE29C" w14:textId="7E75CE6C" w:rsidR="000F4483" w:rsidRPr="003D3C72" w:rsidRDefault="000F4483" w:rsidP="00190D39"/>
    <w:p w14:paraId="1C091545" w14:textId="7FE19FB7" w:rsidR="000F4483" w:rsidRPr="003D3C72" w:rsidRDefault="000F4483" w:rsidP="00190D39"/>
    <w:p w14:paraId="401A8B1E" w14:textId="603EC730" w:rsidR="000F4483" w:rsidRPr="003D3C72" w:rsidRDefault="000F4483" w:rsidP="00190D39"/>
    <w:p w14:paraId="5A567920" w14:textId="173E5648" w:rsidR="000F4483" w:rsidRPr="003D3C72" w:rsidRDefault="00AB78DC" w:rsidP="009A161B">
      <w:pPr>
        <w:pStyle w:val="Heading2"/>
      </w:pPr>
      <w:r>
        <w:rPr>
          <w:noProof/>
        </w:rPr>
        <mc:AlternateContent>
          <mc:Choice Requires="wps">
            <w:drawing>
              <wp:anchor distT="0" distB="0" distL="114300" distR="114300" simplePos="0" relativeHeight="251692032" behindDoc="0" locked="0" layoutInCell="1" allowOverlap="1" wp14:anchorId="32629CA4" wp14:editId="268556B2">
                <wp:simplePos x="0" y="0"/>
                <wp:positionH relativeFrom="column">
                  <wp:posOffset>8890</wp:posOffset>
                </wp:positionH>
                <wp:positionV relativeFrom="paragraph">
                  <wp:posOffset>1437640</wp:posOffset>
                </wp:positionV>
                <wp:extent cx="5657850" cy="795528"/>
                <wp:effectExtent l="0" t="0" r="6350" b="5080"/>
                <wp:wrapNone/>
                <wp:docPr id="2" name="Text Box 1"/>
                <wp:cNvGraphicFramePr/>
                <a:graphic xmlns:a="http://schemas.openxmlformats.org/drawingml/2006/main">
                  <a:graphicData uri="http://schemas.microsoft.com/office/word/2010/wordprocessingShape">
                    <wps:wsp>
                      <wps:cNvSpPr txBox="1"/>
                      <wps:spPr>
                        <a:xfrm>
                          <a:off x="0" y="0"/>
                          <a:ext cx="5657850" cy="795528"/>
                        </a:xfrm>
                        <a:prstGeom prst="rect">
                          <a:avLst/>
                        </a:prstGeom>
                        <a:noFill/>
                        <a:ln w="6350">
                          <a:noFill/>
                        </a:ln>
                      </wps:spPr>
                      <wps:txbx>
                        <w:txbxContent>
                          <w:p w14:paraId="158203EC" w14:textId="02DD54A9" w:rsidR="00AB78DC" w:rsidRPr="00AB78DC" w:rsidRDefault="00AB78DC" w:rsidP="00AB78DC">
                            <w:pPr>
                              <w:pStyle w:val="Heading2"/>
                              <w:rPr>
                                <w:color w:val="FFFFFF" w:themeColor="background1"/>
                                <w:sz w:val="36"/>
                                <w:szCs w:val="36"/>
                                <w:lang w:val="mi-NZ"/>
                              </w:rPr>
                            </w:pPr>
                            <w:proofErr w:type="spellStart"/>
                            <w:r w:rsidRPr="00AB78DC">
                              <w:rPr>
                                <w:color w:val="FFFFFF" w:themeColor="background1"/>
                                <w:sz w:val="36"/>
                                <w:szCs w:val="36"/>
                                <w:lang w:val="mi-NZ"/>
                              </w:rPr>
                              <w:t>Prepared</w:t>
                            </w:r>
                            <w:proofErr w:type="spellEnd"/>
                            <w:r w:rsidRPr="00AB78DC">
                              <w:rPr>
                                <w:color w:val="FFFFFF" w:themeColor="background1"/>
                                <w:sz w:val="36"/>
                                <w:szCs w:val="36"/>
                                <w:lang w:val="mi-NZ"/>
                              </w:rPr>
                              <w:t xml:space="preserve"> for</w:t>
                            </w:r>
                            <w:r w:rsidR="0040782B">
                              <w:rPr>
                                <w:color w:val="FFFFFF" w:themeColor="background1"/>
                                <w:sz w:val="36"/>
                                <w:szCs w:val="36"/>
                                <w:lang w:val="mi-NZ"/>
                              </w:rPr>
                              <w:t xml:space="preserve"> </w:t>
                            </w:r>
                            <w:proofErr w:type="spellStart"/>
                            <w:r w:rsidR="0040782B">
                              <w:rPr>
                                <w:color w:val="FFFFFF" w:themeColor="background1"/>
                                <w:sz w:val="36"/>
                                <w:szCs w:val="36"/>
                                <w:lang w:val="mi-NZ"/>
                              </w:rPr>
                              <w:t>you</w:t>
                            </w:r>
                            <w:proofErr w:type="spellEnd"/>
                            <w:r w:rsidRPr="00AB78DC">
                              <w:rPr>
                                <w:color w:val="FFFFFF" w:themeColor="background1"/>
                                <w:sz w:val="36"/>
                                <w:szCs w:val="36"/>
                                <w:lang w:val="mi-NZ"/>
                              </w:rPr>
                              <w:t xml:space="preserve">: </w:t>
                            </w:r>
                            <w:r w:rsidRPr="008F2DA3">
                              <w:rPr>
                                <w:i/>
                                <w:iCs/>
                                <w:color w:val="FFFFFF" w:themeColor="background1"/>
                                <w:sz w:val="36"/>
                                <w:szCs w:val="36"/>
                                <w:highlight w:val="darkGreen"/>
                                <w:lang w:val="mi-NZ"/>
                              </w:rPr>
                              <w:t>[</w:t>
                            </w:r>
                            <w:proofErr w:type="spellStart"/>
                            <w:r w:rsidRPr="008F2DA3">
                              <w:rPr>
                                <w:i/>
                                <w:iCs/>
                                <w:color w:val="FFFFFF" w:themeColor="background1"/>
                                <w:sz w:val="36"/>
                                <w:szCs w:val="36"/>
                                <w:highlight w:val="darkGreen"/>
                                <w:lang w:val="mi-NZ"/>
                              </w:rPr>
                              <w:t>employee</w:t>
                            </w:r>
                            <w:proofErr w:type="spellEnd"/>
                            <w:r w:rsidRPr="008F2DA3">
                              <w:rPr>
                                <w:i/>
                                <w:iCs/>
                                <w:color w:val="FFFFFF" w:themeColor="background1"/>
                                <w:sz w:val="36"/>
                                <w:szCs w:val="36"/>
                                <w:highlight w:val="darkGreen"/>
                                <w:lang w:val="mi-NZ"/>
                              </w:rPr>
                              <w:t xml:space="preserve"> </w:t>
                            </w:r>
                            <w:proofErr w:type="spellStart"/>
                            <w:r w:rsidRPr="008F2DA3">
                              <w:rPr>
                                <w:i/>
                                <w:iCs/>
                                <w:color w:val="FFFFFF" w:themeColor="background1"/>
                                <w:sz w:val="36"/>
                                <w:szCs w:val="36"/>
                                <w:highlight w:val="darkGreen"/>
                                <w:lang w:val="mi-NZ"/>
                              </w:rPr>
                              <w:t>name</w:t>
                            </w:r>
                            <w:proofErr w:type="spellEnd"/>
                            <w:r w:rsidRPr="008F2DA3">
                              <w:rPr>
                                <w:i/>
                                <w:iCs/>
                                <w:color w:val="FFFFFF" w:themeColor="background1"/>
                                <w:sz w:val="36"/>
                                <w:szCs w:val="36"/>
                                <w:highlight w:val="darkGreen"/>
                                <w:lang w:val="mi-NZ"/>
                              </w:rPr>
                              <w:t>]</w:t>
                            </w:r>
                          </w:p>
                          <w:p w14:paraId="451774F9" w14:textId="7C41DD99" w:rsidR="00AB78DC" w:rsidRPr="00AB78DC" w:rsidRDefault="0040782B" w:rsidP="00AB78DC">
                            <w:pPr>
                              <w:pStyle w:val="Heading2"/>
                              <w:rPr>
                                <w:color w:val="FFFFFF" w:themeColor="background1"/>
                                <w:sz w:val="36"/>
                                <w:szCs w:val="36"/>
                                <w:lang w:val="mi-NZ"/>
                              </w:rPr>
                            </w:pPr>
                            <w:proofErr w:type="spellStart"/>
                            <w:r>
                              <w:rPr>
                                <w:color w:val="FFFFFF" w:themeColor="background1"/>
                                <w:sz w:val="36"/>
                                <w:szCs w:val="36"/>
                                <w:lang w:val="mi-NZ"/>
                              </w:rPr>
                              <w:t>By</w:t>
                            </w:r>
                            <w:proofErr w:type="spellEnd"/>
                            <w:r>
                              <w:rPr>
                                <w:color w:val="FFFFFF" w:themeColor="background1"/>
                                <w:sz w:val="36"/>
                                <w:szCs w:val="36"/>
                                <w:lang w:val="mi-NZ"/>
                              </w:rPr>
                              <w:t xml:space="preserve"> </w:t>
                            </w:r>
                            <w:proofErr w:type="spellStart"/>
                            <w:r>
                              <w:rPr>
                                <w:color w:val="FFFFFF" w:themeColor="background1"/>
                                <w:sz w:val="36"/>
                                <w:szCs w:val="36"/>
                                <w:lang w:val="mi-NZ"/>
                              </w:rPr>
                              <w:t>your</w:t>
                            </w:r>
                            <w:proofErr w:type="spellEnd"/>
                            <w:r>
                              <w:rPr>
                                <w:color w:val="FFFFFF" w:themeColor="background1"/>
                                <w:sz w:val="36"/>
                                <w:szCs w:val="36"/>
                                <w:lang w:val="mi-NZ"/>
                              </w:rPr>
                              <w:t xml:space="preserve"> </w:t>
                            </w:r>
                            <w:proofErr w:type="spellStart"/>
                            <w:r>
                              <w:rPr>
                                <w:color w:val="FFFFFF" w:themeColor="background1"/>
                                <w:sz w:val="36"/>
                                <w:szCs w:val="36"/>
                                <w:lang w:val="mi-NZ"/>
                              </w:rPr>
                              <w:t>employer</w:t>
                            </w:r>
                            <w:proofErr w:type="spellEnd"/>
                            <w:r w:rsidR="00AB78DC" w:rsidRPr="00AB78DC">
                              <w:rPr>
                                <w:color w:val="FFFFFF" w:themeColor="background1"/>
                                <w:sz w:val="36"/>
                                <w:szCs w:val="36"/>
                                <w:lang w:val="mi-NZ"/>
                              </w:rPr>
                              <w:t xml:space="preserve">: </w:t>
                            </w:r>
                            <w:r w:rsidR="00AB78DC" w:rsidRPr="008F2DA3">
                              <w:rPr>
                                <w:i/>
                                <w:iCs/>
                                <w:color w:val="FFFFFF" w:themeColor="background1"/>
                                <w:sz w:val="36"/>
                                <w:szCs w:val="36"/>
                                <w:highlight w:val="darkGreen"/>
                                <w:lang w:val="mi-NZ"/>
                              </w:rPr>
                              <w:t>[</w:t>
                            </w:r>
                            <w:proofErr w:type="spellStart"/>
                            <w:r w:rsidR="00AB78DC" w:rsidRPr="008F2DA3">
                              <w:rPr>
                                <w:i/>
                                <w:iCs/>
                                <w:color w:val="FFFFFF" w:themeColor="background1"/>
                                <w:sz w:val="36"/>
                                <w:szCs w:val="36"/>
                                <w:highlight w:val="darkGreen"/>
                                <w:lang w:val="mi-NZ"/>
                              </w:rPr>
                              <w:t>employer</w:t>
                            </w:r>
                            <w:proofErr w:type="spellEnd"/>
                            <w:r w:rsidR="00AB78DC" w:rsidRPr="008F2DA3">
                              <w:rPr>
                                <w:i/>
                                <w:iCs/>
                                <w:color w:val="FFFFFF" w:themeColor="background1"/>
                                <w:sz w:val="36"/>
                                <w:szCs w:val="36"/>
                                <w:highlight w:val="darkGreen"/>
                                <w:lang w:val="mi-NZ"/>
                              </w:rPr>
                              <w:t xml:space="preserve"> </w:t>
                            </w:r>
                            <w:proofErr w:type="spellStart"/>
                            <w:r w:rsidR="00AB78DC" w:rsidRPr="008F2DA3">
                              <w:rPr>
                                <w:i/>
                                <w:iCs/>
                                <w:color w:val="FFFFFF" w:themeColor="background1"/>
                                <w:sz w:val="36"/>
                                <w:szCs w:val="36"/>
                                <w:highlight w:val="darkGreen"/>
                                <w:lang w:val="mi-NZ"/>
                              </w:rPr>
                              <w:t>name</w:t>
                            </w:r>
                            <w:proofErr w:type="spellEnd"/>
                            <w:r w:rsidR="00AB78DC" w:rsidRPr="008F2DA3">
                              <w:rPr>
                                <w:i/>
                                <w:iCs/>
                                <w:color w:val="FFFFFF" w:themeColor="background1"/>
                                <w:sz w:val="36"/>
                                <w:szCs w:val="36"/>
                                <w:highlight w:val="darkGreen"/>
                                <w:lang w:val="mi-NZ"/>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29CA4" id="_x0000_s1027" type="#_x0000_t202" style="position:absolute;margin-left:.7pt;margin-top:113.2pt;width:445.5pt;height:6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" filled="f" stroked="f" strokeweight=".5pt">
                <v:textbox inset="0,0,0,0">
                  <w:txbxContent>
                    <w:p w14:paraId="158203EC" w14:textId="02DD54A9" w:rsidR="00AB78DC" w:rsidRPr="00AB78DC" w:rsidRDefault="00AB78DC" w:rsidP="00AB78DC">
                      <w:pPr>
                        <w:pStyle w:val="Heading2"/>
                        <w:rPr>
                          <w:color w:val="FFFFFF" w:themeColor="background1"/>
                          <w:sz w:val="36"/>
                          <w:szCs w:val="36"/>
                          <w:lang w:val="mi-NZ"/>
                        </w:rPr>
                      </w:pPr>
                      <w:proofErr w:type="spellStart"/>
                      <w:r w:rsidRPr="00AB78DC">
                        <w:rPr>
                          <w:color w:val="FFFFFF" w:themeColor="background1"/>
                          <w:sz w:val="36"/>
                          <w:szCs w:val="36"/>
                          <w:lang w:val="mi-NZ"/>
                        </w:rPr>
                        <w:t>Prepared</w:t>
                      </w:r>
                      <w:proofErr w:type="spellEnd"/>
                      <w:r w:rsidRPr="00AB78DC">
                        <w:rPr>
                          <w:color w:val="FFFFFF" w:themeColor="background1"/>
                          <w:sz w:val="36"/>
                          <w:szCs w:val="36"/>
                          <w:lang w:val="mi-NZ"/>
                        </w:rPr>
                        <w:t xml:space="preserve"> for</w:t>
                      </w:r>
                      <w:r w:rsidR="0040782B">
                        <w:rPr>
                          <w:color w:val="FFFFFF" w:themeColor="background1"/>
                          <w:sz w:val="36"/>
                          <w:szCs w:val="36"/>
                          <w:lang w:val="mi-NZ"/>
                        </w:rPr>
                        <w:t xml:space="preserve"> </w:t>
                      </w:r>
                      <w:proofErr w:type="spellStart"/>
                      <w:r w:rsidR="0040782B">
                        <w:rPr>
                          <w:color w:val="FFFFFF" w:themeColor="background1"/>
                          <w:sz w:val="36"/>
                          <w:szCs w:val="36"/>
                          <w:lang w:val="mi-NZ"/>
                        </w:rPr>
                        <w:t>you</w:t>
                      </w:r>
                      <w:proofErr w:type="spellEnd"/>
                      <w:r w:rsidRPr="00AB78DC">
                        <w:rPr>
                          <w:color w:val="FFFFFF" w:themeColor="background1"/>
                          <w:sz w:val="36"/>
                          <w:szCs w:val="36"/>
                          <w:lang w:val="mi-NZ"/>
                        </w:rPr>
                        <w:t xml:space="preserve">: </w:t>
                      </w:r>
                      <w:r w:rsidRPr="008F2DA3">
                        <w:rPr>
                          <w:i/>
                          <w:iCs/>
                          <w:color w:val="FFFFFF" w:themeColor="background1"/>
                          <w:sz w:val="36"/>
                          <w:szCs w:val="36"/>
                          <w:highlight w:val="darkGreen"/>
                          <w:lang w:val="mi-NZ"/>
                        </w:rPr>
                        <w:t>[</w:t>
                      </w:r>
                      <w:proofErr w:type="spellStart"/>
                      <w:r w:rsidRPr="008F2DA3">
                        <w:rPr>
                          <w:i/>
                          <w:iCs/>
                          <w:color w:val="FFFFFF" w:themeColor="background1"/>
                          <w:sz w:val="36"/>
                          <w:szCs w:val="36"/>
                          <w:highlight w:val="darkGreen"/>
                          <w:lang w:val="mi-NZ"/>
                        </w:rPr>
                        <w:t>employee</w:t>
                      </w:r>
                      <w:proofErr w:type="spellEnd"/>
                      <w:r w:rsidRPr="008F2DA3">
                        <w:rPr>
                          <w:i/>
                          <w:iCs/>
                          <w:color w:val="FFFFFF" w:themeColor="background1"/>
                          <w:sz w:val="36"/>
                          <w:szCs w:val="36"/>
                          <w:highlight w:val="darkGreen"/>
                          <w:lang w:val="mi-NZ"/>
                        </w:rPr>
                        <w:t xml:space="preserve"> </w:t>
                      </w:r>
                      <w:proofErr w:type="spellStart"/>
                      <w:r w:rsidRPr="008F2DA3">
                        <w:rPr>
                          <w:i/>
                          <w:iCs/>
                          <w:color w:val="FFFFFF" w:themeColor="background1"/>
                          <w:sz w:val="36"/>
                          <w:szCs w:val="36"/>
                          <w:highlight w:val="darkGreen"/>
                          <w:lang w:val="mi-NZ"/>
                        </w:rPr>
                        <w:t>name</w:t>
                      </w:r>
                      <w:proofErr w:type="spellEnd"/>
                      <w:r w:rsidRPr="008F2DA3">
                        <w:rPr>
                          <w:i/>
                          <w:iCs/>
                          <w:color w:val="FFFFFF" w:themeColor="background1"/>
                          <w:sz w:val="36"/>
                          <w:szCs w:val="36"/>
                          <w:highlight w:val="darkGreen"/>
                          <w:lang w:val="mi-NZ"/>
                        </w:rPr>
                        <w:t>]</w:t>
                      </w:r>
                    </w:p>
                    <w:p w14:paraId="451774F9" w14:textId="7C41DD99" w:rsidR="00AB78DC" w:rsidRPr="00AB78DC" w:rsidRDefault="0040782B" w:rsidP="00AB78DC">
                      <w:pPr>
                        <w:pStyle w:val="Heading2"/>
                        <w:rPr>
                          <w:color w:val="FFFFFF" w:themeColor="background1"/>
                          <w:sz w:val="36"/>
                          <w:szCs w:val="36"/>
                          <w:lang w:val="mi-NZ"/>
                        </w:rPr>
                      </w:pPr>
                      <w:proofErr w:type="spellStart"/>
                      <w:r>
                        <w:rPr>
                          <w:color w:val="FFFFFF" w:themeColor="background1"/>
                          <w:sz w:val="36"/>
                          <w:szCs w:val="36"/>
                          <w:lang w:val="mi-NZ"/>
                        </w:rPr>
                        <w:t>By</w:t>
                      </w:r>
                      <w:proofErr w:type="spellEnd"/>
                      <w:r>
                        <w:rPr>
                          <w:color w:val="FFFFFF" w:themeColor="background1"/>
                          <w:sz w:val="36"/>
                          <w:szCs w:val="36"/>
                          <w:lang w:val="mi-NZ"/>
                        </w:rPr>
                        <w:t xml:space="preserve"> </w:t>
                      </w:r>
                      <w:proofErr w:type="spellStart"/>
                      <w:r>
                        <w:rPr>
                          <w:color w:val="FFFFFF" w:themeColor="background1"/>
                          <w:sz w:val="36"/>
                          <w:szCs w:val="36"/>
                          <w:lang w:val="mi-NZ"/>
                        </w:rPr>
                        <w:t>your</w:t>
                      </w:r>
                      <w:proofErr w:type="spellEnd"/>
                      <w:r>
                        <w:rPr>
                          <w:color w:val="FFFFFF" w:themeColor="background1"/>
                          <w:sz w:val="36"/>
                          <w:szCs w:val="36"/>
                          <w:lang w:val="mi-NZ"/>
                        </w:rPr>
                        <w:t xml:space="preserve"> </w:t>
                      </w:r>
                      <w:proofErr w:type="spellStart"/>
                      <w:r>
                        <w:rPr>
                          <w:color w:val="FFFFFF" w:themeColor="background1"/>
                          <w:sz w:val="36"/>
                          <w:szCs w:val="36"/>
                          <w:lang w:val="mi-NZ"/>
                        </w:rPr>
                        <w:t>employer</w:t>
                      </w:r>
                      <w:proofErr w:type="spellEnd"/>
                      <w:r w:rsidR="00AB78DC" w:rsidRPr="00AB78DC">
                        <w:rPr>
                          <w:color w:val="FFFFFF" w:themeColor="background1"/>
                          <w:sz w:val="36"/>
                          <w:szCs w:val="36"/>
                          <w:lang w:val="mi-NZ"/>
                        </w:rPr>
                        <w:t xml:space="preserve">: </w:t>
                      </w:r>
                      <w:r w:rsidR="00AB78DC" w:rsidRPr="008F2DA3">
                        <w:rPr>
                          <w:i/>
                          <w:iCs/>
                          <w:color w:val="FFFFFF" w:themeColor="background1"/>
                          <w:sz w:val="36"/>
                          <w:szCs w:val="36"/>
                          <w:highlight w:val="darkGreen"/>
                          <w:lang w:val="mi-NZ"/>
                        </w:rPr>
                        <w:t>[</w:t>
                      </w:r>
                      <w:proofErr w:type="spellStart"/>
                      <w:r w:rsidR="00AB78DC" w:rsidRPr="008F2DA3">
                        <w:rPr>
                          <w:i/>
                          <w:iCs/>
                          <w:color w:val="FFFFFF" w:themeColor="background1"/>
                          <w:sz w:val="36"/>
                          <w:szCs w:val="36"/>
                          <w:highlight w:val="darkGreen"/>
                          <w:lang w:val="mi-NZ"/>
                        </w:rPr>
                        <w:t>employer</w:t>
                      </w:r>
                      <w:proofErr w:type="spellEnd"/>
                      <w:r w:rsidR="00AB78DC" w:rsidRPr="008F2DA3">
                        <w:rPr>
                          <w:i/>
                          <w:iCs/>
                          <w:color w:val="FFFFFF" w:themeColor="background1"/>
                          <w:sz w:val="36"/>
                          <w:szCs w:val="36"/>
                          <w:highlight w:val="darkGreen"/>
                          <w:lang w:val="mi-NZ"/>
                        </w:rPr>
                        <w:t xml:space="preserve"> </w:t>
                      </w:r>
                      <w:proofErr w:type="spellStart"/>
                      <w:r w:rsidR="00AB78DC" w:rsidRPr="008F2DA3">
                        <w:rPr>
                          <w:i/>
                          <w:iCs/>
                          <w:color w:val="FFFFFF" w:themeColor="background1"/>
                          <w:sz w:val="36"/>
                          <w:szCs w:val="36"/>
                          <w:highlight w:val="darkGreen"/>
                          <w:lang w:val="mi-NZ"/>
                        </w:rPr>
                        <w:t>name</w:t>
                      </w:r>
                      <w:proofErr w:type="spellEnd"/>
                      <w:r w:rsidR="00AB78DC" w:rsidRPr="008F2DA3">
                        <w:rPr>
                          <w:i/>
                          <w:iCs/>
                          <w:color w:val="FFFFFF" w:themeColor="background1"/>
                          <w:sz w:val="36"/>
                          <w:szCs w:val="36"/>
                          <w:highlight w:val="darkGreen"/>
                          <w:lang w:val="mi-NZ"/>
                        </w:rPr>
                        <w:t>]</w:t>
                      </w:r>
                    </w:p>
                  </w:txbxContent>
                </v:textbox>
              </v:shape>
            </w:pict>
          </mc:Fallback>
        </mc:AlternateContent>
      </w:r>
    </w:p>
    <w:p w14:paraId="4271A40E" w14:textId="286F31FB" w:rsidR="000F4483" w:rsidRPr="003D3C72" w:rsidRDefault="000F4483" w:rsidP="009A161B">
      <w:pPr>
        <w:pStyle w:val="Heading2"/>
        <w:sectPr w:rsidR="000F4483" w:rsidRPr="003D3C72" w:rsidSect="00FF0BFE">
          <w:footerReference w:type="default" r:id="rId8"/>
          <w:pgSz w:w="11906" w:h="16838"/>
          <w:pgMar w:top="1440" w:right="1440" w:bottom="1440" w:left="1440" w:header="708" w:footer="708" w:gutter="0"/>
          <w:cols w:space="708"/>
          <w:titlePg/>
          <w:docGrid w:linePitch="360"/>
        </w:sectPr>
      </w:pPr>
    </w:p>
    <w:p w14:paraId="7DC000D4" w14:textId="3085AB3A" w:rsidR="00543FF5" w:rsidRPr="00EC00AC" w:rsidRDefault="00543FF5" w:rsidP="00190D39">
      <w:pPr>
        <w:pStyle w:val="Heading1"/>
      </w:pPr>
      <w:r w:rsidRPr="00EC00AC">
        <w:lastRenderedPageBreak/>
        <w:t xml:space="preserve">Nau </w:t>
      </w:r>
      <w:proofErr w:type="spellStart"/>
      <w:r w:rsidR="009F5B04" w:rsidRPr="00EC00AC">
        <w:t>m</w:t>
      </w:r>
      <w:r w:rsidRPr="00EC00AC">
        <w:t>ai</w:t>
      </w:r>
      <w:proofErr w:type="spellEnd"/>
      <w:r w:rsidR="009F5B04" w:rsidRPr="00EC00AC">
        <w:t>,</w:t>
      </w:r>
      <w:r w:rsidRPr="00EC00AC">
        <w:t xml:space="preserve"> </w:t>
      </w:r>
      <w:proofErr w:type="spellStart"/>
      <w:r w:rsidR="009F5B04" w:rsidRPr="00EC00AC">
        <w:t>h</w:t>
      </w:r>
      <w:r w:rsidRPr="00EC00AC">
        <w:t>aere</w:t>
      </w:r>
      <w:proofErr w:type="spellEnd"/>
      <w:r w:rsidRPr="00EC00AC">
        <w:t xml:space="preserve"> </w:t>
      </w:r>
      <w:proofErr w:type="spellStart"/>
      <w:r w:rsidR="009F5B04" w:rsidRPr="00EC00AC">
        <w:t>m</w:t>
      </w:r>
      <w:r w:rsidRPr="00EC00AC">
        <w:t>ai</w:t>
      </w:r>
      <w:proofErr w:type="spellEnd"/>
      <w:r w:rsidRPr="00EC00AC">
        <w:t xml:space="preserve"> </w:t>
      </w:r>
      <w:r w:rsidR="009F5B04" w:rsidRPr="00EC00AC">
        <w:t>k</w:t>
      </w:r>
      <w:r w:rsidRPr="00EC00AC">
        <w:t>i Aotearoa</w:t>
      </w:r>
      <w:r w:rsidRPr="00EC00AC">
        <w:br/>
        <w:t>Welcome to New Zealand</w:t>
      </w:r>
    </w:p>
    <w:p w14:paraId="29AF5721" w14:textId="6D8BC30D" w:rsidR="00543FF5" w:rsidRPr="003D3C72" w:rsidRDefault="00543FF5" w:rsidP="00190D39"/>
    <w:p w14:paraId="772C3EEB" w14:textId="28E1ADA6" w:rsidR="00BF3C4D" w:rsidRDefault="00417E71" w:rsidP="00190D39">
      <w:r w:rsidRPr="003D3C72">
        <w:t>We</w:t>
      </w:r>
      <w:r w:rsidR="008901DA">
        <w:t xml:space="preserve"> a</w:t>
      </w:r>
      <w:r w:rsidRPr="003D3C72">
        <w:t>re excited that you</w:t>
      </w:r>
      <w:r w:rsidR="008901DA">
        <w:t xml:space="preserve"> ha</w:t>
      </w:r>
      <w:r w:rsidRPr="003D3C72">
        <w:t>ve chosen to join us</w:t>
      </w:r>
      <w:r w:rsidR="0031717A" w:rsidRPr="003D3C72">
        <w:t xml:space="preserve"> in </w:t>
      </w:r>
      <w:r w:rsidR="00983776" w:rsidRPr="003D3C72">
        <w:t xml:space="preserve">Aotearoa </w:t>
      </w:r>
      <w:r w:rsidR="0031717A" w:rsidRPr="003D3C72">
        <w:t>New Zealand</w:t>
      </w:r>
      <w:r w:rsidR="00B82537">
        <w:t>.</w:t>
      </w:r>
    </w:p>
    <w:p w14:paraId="5A03A2A3" w14:textId="77777777" w:rsidR="00B40895" w:rsidRDefault="00B40895" w:rsidP="00B40895">
      <w:r>
        <w:t>We have created this guide to help you with:</w:t>
      </w:r>
    </w:p>
    <w:p w14:paraId="588335A8" w14:textId="0746640E" w:rsidR="00B40895" w:rsidRDefault="00A7281A">
      <w:pPr>
        <w:pStyle w:val="ListParagraph"/>
        <w:numPr>
          <w:ilvl w:val="0"/>
          <w:numId w:val="16"/>
        </w:numPr>
      </w:pPr>
      <w:r>
        <w:t>a</w:t>
      </w:r>
      <w:r w:rsidR="00B40895">
        <w:t xml:space="preserve">ccommodation – finding somewhere to </w:t>
      </w:r>
      <w:proofErr w:type="gramStart"/>
      <w:r w:rsidR="00B40895">
        <w:t>live</w:t>
      </w:r>
      <w:proofErr w:type="gramEnd"/>
    </w:p>
    <w:p w14:paraId="3CAE6432" w14:textId="2CEAF68E" w:rsidR="00B40895" w:rsidRDefault="00A7281A">
      <w:pPr>
        <w:pStyle w:val="ListParagraph"/>
        <w:numPr>
          <w:ilvl w:val="0"/>
          <w:numId w:val="16"/>
        </w:numPr>
      </w:pPr>
      <w:r>
        <w:t>t</w:t>
      </w:r>
      <w:r w:rsidR="00B40895">
        <w:t xml:space="preserve">ransport – ways to get to work and other </w:t>
      </w:r>
      <w:proofErr w:type="gramStart"/>
      <w:r w:rsidR="00B40895">
        <w:t>places</w:t>
      </w:r>
      <w:proofErr w:type="gramEnd"/>
    </w:p>
    <w:p w14:paraId="094696CD" w14:textId="4BE8FF05" w:rsidR="00B40895" w:rsidRDefault="00A7281A">
      <w:pPr>
        <w:pStyle w:val="ListParagraph"/>
        <w:numPr>
          <w:ilvl w:val="0"/>
          <w:numId w:val="16"/>
        </w:numPr>
      </w:pPr>
      <w:r>
        <w:t>c</w:t>
      </w:r>
      <w:r w:rsidR="00B40895">
        <w:t>ost of living – how much it might cost to live</w:t>
      </w:r>
      <w:r>
        <w:t xml:space="preserve"> in New Zealand</w:t>
      </w:r>
    </w:p>
    <w:p w14:paraId="7413F8A2" w14:textId="1DF3AD3E" w:rsidR="00B40895" w:rsidRDefault="00A7281A">
      <w:pPr>
        <w:pStyle w:val="ListParagraph"/>
        <w:numPr>
          <w:ilvl w:val="0"/>
          <w:numId w:val="16"/>
        </w:numPr>
      </w:pPr>
      <w:r>
        <w:t>h</w:t>
      </w:r>
      <w:r w:rsidR="00B40895">
        <w:t xml:space="preserve">ealthcare services – what to do if you are sick or have an </w:t>
      </w:r>
      <w:proofErr w:type="gramStart"/>
      <w:r w:rsidR="00B40895">
        <w:t>accident</w:t>
      </w:r>
      <w:proofErr w:type="gramEnd"/>
    </w:p>
    <w:p w14:paraId="3D36479A" w14:textId="3D9DC72C" w:rsidR="00B40895" w:rsidRDefault="00B40895">
      <w:pPr>
        <w:pStyle w:val="ListParagraph"/>
        <w:numPr>
          <w:ilvl w:val="0"/>
          <w:numId w:val="16"/>
        </w:numPr>
      </w:pPr>
      <w:r>
        <w:t>Citizens Advice Bureau services – understanding the rights you have in New Zealand</w:t>
      </w:r>
    </w:p>
    <w:p w14:paraId="6665B662" w14:textId="0DD40ECF" w:rsidR="00B40895" w:rsidRDefault="00A7281A">
      <w:pPr>
        <w:pStyle w:val="ListParagraph"/>
        <w:numPr>
          <w:ilvl w:val="0"/>
          <w:numId w:val="16"/>
        </w:numPr>
      </w:pPr>
      <w:r>
        <w:t>c</w:t>
      </w:r>
      <w:r w:rsidR="00B40895">
        <w:t>ommunity groups – meeting people at work and in the community</w:t>
      </w:r>
    </w:p>
    <w:p w14:paraId="6712CCD4" w14:textId="469838D9" w:rsidR="00B40895" w:rsidRDefault="00A7281A">
      <w:pPr>
        <w:pStyle w:val="ListParagraph"/>
        <w:numPr>
          <w:ilvl w:val="0"/>
          <w:numId w:val="16"/>
        </w:numPr>
      </w:pPr>
      <w:r>
        <w:t>g</w:t>
      </w:r>
      <w:r w:rsidR="00B40895">
        <w:t>etting an IRD number – understanding the taxes you pay in New Zealand</w:t>
      </w:r>
    </w:p>
    <w:p w14:paraId="5748CB30" w14:textId="1D6507A4" w:rsidR="00B40895" w:rsidRDefault="00A7281A">
      <w:pPr>
        <w:pStyle w:val="ListParagraph"/>
        <w:numPr>
          <w:ilvl w:val="0"/>
          <w:numId w:val="16"/>
        </w:numPr>
      </w:pPr>
      <w:r>
        <w:t>i</w:t>
      </w:r>
      <w:r w:rsidR="00B40895">
        <w:t xml:space="preserve">ndustry training and qualifications – </w:t>
      </w:r>
      <w:r>
        <w:t xml:space="preserve">skills to do your </w:t>
      </w:r>
      <w:proofErr w:type="gramStart"/>
      <w:r w:rsidR="00357853">
        <w:t>work</w:t>
      </w:r>
      <w:proofErr w:type="gramEnd"/>
      <w:r w:rsidR="00B40895">
        <w:t xml:space="preserve"> </w:t>
      </w:r>
    </w:p>
    <w:p w14:paraId="1EA7D90A" w14:textId="2620AC48" w:rsidR="00B40895" w:rsidRDefault="00A7281A">
      <w:pPr>
        <w:pStyle w:val="ListParagraph"/>
        <w:numPr>
          <w:ilvl w:val="0"/>
          <w:numId w:val="16"/>
        </w:numPr>
      </w:pPr>
      <w:r>
        <w:t>j</w:t>
      </w:r>
      <w:r w:rsidR="00B40895">
        <w:t xml:space="preserve">ob or industry hazards – keeping </w:t>
      </w:r>
      <w:r>
        <w:t xml:space="preserve">healthy and </w:t>
      </w:r>
      <w:r w:rsidR="00B40895">
        <w:t xml:space="preserve">safe at </w:t>
      </w:r>
      <w:proofErr w:type="gramStart"/>
      <w:r w:rsidR="00B40895">
        <w:t>work</w:t>
      </w:r>
      <w:proofErr w:type="gramEnd"/>
    </w:p>
    <w:p w14:paraId="72E1507B" w14:textId="68C89F1B" w:rsidR="00A7281A" w:rsidRDefault="00A7281A">
      <w:pPr>
        <w:pStyle w:val="ListParagraph"/>
        <w:numPr>
          <w:ilvl w:val="0"/>
          <w:numId w:val="16"/>
        </w:numPr>
      </w:pPr>
      <w:r>
        <w:t>other information to help you settle in.</w:t>
      </w:r>
    </w:p>
    <w:p w14:paraId="51EA0F60" w14:textId="2AAE040F" w:rsidR="00BF3C4D" w:rsidRPr="003D3C72" w:rsidRDefault="00BF3C4D" w:rsidP="00190D39">
      <w:r w:rsidRPr="003D3C72">
        <w:t xml:space="preserve">Aotearoa New Zealand is a beautiful country with </w:t>
      </w:r>
      <w:r w:rsidR="00B82537">
        <w:t xml:space="preserve">an excellent </w:t>
      </w:r>
      <w:r w:rsidRPr="003D3C72">
        <w:t>quality of life</w:t>
      </w:r>
      <w:r w:rsidR="00B82537">
        <w:t xml:space="preserve">. </w:t>
      </w:r>
      <w:r w:rsidR="00357853">
        <w:t xml:space="preserve">We </w:t>
      </w:r>
      <w:r w:rsidRPr="003D3C72">
        <w:t xml:space="preserve">hope this guide will help you get settled and </w:t>
      </w:r>
      <w:r w:rsidR="000A753A">
        <w:t xml:space="preserve">enjoy </w:t>
      </w:r>
      <w:r w:rsidRPr="003D3C72">
        <w:t xml:space="preserve">your time here. We look forward </w:t>
      </w:r>
      <w:r w:rsidR="00656486" w:rsidRPr="003D3C72">
        <w:t>to having you on our team.</w:t>
      </w:r>
    </w:p>
    <w:p w14:paraId="258676F1" w14:textId="77777777" w:rsidR="003729CA" w:rsidRDefault="003729CA" w:rsidP="00190D39">
      <w:pPr>
        <w:rPr>
          <w:b/>
          <w:bCs/>
          <w:color w:val="C00000"/>
          <w:sz w:val="24"/>
          <w:szCs w:val="24"/>
          <w:highlight w:val="yellow"/>
        </w:rPr>
      </w:pPr>
    </w:p>
    <w:p w14:paraId="1DCC7E84" w14:textId="61C4DFF7" w:rsidR="00684FC8" w:rsidRPr="001C26D0" w:rsidRDefault="001C26D0" w:rsidP="00190D39">
      <w:pPr>
        <w:rPr>
          <w:b/>
          <w:bCs/>
          <w:sz w:val="24"/>
          <w:szCs w:val="24"/>
          <w:highlight w:val="yellow"/>
        </w:rPr>
      </w:pPr>
      <w:r w:rsidRPr="001C26D0">
        <w:rPr>
          <w:b/>
          <w:bCs/>
          <w:caps/>
          <w:sz w:val="24"/>
          <w:szCs w:val="24"/>
          <w:highlight w:val="yellow"/>
        </w:rPr>
        <w:t>Employers</w:t>
      </w:r>
      <w:r w:rsidR="00EE75BE" w:rsidRPr="001C26D0">
        <w:rPr>
          <w:b/>
          <w:bCs/>
          <w:sz w:val="24"/>
          <w:szCs w:val="24"/>
          <w:highlight w:val="yellow"/>
        </w:rPr>
        <w:t>:</w:t>
      </w:r>
      <w:r>
        <w:rPr>
          <w:b/>
          <w:bCs/>
          <w:sz w:val="24"/>
          <w:szCs w:val="24"/>
          <w:highlight w:val="yellow"/>
        </w:rPr>
        <w:t xml:space="preserve"> Read and follow these instructions</w:t>
      </w:r>
      <w:r w:rsidR="001D43BF" w:rsidRPr="001C26D0">
        <w:rPr>
          <w:b/>
          <w:bCs/>
          <w:sz w:val="24"/>
          <w:szCs w:val="24"/>
          <w:highlight w:val="yellow"/>
        </w:rPr>
        <w:t xml:space="preserve">. </w:t>
      </w:r>
    </w:p>
    <w:p w14:paraId="7BC841CD" w14:textId="77777777" w:rsidR="00A7755C" w:rsidRPr="00E25896" w:rsidRDefault="003729CA" w:rsidP="00190D39">
      <w:pPr>
        <w:rPr>
          <w:sz w:val="24"/>
          <w:szCs w:val="24"/>
          <w:highlight w:val="yellow"/>
        </w:rPr>
      </w:pPr>
      <w:r w:rsidRPr="00E25896">
        <w:rPr>
          <w:sz w:val="24"/>
          <w:szCs w:val="24"/>
          <w:highlight w:val="yellow"/>
        </w:rPr>
        <w:t xml:space="preserve">This template </w:t>
      </w:r>
      <w:r w:rsidR="00A7755C" w:rsidRPr="00E25896">
        <w:rPr>
          <w:sz w:val="24"/>
          <w:szCs w:val="24"/>
          <w:highlight w:val="yellow"/>
        </w:rPr>
        <w:t>contains both general information for all AEWV employees, and sections you should personalise for your employee and the area they will live and work in.</w:t>
      </w:r>
    </w:p>
    <w:p w14:paraId="61A1C0FE" w14:textId="77777777" w:rsidR="00A7755C" w:rsidRPr="00E25896" w:rsidRDefault="00A7755C" w:rsidP="00190D39">
      <w:pPr>
        <w:rPr>
          <w:sz w:val="24"/>
          <w:szCs w:val="24"/>
          <w:highlight w:val="yellow"/>
        </w:rPr>
      </w:pPr>
      <w:r w:rsidRPr="00E25896">
        <w:rPr>
          <w:sz w:val="24"/>
          <w:szCs w:val="24"/>
          <w:highlight w:val="yellow"/>
        </w:rPr>
        <w:t>The sections you should personalise are highlighted, with instructions and examples of information you could include.</w:t>
      </w:r>
    </w:p>
    <w:p w14:paraId="57D30DB2" w14:textId="77777777" w:rsidR="00A7755C" w:rsidRPr="00E25896" w:rsidRDefault="00A7755C" w:rsidP="00A7755C">
      <w:pPr>
        <w:pStyle w:val="ListParagraph"/>
        <w:numPr>
          <w:ilvl w:val="0"/>
          <w:numId w:val="19"/>
        </w:numPr>
        <w:rPr>
          <w:sz w:val="24"/>
          <w:szCs w:val="24"/>
          <w:highlight w:val="yellow"/>
        </w:rPr>
      </w:pPr>
      <w:r w:rsidRPr="00E25896">
        <w:rPr>
          <w:sz w:val="24"/>
          <w:szCs w:val="24"/>
          <w:highlight w:val="yellow"/>
        </w:rPr>
        <w:t>Read all the highlighted instructions.</w:t>
      </w:r>
    </w:p>
    <w:p w14:paraId="5F217A64" w14:textId="77777777" w:rsidR="00A7755C" w:rsidRPr="00E25896" w:rsidRDefault="00A7755C" w:rsidP="00A7755C">
      <w:pPr>
        <w:pStyle w:val="ListParagraph"/>
        <w:numPr>
          <w:ilvl w:val="0"/>
          <w:numId w:val="19"/>
        </w:numPr>
        <w:rPr>
          <w:sz w:val="24"/>
          <w:szCs w:val="24"/>
          <w:highlight w:val="yellow"/>
        </w:rPr>
      </w:pPr>
      <w:r w:rsidRPr="00E25896">
        <w:rPr>
          <w:sz w:val="24"/>
          <w:szCs w:val="24"/>
          <w:highlight w:val="yellow"/>
        </w:rPr>
        <w:t>Replace the highlighted instructions with local personalised information. Use the examples to help you.</w:t>
      </w:r>
    </w:p>
    <w:p w14:paraId="67B4323B" w14:textId="7DD05FB4" w:rsidR="00FE2008" w:rsidRPr="00E25896" w:rsidRDefault="00A7755C" w:rsidP="00A7755C">
      <w:pPr>
        <w:pStyle w:val="ListParagraph"/>
        <w:numPr>
          <w:ilvl w:val="0"/>
          <w:numId w:val="19"/>
        </w:numPr>
        <w:rPr>
          <w:sz w:val="24"/>
          <w:szCs w:val="24"/>
          <w:highlight w:val="yellow"/>
        </w:rPr>
      </w:pPr>
      <w:r w:rsidRPr="00E25896">
        <w:rPr>
          <w:sz w:val="24"/>
          <w:szCs w:val="24"/>
          <w:highlight w:val="yellow"/>
        </w:rPr>
        <w:t>Delete any remaining highlighted instructions.</w:t>
      </w:r>
    </w:p>
    <w:p w14:paraId="7152B3AE" w14:textId="27DEB426" w:rsidR="00FE2008" w:rsidRPr="003D3C72" w:rsidRDefault="00FE2008" w:rsidP="00190D39"/>
    <w:p w14:paraId="58CBF68C" w14:textId="77777777" w:rsidR="00FE2008" w:rsidRPr="003D3C72" w:rsidRDefault="00FE2008" w:rsidP="00190D39"/>
    <w:p w14:paraId="56B98003" w14:textId="77777777" w:rsidR="00FE2008" w:rsidRPr="003D3C72" w:rsidRDefault="00FE2008" w:rsidP="00190D39"/>
    <w:p w14:paraId="4D974D52" w14:textId="77777777" w:rsidR="00684FC8" w:rsidRPr="003D3C72" w:rsidRDefault="00684FC8" w:rsidP="00190D39"/>
    <w:p w14:paraId="42DAAA1D" w14:textId="77777777" w:rsidR="00684FC8" w:rsidRPr="003D3C72" w:rsidRDefault="00684FC8" w:rsidP="00190D39"/>
    <w:p w14:paraId="42E9222C" w14:textId="77777777" w:rsidR="00684FC8" w:rsidRPr="003D3C72" w:rsidRDefault="00684FC8" w:rsidP="00190D39"/>
    <w:p w14:paraId="2F03E608" w14:textId="77777777" w:rsidR="00684FC8" w:rsidRPr="003D3C72" w:rsidRDefault="00684FC8" w:rsidP="00190D39">
      <w:pPr>
        <w:pStyle w:val="Heading1"/>
        <w:sectPr w:rsidR="00684FC8" w:rsidRPr="003D3C72" w:rsidSect="000E7C49">
          <w:footerReference w:type="default" r:id="rId9"/>
          <w:footerReference w:type="first" r:id="rId10"/>
          <w:pgSz w:w="11906" w:h="16838" w:code="9"/>
          <w:pgMar w:top="1440" w:right="1440" w:bottom="1440" w:left="1440" w:header="709" w:footer="709" w:gutter="0"/>
          <w:cols w:space="708"/>
          <w:titlePg/>
          <w:docGrid w:linePitch="360"/>
        </w:sectPr>
      </w:pPr>
    </w:p>
    <w:p w14:paraId="4C81D964" w14:textId="37467147" w:rsidR="000F4483" w:rsidRDefault="000F4483" w:rsidP="00190D39">
      <w:pPr>
        <w:pStyle w:val="Heading1"/>
      </w:pPr>
      <w:r w:rsidRPr="003D3C72">
        <w:lastRenderedPageBreak/>
        <w:t>Accommodation</w:t>
      </w:r>
    </w:p>
    <w:p w14:paraId="1DF31E0D" w14:textId="77777777" w:rsidR="00AF711E" w:rsidRPr="00AF711E" w:rsidRDefault="00AF711E" w:rsidP="00AF711E">
      <w:pPr>
        <w:rPr>
          <w:sz w:val="28"/>
          <w:szCs w:val="28"/>
        </w:rPr>
      </w:pPr>
      <w:r w:rsidRPr="00AF711E">
        <w:rPr>
          <w:sz w:val="28"/>
          <w:szCs w:val="28"/>
        </w:rPr>
        <w:t xml:space="preserve">Having a place to live is a big part of feeling settled in a new country. </w:t>
      </w:r>
    </w:p>
    <w:p w14:paraId="75DE70E9" w14:textId="77777777" w:rsidR="00F703E6" w:rsidRDefault="00AF711E" w:rsidP="00190D39">
      <w:r>
        <w:t>I</w:t>
      </w:r>
      <w:r w:rsidR="00666E96" w:rsidRPr="00666E96">
        <w:t>n New Zealand, when you rent a place to live from someone, you are the 'tenant</w:t>
      </w:r>
      <w:proofErr w:type="gramStart"/>
      <w:r w:rsidR="00666E96" w:rsidRPr="00666E96">
        <w:t>'</w:t>
      </w:r>
      <w:proofErr w:type="gramEnd"/>
      <w:r w:rsidR="00666E96" w:rsidRPr="00666E96">
        <w:t xml:space="preserve"> and they are the 'landlord'. You both have rules to follow.</w:t>
      </w:r>
    </w:p>
    <w:p w14:paraId="3B28A2A4" w14:textId="59FA6415" w:rsidR="000F4483" w:rsidRPr="003D3C72" w:rsidRDefault="000F4483" w:rsidP="00190D39">
      <w:r w:rsidRPr="003D3C72">
        <w:t xml:space="preserve">Immigration New Zealand </w:t>
      </w:r>
      <w:r w:rsidR="008901DA">
        <w:t xml:space="preserve">(INZ) </w:t>
      </w:r>
      <w:r w:rsidRPr="003D3C72">
        <w:t>has information on renting in New Zealand</w:t>
      </w:r>
      <w:r w:rsidR="00C36E17" w:rsidRPr="003D3C72">
        <w:t>, including paying rent</w:t>
      </w:r>
      <w:r w:rsidR="002E6FF1" w:rsidRPr="003D3C72">
        <w:t xml:space="preserve"> </w:t>
      </w:r>
      <w:r w:rsidR="00C36E17" w:rsidRPr="003D3C72">
        <w:t xml:space="preserve">and </w:t>
      </w:r>
      <w:r w:rsidR="004E1601">
        <w:t xml:space="preserve">fixing </w:t>
      </w:r>
      <w:r w:rsidR="00C36E17" w:rsidRPr="003D3C72">
        <w:t>problems with your rental</w:t>
      </w:r>
      <w:r w:rsidR="00D80C50" w:rsidRPr="003D3C72">
        <w:t>:</w:t>
      </w:r>
    </w:p>
    <w:p w14:paraId="3D608233" w14:textId="1E9F58E5" w:rsidR="003D3C72" w:rsidRPr="00190D39" w:rsidRDefault="00A77682" w:rsidP="00E947DF">
      <w:pPr>
        <w:pStyle w:val="ListParagraph"/>
      </w:pPr>
      <w:hyperlink r:id="rId11" w:history="1">
        <w:r w:rsidR="000E0274">
          <w:rPr>
            <w:rStyle w:val="Hyperlink"/>
            <w:color w:val="2F5496" w:themeColor="accent1" w:themeShade="BF"/>
          </w:rPr>
          <w:t>Renting Property in New Zealand — Live and Work New Zealand</w:t>
        </w:r>
      </w:hyperlink>
      <w:r w:rsidR="00D673DA">
        <w:rPr>
          <w:rStyle w:val="Hyperlink"/>
          <w:color w:val="2F5496" w:themeColor="accent1" w:themeShade="BF"/>
          <w:u w:val="none"/>
        </w:rPr>
        <w:t xml:space="preserve"> </w:t>
      </w:r>
      <w:r w:rsidR="00D673DA" w:rsidRPr="00D673DA">
        <w:rPr>
          <w:rStyle w:val="Hyperlink"/>
          <w:color w:val="auto"/>
          <w:u w:val="none"/>
        </w:rPr>
        <w:t>(https://www.live-work.immigration.govt.nz/</w:t>
      </w:r>
      <w:r w:rsidR="00C8792F">
        <w:rPr>
          <w:rStyle w:val="Hyperlink"/>
          <w:color w:val="auto"/>
          <w:u w:val="none"/>
        </w:rPr>
        <w:t>rent)</w:t>
      </w:r>
    </w:p>
    <w:p w14:paraId="3B08DDBB" w14:textId="2E1AB100" w:rsidR="000F4483" w:rsidRPr="003D3C72" w:rsidRDefault="000F4483" w:rsidP="00190D39">
      <w:r w:rsidRPr="003D3C72">
        <w:t>Tenancy Services</w:t>
      </w:r>
      <w:r w:rsidR="002E269B">
        <w:t xml:space="preserve"> is</w:t>
      </w:r>
      <w:r w:rsidR="00AF711E">
        <w:t xml:space="preserve"> part of the</w:t>
      </w:r>
      <w:r w:rsidR="00983776" w:rsidRPr="003D3C72">
        <w:t xml:space="preserve"> New Zealand </w:t>
      </w:r>
      <w:r w:rsidR="00666E96">
        <w:t>g</w:t>
      </w:r>
      <w:r w:rsidR="00983776" w:rsidRPr="003D3C72">
        <w:t>overnment</w:t>
      </w:r>
      <w:r w:rsidR="002E269B">
        <w:t xml:space="preserve">. It </w:t>
      </w:r>
      <w:r w:rsidRPr="003D3C72">
        <w:t xml:space="preserve">also has information on your rights </w:t>
      </w:r>
      <w:r w:rsidR="00383935" w:rsidRPr="003D3C72">
        <w:t xml:space="preserve">as a </w:t>
      </w:r>
      <w:r w:rsidR="00FF39F5" w:rsidRPr="003D3C72">
        <w:t xml:space="preserve">tenant, including types of tenancy agreements, your landlord's responsibilities, </w:t>
      </w:r>
      <w:r w:rsidR="00A07D7B" w:rsidRPr="003D3C72">
        <w:t>and the differences between tenants and flatmates:</w:t>
      </w:r>
      <w:r w:rsidR="00FF39F5" w:rsidRPr="003D3C72">
        <w:t xml:space="preserve"> </w:t>
      </w:r>
    </w:p>
    <w:p w14:paraId="7734B5F0" w14:textId="6FB19B6E" w:rsidR="00D673DA" w:rsidRPr="00D673DA" w:rsidRDefault="00A77682" w:rsidP="00E947DF">
      <w:pPr>
        <w:pStyle w:val="ListParagraph"/>
      </w:pPr>
      <w:hyperlink r:id="rId12" w:history="1">
        <w:r w:rsidR="00D673DA">
          <w:rPr>
            <w:rStyle w:val="Hyperlink"/>
          </w:rPr>
          <w:t>Starting a tenancy — Tenancy Services</w:t>
        </w:r>
      </w:hyperlink>
      <w:r w:rsidR="00D673DA">
        <w:t xml:space="preserve"> (</w:t>
      </w:r>
      <w:r w:rsidR="00D673DA" w:rsidRPr="00D673DA">
        <w:t>https://www.tenancy.govt.nz/starting-a-tenancy/)</w:t>
      </w:r>
    </w:p>
    <w:p w14:paraId="4C919146" w14:textId="018B858D" w:rsidR="00FB16D7" w:rsidRPr="009A161B" w:rsidRDefault="002E269B" w:rsidP="009A161B">
      <w:pPr>
        <w:pStyle w:val="Heading2"/>
      </w:pPr>
      <w:r>
        <w:t>I</w:t>
      </w:r>
      <w:r w:rsidR="009E0C30">
        <w:t>nformation about</w:t>
      </w:r>
      <w:r w:rsidR="00FB16D7" w:rsidRPr="009A161B">
        <w:t xml:space="preserve"> accommodation options in our region</w:t>
      </w:r>
    </w:p>
    <w:p w14:paraId="23354D3E" w14:textId="21124583" w:rsidR="00FB16D7" w:rsidRPr="00FF0B4A" w:rsidRDefault="00FB16D7" w:rsidP="00190D39">
      <w:pPr>
        <w:rPr>
          <w:i/>
          <w:iCs/>
          <w:highlight w:val="yellow"/>
        </w:rPr>
      </w:pPr>
      <w:r w:rsidRPr="00FF0B4A">
        <w:rPr>
          <w:i/>
          <w:iCs/>
          <w:highlight w:val="yellow"/>
        </w:rPr>
        <w:t>Replace this section with accommodation information about your region</w:t>
      </w:r>
      <w:r w:rsidR="00B1143A">
        <w:rPr>
          <w:i/>
          <w:iCs/>
          <w:highlight w:val="yellow"/>
        </w:rPr>
        <w:t>, personalised to the employee you are giving this guide to</w:t>
      </w:r>
      <w:r w:rsidRPr="00FF0B4A">
        <w:rPr>
          <w:i/>
          <w:iCs/>
          <w:highlight w:val="yellow"/>
        </w:rPr>
        <w:t xml:space="preserve">. You do not need to </w:t>
      </w:r>
      <w:r w:rsidR="00F1079C">
        <w:rPr>
          <w:i/>
          <w:iCs/>
          <w:highlight w:val="yellow"/>
        </w:rPr>
        <w:t xml:space="preserve">include all our suggestions – </w:t>
      </w:r>
      <w:r w:rsidRPr="00FF0B4A">
        <w:rPr>
          <w:i/>
          <w:iCs/>
          <w:highlight w:val="yellow"/>
        </w:rPr>
        <w:t>choose the information you think is relevant.</w:t>
      </w:r>
    </w:p>
    <w:p w14:paraId="2CD44E99" w14:textId="5D290330" w:rsidR="00FB16D7" w:rsidRPr="00FF0B4A" w:rsidRDefault="00FB16D7" w:rsidP="00190D39">
      <w:pPr>
        <w:rPr>
          <w:i/>
          <w:iCs/>
          <w:highlight w:val="yellow"/>
          <w:lang w:val="en-US"/>
        </w:rPr>
      </w:pPr>
      <w:r w:rsidRPr="00FF0B4A">
        <w:rPr>
          <w:i/>
          <w:iCs/>
          <w:highlight w:val="yellow"/>
          <w:lang w:val="en-US"/>
        </w:rPr>
        <w:t xml:space="preserve">You can include </w:t>
      </w:r>
      <w:r w:rsidR="003A76D0">
        <w:rPr>
          <w:i/>
          <w:iCs/>
          <w:highlight w:val="yellow"/>
          <w:lang w:val="en-US"/>
        </w:rPr>
        <w:t>recommendations,</w:t>
      </w:r>
      <w:r w:rsidRPr="00FF0B4A">
        <w:rPr>
          <w:i/>
          <w:iCs/>
          <w:highlight w:val="yellow"/>
          <w:lang w:val="en-US"/>
        </w:rPr>
        <w:t xml:space="preserve"> but take care when </w:t>
      </w:r>
      <w:r w:rsidR="003A76D0">
        <w:rPr>
          <w:i/>
          <w:iCs/>
          <w:highlight w:val="yellow"/>
          <w:lang w:val="en-US"/>
        </w:rPr>
        <w:t>suggesting</w:t>
      </w:r>
      <w:r w:rsidR="003A76D0" w:rsidRPr="00FF0B4A">
        <w:rPr>
          <w:i/>
          <w:iCs/>
          <w:highlight w:val="yellow"/>
          <w:lang w:val="en-US"/>
        </w:rPr>
        <w:t xml:space="preserve"> </w:t>
      </w:r>
      <w:r w:rsidRPr="00FF0B4A">
        <w:rPr>
          <w:i/>
          <w:iCs/>
          <w:highlight w:val="yellow"/>
          <w:lang w:val="en-US"/>
        </w:rPr>
        <w:t xml:space="preserve">any </w:t>
      </w:r>
      <w:proofErr w:type="gramStart"/>
      <w:r w:rsidRPr="00FF0B4A">
        <w:rPr>
          <w:i/>
          <w:iCs/>
          <w:highlight w:val="yellow"/>
          <w:lang w:val="en-US"/>
        </w:rPr>
        <w:t>services</w:t>
      </w:r>
      <w:proofErr w:type="gramEnd"/>
      <w:r w:rsidRPr="00FF0B4A">
        <w:rPr>
          <w:i/>
          <w:iCs/>
          <w:highlight w:val="yellow"/>
          <w:lang w:val="en-US"/>
        </w:rPr>
        <w:t xml:space="preserve"> you are personally connected to. Be </w:t>
      </w:r>
      <w:r w:rsidR="002E269B">
        <w:rPr>
          <w:i/>
          <w:iCs/>
          <w:highlight w:val="yellow"/>
          <w:lang w:val="en-US"/>
        </w:rPr>
        <w:t xml:space="preserve">clear </w:t>
      </w:r>
      <w:r w:rsidRPr="00FF0B4A">
        <w:rPr>
          <w:i/>
          <w:iCs/>
          <w:highlight w:val="yellow"/>
          <w:lang w:val="en-US"/>
        </w:rPr>
        <w:t>about any conflicts of interests you may have and include</w:t>
      </w:r>
      <w:r w:rsidR="002E269B">
        <w:rPr>
          <w:i/>
          <w:iCs/>
          <w:highlight w:val="yellow"/>
          <w:lang w:val="en-US"/>
        </w:rPr>
        <w:t xml:space="preserve"> other</w:t>
      </w:r>
      <w:r w:rsidRPr="00FF0B4A">
        <w:rPr>
          <w:i/>
          <w:iCs/>
          <w:highlight w:val="yellow"/>
          <w:lang w:val="en-US"/>
        </w:rPr>
        <w:t xml:space="preserve"> options.</w:t>
      </w:r>
    </w:p>
    <w:p w14:paraId="67D80764" w14:textId="77777777" w:rsidR="00FB16D7" w:rsidRPr="00FF0B4A" w:rsidRDefault="00FB16D7" w:rsidP="0078318D">
      <w:pPr>
        <w:pStyle w:val="Heading4"/>
        <w:rPr>
          <w:highlight w:val="yellow"/>
        </w:rPr>
      </w:pPr>
      <w:r w:rsidRPr="00FF0B4A">
        <w:rPr>
          <w:highlight w:val="yellow"/>
        </w:rPr>
        <w:t>Finding accommodation</w:t>
      </w:r>
    </w:p>
    <w:p w14:paraId="65A06FED" w14:textId="546EFFDA" w:rsidR="00FB16D7" w:rsidRPr="00FF0B4A" w:rsidRDefault="009E0C30" w:rsidP="00E947DF">
      <w:pPr>
        <w:pStyle w:val="ListParagraph"/>
        <w:rPr>
          <w:i/>
          <w:iCs/>
          <w:highlight w:val="yellow"/>
        </w:rPr>
      </w:pPr>
      <w:r>
        <w:rPr>
          <w:i/>
          <w:iCs/>
          <w:highlight w:val="yellow"/>
        </w:rPr>
        <w:t>Information</w:t>
      </w:r>
      <w:r w:rsidRPr="00FF0B4A">
        <w:rPr>
          <w:i/>
          <w:iCs/>
          <w:highlight w:val="yellow"/>
        </w:rPr>
        <w:t xml:space="preserve"> </w:t>
      </w:r>
      <w:r w:rsidR="000450FB">
        <w:rPr>
          <w:i/>
          <w:iCs/>
          <w:highlight w:val="yellow"/>
        </w:rPr>
        <w:t>about</w:t>
      </w:r>
      <w:r w:rsidR="00FB16D7" w:rsidRPr="00FF0B4A">
        <w:rPr>
          <w:i/>
          <w:iCs/>
          <w:highlight w:val="yellow"/>
        </w:rPr>
        <w:t xml:space="preserve"> popular</w:t>
      </w:r>
      <w:r w:rsidR="009D0D6E">
        <w:rPr>
          <w:i/>
          <w:iCs/>
          <w:highlight w:val="yellow"/>
        </w:rPr>
        <w:t xml:space="preserve"> ways</w:t>
      </w:r>
      <w:r w:rsidR="00FB16D7" w:rsidRPr="00FF0B4A">
        <w:rPr>
          <w:i/>
          <w:iCs/>
          <w:highlight w:val="yellow"/>
        </w:rPr>
        <w:t xml:space="preserve"> to find accommodation</w:t>
      </w:r>
      <w:r>
        <w:rPr>
          <w:i/>
          <w:iCs/>
          <w:highlight w:val="yellow"/>
        </w:rPr>
        <w:t xml:space="preserve"> in your region</w:t>
      </w:r>
      <w:r w:rsidR="00FB16D7" w:rsidRPr="00FF0B4A">
        <w:rPr>
          <w:i/>
          <w:iCs/>
          <w:highlight w:val="yellow"/>
        </w:rPr>
        <w:t>, such as:</w:t>
      </w:r>
    </w:p>
    <w:p w14:paraId="56F2C6D1" w14:textId="77777777" w:rsidR="00FB16D7" w:rsidRPr="00FF0B4A" w:rsidRDefault="00FB16D7">
      <w:pPr>
        <w:pStyle w:val="ListParagraph"/>
        <w:numPr>
          <w:ilvl w:val="1"/>
          <w:numId w:val="14"/>
        </w:numPr>
        <w:rPr>
          <w:i/>
          <w:iCs/>
          <w:highlight w:val="yellow"/>
        </w:rPr>
      </w:pPr>
      <w:r w:rsidRPr="00FF0B4A">
        <w:rPr>
          <w:i/>
          <w:iCs/>
          <w:highlight w:val="yellow"/>
        </w:rPr>
        <w:t xml:space="preserve">property websites, like </w:t>
      </w:r>
      <w:proofErr w:type="spellStart"/>
      <w:r w:rsidRPr="00FF0B4A">
        <w:rPr>
          <w:i/>
          <w:iCs/>
          <w:highlight w:val="yellow"/>
        </w:rPr>
        <w:t>TradeMe</w:t>
      </w:r>
      <w:proofErr w:type="spellEnd"/>
    </w:p>
    <w:p w14:paraId="3AC21319" w14:textId="77777777" w:rsidR="00FB16D7" w:rsidRPr="00FF0B4A" w:rsidRDefault="00FB16D7">
      <w:pPr>
        <w:pStyle w:val="ListParagraph"/>
        <w:numPr>
          <w:ilvl w:val="1"/>
          <w:numId w:val="14"/>
        </w:numPr>
        <w:rPr>
          <w:i/>
          <w:iCs/>
          <w:highlight w:val="yellow"/>
        </w:rPr>
      </w:pPr>
      <w:r w:rsidRPr="00FF0B4A">
        <w:rPr>
          <w:i/>
          <w:iCs/>
          <w:highlight w:val="yellow"/>
        </w:rPr>
        <w:t>real estate or property agencies</w:t>
      </w:r>
    </w:p>
    <w:p w14:paraId="42637163" w14:textId="3FC976A5" w:rsidR="00FB16D7" w:rsidRPr="00FF0B4A" w:rsidRDefault="00FB16D7">
      <w:pPr>
        <w:pStyle w:val="ListParagraph"/>
        <w:numPr>
          <w:ilvl w:val="1"/>
          <w:numId w:val="14"/>
        </w:numPr>
        <w:rPr>
          <w:i/>
          <w:iCs/>
          <w:highlight w:val="yellow"/>
        </w:rPr>
      </w:pPr>
      <w:r w:rsidRPr="00FF0B4A">
        <w:rPr>
          <w:i/>
          <w:iCs/>
          <w:highlight w:val="yellow"/>
        </w:rPr>
        <w:t>social media groups used in your area.</w:t>
      </w:r>
    </w:p>
    <w:p w14:paraId="549A6887" w14:textId="77777777" w:rsidR="00FB16D7" w:rsidRPr="00FF0B4A" w:rsidRDefault="00FB16D7" w:rsidP="0078318D">
      <w:pPr>
        <w:pStyle w:val="Heading4"/>
        <w:rPr>
          <w:highlight w:val="yellow"/>
        </w:rPr>
      </w:pPr>
      <w:r w:rsidRPr="00FF0B4A">
        <w:rPr>
          <w:highlight w:val="yellow"/>
        </w:rPr>
        <w:t>Locations</w:t>
      </w:r>
    </w:p>
    <w:p w14:paraId="42A8F888" w14:textId="28346800" w:rsidR="00FB16D7" w:rsidRPr="00FF0B4A" w:rsidRDefault="00FB16D7" w:rsidP="00190D39">
      <w:pPr>
        <w:rPr>
          <w:i/>
          <w:iCs/>
          <w:highlight w:val="yellow"/>
        </w:rPr>
      </w:pPr>
      <w:r w:rsidRPr="00FF0B4A">
        <w:rPr>
          <w:i/>
          <w:iCs/>
          <w:highlight w:val="yellow"/>
        </w:rPr>
        <w:t>If you</w:t>
      </w:r>
      <w:r w:rsidR="00F1079C">
        <w:rPr>
          <w:i/>
          <w:iCs/>
          <w:highlight w:val="yellow"/>
        </w:rPr>
        <w:t xml:space="preserve"> a</w:t>
      </w:r>
      <w:r w:rsidRPr="00FF0B4A">
        <w:rPr>
          <w:i/>
          <w:iCs/>
          <w:highlight w:val="yellow"/>
        </w:rPr>
        <w:t>re in a larger town or city, you could include information on suburbs or areas</w:t>
      </w:r>
      <w:r w:rsidR="009E0C30">
        <w:rPr>
          <w:i/>
          <w:iCs/>
          <w:highlight w:val="yellow"/>
        </w:rPr>
        <w:t xml:space="preserve"> your employee may be interested in</w:t>
      </w:r>
      <w:r w:rsidRPr="00FF0B4A">
        <w:rPr>
          <w:i/>
          <w:iCs/>
          <w:highlight w:val="yellow"/>
        </w:rPr>
        <w:t>, based on:</w:t>
      </w:r>
    </w:p>
    <w:p w14:paraId="019975FA" w14:textId="241FED03" w:rsidR="00FB16D7" w:rsidRPr="00FF0B4A" w:rsidRDefault="00FB16D7" w:rsidP="00E947DF">
      <w:pPr>
        <w:pStyle w:val="ListParagraph"/>
        <w:rPr>
          <w:i/>
          <w:iCs/>
          <w:highlight w:val="yellow"/>
        </w:rPr>
      </w:pPr>
      <w:r w:rsidRPr="00FF0B4A">
        <w:rPr>
          <w:i/>
          <w:iCs/>
          <w:highlight w:val="yellow"/>
        </w:rPr>
        <w:t>typical commute times to your workplace</w:t>
      </w:r>
    </w:p>
    <w:p w14:paraId="774FB6D5" w14:textId="724C5464" w:rsidR="00FB16D7" w:rsidRPr="00FF0B4A" w:rsidRDefault="00FB16D7" w:rsidP="00E80402">
      <w:pPr>
        <w:pStyle w:val="ListParagraph"/>
        <w:rPr>
          <w:i/>
          <w:iCs/>
          <w:highlight w:val="yellow"/>
        </w:rPr>
      </w:pPr>
      <w:r w:rsidRPr="00FF0B4A">
        <w:rPr>
          <w:i/>
          <w:iCs/>
          <w:highlight w:val="yellow"/>
        </w:rPr>
        <w:t xml:space="preserve">access to </w:t>
      </w:r>
      <w:proofErr w:type="gramStart"/>
      <w:r w:rsidRPr="00FF0B4A">
        <w:rPr>
          <w:i/>
          <w:iCs/>
          <w:highlight w:val="yellow"/>
        </w:rPr>
        <w:t>schools, if</w:t>
      </w:r>
      <w:proofErr w:type="gramEnd"/>
      <w:r w:rsidRPr="00FF0B4A">
        <w:rPr>
          <w:i/>
          <w:iCs/>
          <w:highlight w:val="yellow"/>
        </w:rPr>
        <w:t xml:space="preserve"> your </w:t>
      </w:r>
      <w:r w:rsidR="009E0C30">
        <w:rPr>
          <w:i/>
          <w:iCs/>
          <w:highlight w:val="yellow"/>
        </w:rPr>
        <w:t>employee</w:t>
      </w:r>
      <w:r w:rsidRPr="00FF0B4A">
        <w:rPr>
          <w:i/>
          <w:iCs/>
          <w:highlight w:val="yellow"/>
        </w:rPr>
        <w:t xml:space="preserve"> is bringing children.</w:t>
      </w:r>
    </w:p>
    <w:p w14:paraId="74E8E63E" w14:textId="694A9630" w:rsidR="00FB16D7" w:rsidRPr="00FF0B4A" w:rsidRDefault="009E0C30" w:rsidP="0078318D">
      <w:pPr>
        <w:pStyle w:val="Heading4"/>
        <w:rPr>
          <w:highlight w:val="yellow"/>
        </w:rPr>
      </w:pPr>
      <w:r>
        <w:rPr>
          <w:highlight w:val="yellow"/>
        </w:rPr>
        <w:t>Information</w:t>
      </w:r>
      <w:r w:rsidR="00FB16D7" w:rsidRPr="00FF0B4A">
        <w:rPr>
          <w:highlight w:val="yellow"/>
        </w:rPr>
        <w:t xml:space="preserve"> relevant to </w:t>
      </w:r>
      <w:r>
        <w:rPr>
          <w:highlight w:val="yellow"/>
        </w:rPr>
        <w:t xml:space="preserve">accommodation conditions in </w:t>
      </w:r>
      <w:r w:rsidR="00FB16D7" w:rsidRPr="00FF0B4A">
        <w:rPr>
          <w:highlight w:val="yellow"/>
        </w:rPr>
        <w:t>your region</w:t>
      </w:r>
    </w:p>
    <w:p w14:paraId="25D5DF65" w14:textId="77777777" w:rsidR="00FB16D7" w:rsidRPr="00FF0B4A" w:rsidRDefault="00FB16D7" w:rsidP="00190D39">
      <w:pPr>
        <w:rPr>
          <w:i/>
          <w:iCs/>
          <w:highlight w:val="yellow"/>
        </w:rPr>
      </w:pPr>
      <w:r w:rsidRPr="00FF0B4A">
        <w:rPr>
          <w:i/>
          <w:iCs/>
          <w:highlight w:val="yellow"/>
        </w:rPr>
        <w:t>This could include tips to look out for when choosing accommodation in your region, such as:</w:t>
      </w:r>
    </w:p>
    <w:p w14:paraId="18E7FDBC" w14:textId="25DCA2C7" w:rsidR="00FB16D7" w:rsidRPr="00FF0B4A" w:rsidRDefault="009B201F" w:rsidP="003E6D27">
      <w:pPr>
        <w:pStyle w:val="ListParagraph"/>
        <w:rPr>
          <w:b/>
          <w:bCs/>
          <w:i/>
          <w:iCs/>
          <w:highlight w:val="yellow"/>
        </w:rPr>
      </w:pPr>
      <w:r>
        <w:rPr>
          <w:i/>
          <w:iCs/>
          <w:highlight w:val="yellow"/>
        </w:rPr>
        <w:t xml:space="preserve">making sure it has </w:t>
      </w:r>
      <w:r w:rsidR="00FB16D7" w:rsidRPr="00FF0B4A">
        <w:rPr>
          <w:i/>
          <w:iCs/>
          <w:highlight w:val="yellow"/>
        </w:rPr>
        <w:t xml:space="preserve">sufficient heating during winter, </w:t>
      </w:r>
      <w:r w:rsidR="008F08FB" w:rsidRPr="00FF0B4A">
        <w:rPr>
          <w:i/>
          <w:iCs/>
          <w:highlight w:val="yellow"/>
        </w:rPr>
        <w:t>like</w:t>
      </w:r>
      <w:r w:rsidR="00FB16D7" w:rsidRPr="00FF0B4A">
        <w:rPr>
          <w:i/>
          <w:iCs/>
          <w:highlight w:val="yellow"/>
        </w:rPr>
        <w:t xml:space="preserve"> a heat </w:t>
      </w:r>
      <w:proofErr w:type="gramStart"/>
      <w:r w:rsidR="00FB16D7" w:rsidRPr="00FF0B4A">
        <w:rPr>
          <w:i/>
          <w:iCs/>
          <w:highlight w:val="yellow"/>
        </w:rPr>
        <w:t>pump</w:t>
      </w:r>
      <w:proofErr w:type="gramEnd"/>
    </w:p>
    <w:p w14:paraId="16FDD92F" w14:textId="37EB9BFD" w:rsidR="00FB16D7" w:rsidRPr="00FF0B4A" w:rsidRDefault="009E0C30" w:rsidP="003E6D27">
      <w:pPr>
        <w:pStyle w:val="ListParagraph"/>
        <w:rPr>
          <w:b/>
          <w:bCs/>
          <w:i/>
          <w:iCs/>
          <w:highlight w:val="yellow"/>
        </w:rPr>
      </w:pPr>
      <w:r>
        <w:rPr>
          <w:i/>
          <w:iCs/>
          <w:highlight w:val="yellow"/>
        </w:rPr>
        <w:t xml:space="preserve">information on council-issued notices which may be relevant </w:t>
      </w:r>
      <w:r w:rsidR="009B201F">
        <w:rPr>
          <w:i/>
          <w:iCs/>
          <w:highlight w:val="yellow"/>
        </w:rPr>
        <w:t>in your region,</w:t>
      </w:r>
      <w:r>
        <w:rPr>
          <w:i/>
          <w:iCs/>
          <w:highlight w:val="yellow"/>
        </w:rPr>
        <w:t xml:space="preserve"> such as </w:t>
      </w:r>
      <w:r w:rsidR="000450FB">
        <w:rPr>
          <w:i/>
          <w:iCs/>
          <w:highlight w:val="yellow"/>
        </w:rPr>
        <w:t xml:space="preserve">links to </w:t>
      </w:r>
      <w:r>
        <w:rPr>
          <w:i/>
          <w:iCs/>
          <w:highlight w:val="yellow"/>
        </w:rPr>
        <w:t xml:space="preserve">council </w:t>
      </w:r>
      <w:r w:rsidR="009B201F">
        <w:rPr>
          <w:i/>
          <w:iCs/>
          <w:highlight w:val="yellow"/>
        </w:rPr>
        <w:t>web</w:t>
      </w:r>
      <w:r w:rsidR="00F1079C">
        <w:rPr>
          <w:i/>
          <w:iCs/>
          <w:highlight w:val="yellow"/>
        </w:rPr>
        <w:t xml:space="preserve"> </w:t>
      </w:r>
      <w:r w:rsidR="009B201F">
        <w:rPr>
          <w:i/>
          <w:iCs/>
          <w:highlight w:val="yellow"/>
        </w:rPr>
        <w:t>pages</w:t>
      </w:r>
      <w:r w:rsidR="000450FB">
        <w:rPr>
          <w:i/>
          <w:iCs/>
          <w:highlight w:val="yellow"/>
        </w:rPr>
        <w:t xml:space="preserve"> </w:t>
      </w:r>
      <w:r w:rsidR="00FB16D7" w:rsidRPr="00FF0B4A">
        <w:rPr>
          <w:i/>
          <w:iCs/>
          <w:highlight w:val="yellow"/>
        </w:rPr>
        <w:t>on earthquake-prone building notices</w:t>
      </w:r>
      <w:r w:rsidR="001A3B3F" w:rsidRPr="00FF0B4A">
        <w:rPr>
          <w:i/>
          <w:iCs/>
          <w:highlight w:val="yellow"/>
        </w:rPr>
        <w:t>.</w:t>
      </w:r>
    </w:p>
    <w:p w14:paraId="4047F464" w14:textId="77777777" w:rsidR="00FB16D7" w:rsidRPr="00FF0B4A" w:rsidRDefault="00FB16D7" w:rsidP="0078318D">
      <w:pPr>
        <w:pStyle w:val="Heading4"/>
        <w:rPr>
          <w:highlight w:val="yellow"/>
        </w:rPr>
      </w:pPr>
      <w:r w:rsidRPr="00FF0B4A">
        <w:rPr>
          <w:highlight w:val="yellow"/>
        </w:rPr>
        <w:t>Employer-provided accommodation</w:t>
      </w:r>
    </w:p>
    <w:p w14:paraId="3C24663E" w14:textId="4098F25B" w:rsidR="00E7148F" w:rsidRPr="00FF0B4A" w:rsidRDefault="00FB16D7" w:rsidP="000450FB">
      <w:pPr>
        <w:rPr>
          <w:i/>
          <w:iCs/>
          <w:highlight w:val="yellow"/>
        </w:rPr>
      </w:pPr>
      <w:r w:rsidRPr="00FF0B4A">
        <w:rPr>
          <w:i/>
          <w:iCs/>
          <w:highlight w:val="yellow"/>
        </w:rPr>
        <w:t xml:space="preserve">If </w:t>
      </w:r>
      <w:r w:rsidR="000450FB">
        <w:rPr>
          <w:i/>
          <w:iCs/>
          <w:highlight w:val="yellow"/>
        </w:rPr>
        <w:t>you are providing</w:t>
      </w:r>
      <w:r w:rsidR="00FE7191">
        <w:rPr>
          <w:i/>
          <w:iCs/>
          <w:highlight w:val="yellow"/>
        </w:rPr>
        <w:t xml:space="preserve"> any</w:t>
      </w:r>
      <w:r w:rsidR="000450FB">
        <w:rPr>
          <w:i/>
          <w:iCs/>
          <w:highlight w:val="yellow"/>
        </w:rPr>
        <w:t xml:space="preserve"> accommodation</w:t>
      </w:r>
      <w:r w:rsidRPr="00FF0B4A">
        <w:rPr>
          <w:i/>
          <w:iCs/>
          <w:highlight w:val="yellow"/>
        </w:rPr>
        <w:t xml:space="preserve">, you </w:t>
      </w:r>
      <w:r w:rsidR="009B201F">
        <w:rPr>
          <w:i/>
          <w:iCs/>
          <w:highlight w:val="yellow"/>
        </w:rPr>
        <w:t>sh</w:t>
      </w:r>
      <w:r w:rsidRPr="00FF0B4A">
        <w:rPr>
          <w:i/>
          <w:iCs/>
          <w:highlight w:val="yellow"/>
        </w:rPr>
        <w:t xml:space="preserve">ould include information </w:t>
      </w:r>
      <w:r w:rsidR="009E0C30">
        <w:rPr>
          <w:i/>
          <w:iCs/>
          <w:highlight w:val="yellow"/>
        </w:rPr>
        <w:t>about</w:t>
      </w:r>
      <w:r w:rsidR="00FE7191">
        <w:rPr>
          <w:i/>
          <w:iCs/>
          <w:highlight w:val="yellow"/>
        </w:rPr>
        <w:t xml:space="preserve"> it.</w:t>
      </w:r>
      <w:r w:rsidRPr="00FF0B4A">
        <w:rPr>
          <w:i/>
          <w:iCs/>
          <w:highlight w:val="yellow"/>
        </w:rPr>
        <w:t xml:space="preserve">  </w:t>
      </w:r>
      <w:r w:rsidR="000450FB">
        <w:rPr>
          <w:i/>
          <w:iCs/>
          <w:highlight w:val="yellow"/>
        </w:rPr>
        <w:t>You</w:t>
      </w:r>
      <w:r w:rsidR="00B264FF">
        <w:rPr>
          <w:i/>
          <w:iCs/>
          <w:highlight w:val="yellow"/>
        </w:rPr>
        <w:t xml:space="preserve"> should </w:t>
      </w:r>
      <w:r w:rsidR="000450FB">
        <w:rPr>
          <w:i/>
          <w:iCs/>
          <w:highlight w:val="yellow"/>
        </w:rPr>
        <w:t xml:space="preserve">also </w:t>
      </w:r>
      <w:r w:rsidR="00B264FF">
        <w:rPr>
          <w:i/>
          <w:iCs/>
          <w:highlight w:val="yellow"/>
        </w:rPr>
        <w:t xml:space="preserve">link to resources about your employees’ rights and </w:t>
      </w:r>
      <w:r w:rsidR="00457631">
        <w:rPr>
          <w:i/>
          <w:iCs/>
          <w:highlight w:val="yellow"/>
        </w:rPr>
        <w:t>responsibilities</w:t>
      </w:r>
      <w:r w:rsidR="00F703E6">
        <w:rPr>
          <w:i/>
          <w:iCs/>
          <w:highlight w:val="yellow"/>
        </w:rPr>
        <w:t xml:space="preserve"> </w:t>
      </w:r>
      <w:r w:rsidR="00B264FF">
        <w:rPr>
          <w:i/>
          <w:iCs/>
          <w:highlight w:val="yellow"/>
        </w:rPr>
        <w:t>in these situations. For example, if it is a tenancy arrangement:</w:t>
      </w:r>
    </w:p>
    <w:p w14:paraId="1070C414" w14:textId="68EE006A" w:rsidR="008F08FB" w:rsidRPr="00831C5A" w:rsidRDefault="00A77682" w:rsidP="00831C5A">
      <w:pPr>
        <w:pStyle w:val="ListParagraph"/>
        <w:rPr>
          <w:i/>
          <w:iCs/>
          <w:highlight w:val="yellow"/>
        </w:rPr>
      </w:pPr>
      <w:hyperlink r:id="rId13" w:history="1">
        <w:r w:rsidR="00B264FF">
          <w:rPr>
            <w:rStyle w:val="Hyperlink"/>
          </w:rPr>
          <w:t xml:space="preserve">Service tenancy </w:t>
        </w:r>
        <w:bookmarkStart w:id="0" w:name="_Hlk142483568"/>
        <w:r w:rsidR="00B264FF">
          <w:rPr>
            <w:rStyle w:val="Hyperlink"/>
          </w:rPr>
          <w:t>—</w:t>
        </w:r>
        <w:bookmarkEnd w:id="0"/>
        <w:r w:rsidR="00B264FF">
          <w:rPr>
            <w:rStyle w:val="Hyperlink"/>
          </w:rPr>
          <w:t xml:space="preserve"> Tenancy Services</w:t>
        </w:r>
      </w:hyperlink>
      <w:r w:rsidR="00831C5A">
        <w:t xml:space="preserve"> </w:t>
      </w:r>
      <w:r w:rsidR="00831C5A" w:rsidRPr="00831C5A">
        <w:t>(</w:t>
      </w:r>
      <w:hyperlink r:id="rId14" w:history="1">
        <w:r w:rsidR="00831C5A" w:rsidRPr="00831C5A">
          <w:rPr>
            <w:rStyle w:val="Hyperlink"/>
            <w:color w:val="auto"/>
            <w:u w:val="none"/>
          </w:rPr>
          <w:t>https://www.tenancy.govt.nz/starting-a-tenancy/types-of-tenancies/service-tenancy/</w:t>
        </w:r>
      </w:hyperlink>
      <w:r w:rsidR="00831C5A" w:rsidRPr="00831C5A">
        <w:t>)</w:t>
      </w:r>
    </w:p>
    <w:p w14:paraId="5D1FADCE" w14:textId="6C89917C" w:rsidR="00FB16D7" w:rsidRPr="00FF0B4A" w:rsidRDefault="00FB16D7" w:rsidP="00AF1A13">
      <w:pPr>
        <w:pStyle w:val="Heading3"/>
        <w:rPr>
          <w:i/>
          <w:iCs/>
          <w:highlight w:val="yellow"/>
        </w:rPr>
      </w:pPr>
      <w:r w:rsidRPr="00FF0B4A">
        <w:rPr>
          <w:i/>
          <w:iCs/>
          <w:highlight w:val="yellow"/>
        </w:rPr>
        <w:t xml:space="preserve">Other information </w:t>
      </w:r>
    </w:p>
    <w:p w14:paraId="2E480B32" w14:textId="4C980A04" w:rsidR="00AF1A13" w:rsidRDefault="00FB16D7" w:rsidP="00190D39">
      <w:pPr>
        <w:rPr>
          <w:i/>
          <w:iCs/>
        </w:rPr>
      </w:pPr>
      <w:r w:rsidRPr="00FF0B4A">
        <w:rPr>
          <w:i/>
          <w:iCs/>
          <w:highlight w:val="yellow"/>
        </w:rPr>
        <w:t xml:space="preserve">If you </w:t>
      </w:r>
      <w:r w:rsidR="00F1079C">
        <w:rPr>
          <w:i/>
          <w:iCs/>
          <w:highlight w:val="yellow"/>
        </w:rPr>
        <w:t xml:space="preserve">have </w:t>
      </w:r>
      <w:r w:rsidRPr="00FF0B4A">
        <w:rPr>
          <w:i/>
          <w:iCs/>
          <w:highlight w:val="yellow"/>
        </w:rPr>
        <w:t xml:space="preserve">other </w:t>
      </w:r>
      <w:r w:rsidR="000450FB">
        <w:rPr>
          <w:i/>
          <w:iCs/>
          <w:highlight w:val="yellow"/>
        </w:rPr>
        <w:t xml:space="preserve">information about </w:t>
      </w:r>
      <w:r w:rsidRPr="00FF0B4A">
        <w:rPr>
          <w:i/>
          <w:iCs/>
          <w:highlight w:val="yellow"/>
        </w:rPr>
        <w:t>accommodation that may be useful</w:t>
      </w:r>
      <w:r w:rsidR="009B201F">
        <w:rPr>
          <w:i/>
          <w:iCs/>
          <w:highlight w:val="yellow"/>
        </w:rPr>
        <w:t xml:space="preserve"> to</w:t>
      </w:r>
      <w:r w:rsidRPr="00FF0B4A">
        <w:rPr>
          <w:i/>
          <w:iCs/>
          <w:highlight w:val="yellow"/>
        </w:rPr>
        <w:t xml:space="preserve"> your </w:t>
      </w:r>
      <w:r w:rsidR="009B201F">
        <w:rPr>
          <w:i/>
          <w:iCs/>
          <w:highlight w:val="yellow"/>
        </w:rPr>
        <w:t>employee</w:t>
      </w:r>
      <w:r w:rsidRPr="00FF0B4A">
        <w:rPr>
          <w:i/>
          <w:iCs/>
          <w:highlight w:val="yellow"/>
        </w:rPr>
        <w:t>, you c</w:t>
      </w:r>
      <w:r w:rsidR="000450FB">
        <w:rPr>
          <w:i/>
          <w:iCs/>
          <w:highlight w:val="yellow"/>
        </w:rPr>
        <w:t>ould</w:t>
      </w:r>
      <w:r w:rsidRPr="00FF0B4A">
        <w:rPr>
          <w:i/>
          <w:iCs/>
          <w:highlight w:val="yellow"/>
        </w:rPr>
        <w:t xml:space="preserve"> include </w:t>
      </w:r>
      <w:r w:rsidR="009B201F">
        <w:rPr>
          <w:i/>
          <w:iCs/>
          <w:highlight w:val="yellow"/>
        </w:rPr>
        <w:t>them</w:t>
      </w:r>
      <w:r w:rsidRPr="00FF0B4A">
        <w:rPr>
          <w:i/>
          <w:iCs/>
          <w:highlight w:val="yellow"/>
        </w:rPr>
        <w:t xml:space="preserve"> here.</w:t>
      </w:r>
      <w:r w:rsidRPr="008901DA">
        <w:rPr>
          <w:i/>
          <w:iCs/>
        </w:rPr>
        <w:t xml:space="preserve"> </w:t>
      </w:r>
    </w:p>
    <w:p w14:paraId="6ED4385A" w14:textId="6F0CF4E0" w:rsidR="00DA14C2" w:rsidRDefault="00DA14C2" w:rsidP="00190D39">
      <w:pPr>
        <w:rPr>
          <w:i/>
          <w:iCs/>
        </w:rPr>
      </w:pPr>
    </w:p>
    <w:p w14:paraId="2E896BD5" w14:textId="77777777" w:rsidR="00FF0BFE" w:rsidRPr="003D3C72" w:rsidRDefault="00FF0BFE" w:rsidP="00190D39">
      <w:pPr>
        <w:pStyle w:val="Heading1"/>
        <w:sectPr w:rsidR="00FF0BFE" w:rsidRPr="003D3C72" w:rsidSect="000E7C49">
          <w:headerReference w:type="first" r:id="rId15"/>
          <w:footerReference w:type="first" r:id="rId16"/>
          <w:pgSz w:w="11906" w:h="16838" w:code="9"/>
          <w:pgMar w:top="1440" w:right="1440" w:bottom="1440" w:left="1440" w:header="709" w:footer="709" w:gutter="0"/>
          <w:cols w:space="708"/>
          <w:titlePg/>
          <w:docGrid w:linePitch="360"/>
        </w:sectPr>
      </w:pPr>
    </w:p>
    <w:p w14:paraId="6DEE6460" w14:textId="12AE2501" w:rsidR="00FB60A8" w:rsidRDefault="004647C5" w:rsidP="00921CF8">
      <w:pPr>
        <w:pStyle w:val="Heading1"/>
      </w:pPr>
      <w:r w:rsidRPr="00EC00AC">
        <w:t>Transport</w:t>
      </w:r>
    </w:p>
    <w:p w14:paraId="68C8FCDF" w14:textId="166B4068" w:rsidR="007937E6" w:rsidRPr="001B17C4" w:rsidRDefault="004E5E5B" w:rsidP="00E978B3">
      <w:pPr>
        <w:pStyle w:val="Intro"/>
      </w:pPr>
      <w:r w:rsidRPr="001B17C4">
        <w:t xml:space="preserve">New Zealand has </w:t>
      </w:r>
      <w:r w:rsidR="0067705D">
        <w:t>many roads connecting places all over the country</w:t>
      </w:r>
      <w:r w:rsidR="0001593C" w:rsidRPr="001B17C4">
        <w:t xml:space="preserve">. </w:t>
      </w:r>
      <w:r w:rsidR="0067705D">
        <w:t>You can use p</w:t>
      </w:r>
      <w:r w:rsidR="0001593C" w:rsidRPr="001B17C4">
        <w:t xml:space="preserve">ublic transport in the larger </w:t>
      </w:r>
      <w:r w:rsidR="0067705D">
        <w:t>towns and cities</w:t>
      </w:r>
      <w:r w:rsidR="0001593C" w:rsidRPr="001B17C4">
        <w:t xml:space="preserve">, but you will </w:t>
      </w:r>
      <w:r w:rsidR="005D191E">
        <w:t xml:space="preserve">likely need a car to </w:t>
      </w:r>
      <w:r w:rsidR="0067705D">
        <w:t>travel outside of them.</w:t>
      </w:r>
    </w:p>
    <w:p w14:paraId="05A8D7AC" w14:textId="1C8713D2" w:rsidR="004A540F" w:rsidRPr="003D3C72" w:rsidRDefault="005B2FC3" w:rsidP="00190D39">
      <w:r w:rsidRPr="003D3C72">
        <w:t>All</w:t>
      </w:r>
      <w:r w:rsidR="004E5E5B" w:rsidRPr="003D3C72">
        <w:t xml:space="preserve"> cities and </w:t>
      </w:r>
      <w:r w:rsidRPr="003D3C72">
        <w:t xml:space="preserve">most </w:t>
      </w:r>
      <w:r w:rsidR="004E5E5B" w:rsidRPr="003D3C72">
        <w:t>larger towns in New Zealand have bus services</w:t>
      </w:r>
      <w:r w:rsidR="00EC2F04">
        <w:t>.</w:t>
      </w:r>
      <w:r w:rsidR="00EC2F04" w:rsidRPr="003D3C72">
        <w:t xml:space="preserve"> </w:t>
      </w:r>
      <w:r w:rsidR="004E5E5B" w:rsidRPr="003D3C72">
        <w:t>Auckland and Wellingto</w:t>
      </w:r>
      <w:r w:rsidR="006A000D" w:rsidRPr="003D3C72">
        <w:t>n</w:t>
      </w:r>
      <w:r w:rsidR="00457631">
        <w:t xml:space="preserve"> also</w:t>
      </w:r>
      <w:r w:rsidR="004E5E5B" w:rsidRPr="003D3C72">
        <w:t xml:space="preserve"> have </w:t>
      </w:r>
      <w:r w:rsidR="00EC2F04">
        <w:t>public</w:t>
      </w:r>
      <w:r w:rsidR="00EC2F04" w:rsidRPr="003D3C72">
        <w:t xml:space="preserve"> </w:t>
      </w:r>
      <w:r w:rsidR="004E5E5B" w:rsidRPr="003D3C72">
        <w:t>train</w:t>
      </w:r>
      <w:r w:rsidR="00EC2F04">
        <w:t>s</w:t>
      </w:r>
      <w:r w:rsidR="004E5E5B" w:rsidRPr="003D3C72">
        <w:t xml:space="preserve"> </w:t>
      </w:r>
      <w:r w:rsidR="006A000D" w:rsidRPr="003D3C72">
        <w:t>and ferries.</w:t>
      </w:r>
      <w:r w:rsidR="004A540F" w:rsidRPr="003D3C72">
        <w:t xml:space="preserve"> In smaller towns and areas</w:t>
      </w:r>
      <w:r w:rsidR="00476393">
        <w:t xml:space="preserve"> </w:t>
      </w:r>
      <w:r w:rsidR="00F52FCF">
        <w:t xml:space="preserve">between </w:t>
      </w:r>
      <w:r w:rsidR="00476393">
        <w:t>towns</w:t>
      </w:r>
      <w:r w:rsidR="004A540F" w:rsidRPr="003D3C72">
        <w:t xml:space="preserve">, most people </w:t>
      </w:r>
      <w:r w:rsidR="00EC2F04">
        <w:t xml:space="preserve">travel </w:t>
      </w:r>
      <w:r w:rsidR="004A540F" w:rsidRPr="003D3C72">
        <w:t xml:space="preserve">by car. New Zealanders drive on the left side of the road. </w:t>
      </w:r>
      <w:r w:rsidR="00476393">
        <w:t>Many of the</w:t>
      </w:r>
      <w:r w:rsidR="00476393" w:rsidRPr="003D3C72">
        <w:t xml:space="preserve"> </w:t>
      </w:r>
      <w:r w:rsidR="004A540F" w:rsidRPr="003D3C72">
        <w:t xml:space="preserve">roads here can be winding and narrow. </w:t>
      </w:r>
    </w:p>
    <w:p w14:paraId="7970D7E9" w14:textId="05101F35" w:rsidR="00E536AC" w:rsidRPr="003D3C72" w:rsidRDefault="008901DA" w:rsidP="00190D39">
      <w:r>
        <w:t>INZ</w:t>
      </w:r>
      <w:r w:rsidR="00E536AC" w:rsidRPr="003D3C72">
        <w:t xml:space="preserve"> has a guide to</w:t>
      </w:r>
      <w:r w:rsidR="00235E61" w:rsidRPr="003D3C72">
        <w:t xml:space="preserve"> transport in New Zealand, including public transport and </w:t>
      </w:r>
      <w:r w:rsidR="00472974" w:rsidRPr="003D3C72">
        <w:t xml:space="preserve">information on </w:t>
      </w:r>
      <w:r w:rsidR="00235E61" w:rsidRPr="003D3C72">
        <w:t>buying or renting a car:</w:t>
      </w:r>
    </w:p>
    <w:p w14:paraId="1335F996" w14:textId="56FE4EA1" w:rsidR="004647C5" w:rsidRPr="00921CF8" w:rsidRDefault="00A77682" w:rsidP="00921CF8">
      <w:pPr>
        <w:pStyle w:val="ListParagraph"/>
        <w:rPr>
          <w:rStyle w:val="Hyperlink"/>
          <w:color w:val="2F5496" w:themeColor="accent1" w:themeShade="BF"/>
          <w:u w:val="none"/>
        </w:rPr>
      </w:pPr>
      <w:hyperlink r:id="rId17" w:history="1">
        <w:r w:rsidR="007037E3" w:rsidRPr="00CC3C2E">
          <w:rPr>
            <w:rStyle w:val="Hyperlink"/>
            <w:color w:val="2F5496" w:themeColor="accent1" w:themeShade="BF"/>
          </w:rPr>
          <w:t>New Zealand Transport System — Live and Work New Zealand</w:t>
        </w:r>
      </w:hyperlink>
      <w:r w:rsidR="007037E3">
        <w:rPr>
          <w:rStyle w:val="Hyperlink"/>
          <w:color w:val="2F5496" w:themeColor="accent1" w:themeShade="BF"/>
          <w:u w:val="none"/>
        </w:rPr>
        <w:t xml:space="preserve"> </w:t>
      </w:r>
      <w:r w:rsidR="00921CF8">
        <w:rPr>
          <w:rStyle w:val="Hyperlink"/>
          <w:color w:val="2F5496" w:themeColor="accent1" w:themeShade="BF"/>
          <w:u w:val="none"/>
        </w:rPr>
        <w:t xml:space="preserve"> </w:t>
      </w:r>
      <w:r w:rsidR="00921CF8">
        <w:rPr>
          <w:rStyle w:val="Hyperlink"/>
          <w:color w:val="2F5496" w:themeColor="accent1" w:themeShade="BF"/>
          <w:u w:val="none"/>
        </w:rPr>
        <w:br/>
      </w:r>
      <w:r w:rsidR="00566B45" w:rsidRPr="00921CF8">
        <w:rPr>
          <w:rStyle w:val="Hyperlink"/>
          <w:color w:val="auto"/>
          <w:u w:val="none"/>
        </w:rPr>
        <w:t>(</w:t>
      </w:r>
      <w:r w:rsidR="00921CF8" w:rsidRPr="00921CF8">
        <w:rPr>
          <w:rStyle w:val="Hyperlink"/>
          <w:color w:val="auto"/>
          <w:u w:val="none"/>
        </w:rPr>
        <w:t>https://www.live-work.immigration.govt.nz/transport</w:t>
      </w:r>
      <w:r w:rsidR="00DC7A42" w:rsidRPr="00921CF8">
        <w:rPr>
          <w:rStyle w:val="Hyperlink"/>
          <w:color w:val="auto"/>
          <w:u w:val="none"/>
        </w:rPr>
        <w:t>)</w:t>
      </w:r>
    </w:p>
    <w:p w14:paraId="3DAA7816" w14:textId="69CC04DC" w:rsidR="004E5E5B" w:rsidRPr="003D3C72" w:rsidRDefault="004E5E5B" w:rsidP="00190D39">
      <w:r w:rsidRPr="003D3C72">
        <w:t xml:space="preserve">Waka Kotahi New Zealand Transport Agency </w:t>
      </w:r>
      <w:r w:rsidR="00011274">
        <w:t xml:space="preserve">(NZTA) </w:t>
      </w:r>
      <w:r w:rsidRPr="003D3C72">
        <w:t xml:space="preserve">has a </w:t>
      </w:r>
      <w:r w:rsidR="000B6DB7" w:rsidRPr="003D3C72">
        <w:t xml:space="preserve">guide </w:t>
      </w:r>
      <w:r w:rsidRPr="003D3C72">
        <w:t>to driving in New Zealand</w:t>
      </w:r>
      <w:r w:rsidR="000B6DB7" w:rsidRPr="003D3C72">
        <w:t>. The guide includes information on road signs, safe driving, and traffic laws</w:t>
      </w:r>
      <w:r w:rsidR="00F703E6">
        <w:t xml:space="preserve">. </w:t>
      </w:r>
      <w:r w:rsidR="0067705D">
        <w:t xml:space="preserve">It </w:t>
      </w:r>
      <w:r w:rsidR="000B6DB7" w:rsidRPr="003D3C72">
        <w:t>is available in over 10 languages:</w:t>
      </w:r>
    </w:p>
    <w:p w14:paraId="3ED3C41A" w14:textId="3EEC46C7" w:rsidR="004E5E5B" w:rsidRPr="00011274" w:rsidRDefault="00A77682" w:rsidP="00494DFD">
      <w:pPr>
        <w:pStyle w:val="ListParagraph"/>
        <w:rPr>
          <w:rStyle w:val="Hyperlink"/>
          <w:color w:val="2F5496" w:themeColor="accent1" w:themeShade="BF"/>
          <w:u w:val="none"/>
        </w:rPr>
      </w:pPr>
      <w:hyperlink r:id="rId18" w:history="1">
        <w:r w:rsidR="00EC6292">
          <w:rPr>
            <w:rStyle w:val="Hyperlink"/>
          </w:rPr>
          <w:t>Driving in New Zealand — Waka Kotahi NZ Transport Agency</w:t>
        </w:r>
      </w:hyperlink>
      <w:r w:rsidR="00EC6292">
        <w:t xml:space="preserve"> (</w:t>
      </w:r>
      <w:r w:rsidR="00EC6292" w:rsidRPr="00EC6292">
        <w:t>https://www.nzta.govt.nz/resources/driving-in-nz/</w:t>
      </w:r>
      <w:r w:rsidR="00EC6292">
        <w:t xml:space="preserve">) </w:t>
      </w:r>
    </w:p>
    <w:p w14:paraId="1D294D63" w14:textId="125FC893" w:rsidR="00011274" w:rsidRDefault="0067705D" w:rsidP="00190D39">
      <w:pPr>
        <w:rPr>
          <w:rStyle w:val="Hyperlink"/>
          <w:color w:val="auto"/>
          <w:u w:val="none"/>
        </w:rPr>
      </w:pPr>
      <w:r>
        <w:rPr>
          <w:rStyle w:val="Hyperlink"/>
          <w:color w:val="auto"/>
          <w:u w:val="none"/>
        </w:rPr>
        <w:t>If you have a drive</w:t>
      </w:r>
      <w:r w:rsidR="00B82537">
        <w:rPr>
          <w:rStyle w:val="Hyperlink"/>
          <w:color w:val="auto"/>
          <w:u w:val="none"/>
        </w:rPr>
        <w:t>r</w:t>
      </w:r>
      <w:r>
        <w:rPr>
          <w:rStyle w:val="Hyperlink"/>
          <w:color w:val="auto"/>
          <w:u w:val="none"/>
        </w:rPr>
        <w:t xml:space="preserve"> licence from</w:t>
      </w:r>
      <w:r w:rsidR="00457631">
        <w:rPr>
          <w:rStyle w:val="Hyperlink"/>
          <w:color w:val="auto"/>
          <w:u w:val="none"/>
        </w:rPr>
        <w:t xml:space="preserve"> your</w:t>
      </w:r>
      <w:r>
        <w:rPr>
          <w:rStyle w:val="Hyperlink"/>
          <w:color w:val="auto"/>
          <w:u w:val="none"/>
        </w:rPr>
        <w:t xml:space="preserve"> home country, you can use it</w:t>
      </w:r>
      <w:r w:rsidR="00457631">
        <w:rPr>
          <w:rStyle w:val="Hyperlink"/>
          <w:color w:val="auto"/>
          <w:u w:val="none"/>
        </w:rPr>
        <w:t xml:space="preserve"> to drive</w:t>
      </w:r>
      <w:r w:rsidR="00011274">
        <w:rPr>
          <w:rStyle w:val="Hyperlink"/>
          <w:color w:val="auto"/>
          <w:u w:val="none"/>
        </w:rPr>
        <w:t xml:space="preserve"> in New Zealand for 12 months. After this, you</w:t>
      </w:r>
      <w:r>
        <w:rPr>
          <w:rStyle w:val="Hyperlink"/>
          <w:color w:val="auto"/>
          <w:u w:val="none"/>
        </w:rPr>
        <w:t xml:space="preserve"> will</w:t>
      </w:r>
      <w:r w:rsidR="00011274">
        <w:rPr>
          <w:rStyle w:val="Hyperlink"/>
          <w:color w:val="auto"/>
          <w:u w:val="none"/>
        </w:rPr>
        <w:t xml:space="preserve"> need to </w:t>
      </w:r>
      <w:r w:rsidR="00457631">
        <w:rPr>
          <w:rStyle w:val="Hyperlink"/>
          <w:color w:val="auto"/>
          <w:u w:val="none"/>
        </w:rPr>
        <w:t>get</w:t>
      </w:r>
      <w:r w:rsidR="00757492">
        <w:rPr>
          <w:rStyle w:val="Hyperlink"/>
          <w:color w:val="auto"/>
          <w:u w:val="none"/>
        </w:rPr>
        <w:t xml:space="preserve"> </w:t>
      </w:r>
      <w:r w:rsidR="00011274">
        <w:rPr>
          <w:rStyle w:val="Hyperlink"/>
          <w:color w:val="auto"/>
          <w:u w:val="none"/>
        </w:rPr>
        <w:t xml:space="preserve">a New Zealand </w:t>
      </w:r>
      <w:r w:rsidR="00B82537">
        <w:rPr>
          <w:rStyle w:val="Hyperlink"/>
          <w:color w:val="auto"/>
          <w:u w:val="none"/>
        </w:rPr>
        <w:t xml:space="preserve">driver </w:t>
      </w:r>
      <w:r w:rsidR="00011274">
        <w:rPr>
          <w:rStyle w:val="Hyperlink"/>
          <w:color w:val="auto"/>
          <w:u w:val="none"/>
        </w:rPr>
        <w:t>licen</w:t>
      </w:r>
      <w:r w:rsidR="007A6C6B">
        <w:rPr>
          <w:rStyle w:val="Hyperlink"/>
          <w:color w:val="auto"/>
          <w:u w:val="none"/>
        </w:rPr>
        <w:t>c</w:t>
      </w:r>
      <w:r w:rsidR="00011274">
        <w:rPr>
          <w:rStyle w:val="Hyperlink"/>
          <w:color w:val="auto"/>
          <w:u w:val="none"/>
        </w:rPr>
        <w:t xml:space="preserve">e to keep driving here legally. </w:t>
      </w:r>
    </w:p>
    <w:p w14:paraId="01286EBC" w14:textId="234E0F14" w:rsidR="00011274" w:rsidRDefault="00011274" w:rsidP="00190D39">
      <w:pPr>
        <w:rPr>
          <w:rStyle w:val="Hyperlink"/>
          <w:color w:val="auto"/>
          <w:u w:val="none"/>
        </w:rPr>
      </w:pPr>
      <w:r>
        <w:rPr>
          <w:rStyle w:val="Hyperlink"/>
          <w:color w:val="auto"/>
          <w:u w:val="none"/>
        </w:rPr>
        <w:t>NZTA has information on converting to a New Zealand driver licen</w:t>
      </w:r>
      <w:r w:rsidR="007A6C6B">
        <w:rPr>
          <w:rStyle w:val="Hyperlink"/>
          <w:color w:val="auto"/>
          <w:u w:val="none"/>
        </w:rPr>
        <w:t>c</w:t>
      </w:r>
      <w:r>
        <w:rPr>
          <w:rStyle w:val="Hyperlink"/>
          <w:color w:val="auto"/>
          <w:u w:val="none"/>
        </w:rPr>
        <w:t>e</w:t>
      </w:r>
      <w:r w:rsidR="007A6C6B">
        <w:rPr>
          <w:rStyle w:val="Hyperlink"/>
          <w:color w:val="auto"/>
          <w:u w:val="none"/>
        </w:rPr>
        <w:t xml:space="preserve"> (getting a New Zealand licence using your original licence)</w:t>
      </w:r>
      <w:r>
        <w:rPr>
          <w:rStyle w:val="Hyperlink"/>
          <w:color w:val="auto"/>
          <w:u w:val="none"/>
        </w:rPr>
        <w:t>:</w:t>
      </w:r>
    </w:p>
    <w:p w14:paraId="09FAA0D6" w14:textId="77777777" w:rsidR="00450ED2" w:rsidRDefault="00A77682" w:rsidP="00494DFD">
      <w:pPr>
        <w:pStyle w:val="ListParagraph"/>
      </w:pPr>
      <w:hyperlink r:id="rId19" w:history="1">
        <w:r w:rsidR="00760ED6">
          <w:rPr>
            <w:rStyle w:val="Hyperlink"/>
          </w:rPr>
          <w:t xml:space="preserve">Converting to a New Zealand driver licence </w:t>
        </w:r>
        <w:bookmarkStart w:id="1" w:name="_Hlk142060028"/>
        <w:r w:rsidR="00760ED6">
          <w:rPr>
            <w:rStyle w:val="Hyperlink"/>
          </w:rPr>
          <w:t>—</w:t>
        </w:r>
        <w:bookmarkEnd w:id="1"/>
        <w:r w:rsidR="00760ED6">
          <w:rPr>
            <w:rStyle w:val="Hyperlink"/>
          </w:rPr>
          <w:t>Waka Kotahi NZ Transport Agency</w:t>
        </w:r>
      </w:hyperlink>
      <w:r w:rsidR="00760ED6">
        <w:t xml:space="preserve"> </w:t>
      </w:r>
    </w:p>
    <w:p w14:paraId="55806368" w14:textId="3E7E2FC0" w:rsidR="00011274" w:rsidRDefault="00760ED6" w:rsidP="00450ED2">
      <w:pPr>
        <w:pStyle w:val="ListParagraph"/>
        <w:numPr>
          <w:ilvl w:val="0"/>
          <w:numId w:val="0"/>
        </w:numPr>
        <w:ind w:left="568"/>
      </w:pPr>
      <w:r>
        <w:t>(</w:t>
      </w:r>
      <w:r w:rsidRPr="00760ED6">
        <w:t>https://www.nzta.govt.nz/driver-licences/new-residents-and-visitors/converting-to-nz-driver-licence/</w:t>
      </w:r>
      <w:r>
        <w:t xml:space="preserve">) </w:t>
      </w:r>
    </w:p>
    <w:p w14:paraId="0695EE57" w14:textId="77777777" w:rsidR="00CC3C2E" w:rsidRDefault="00920624" w:rsidP="00CC3C2E">
      <w:pPr>
        <w:rPr>
          <w:rStyle w:val="Hyperlink"/>
          <w:color w:val="auto"/>
          <w:u w:val="none"/>
        </w:rPr>
      </w:pPr>
      <w:r>
        <w:rPr>
          <w:rStyle w:val="Hyperlink"/>
          <w:color w:val="auto"/>
          <w:u w:val="none"/>
        </w:rPr>
        <w:t>They also have information about buying a car in New Zealand:</w:t>
      </w:r>
    </w:p>
    <w:p w14:paraId="5BFD3858" w14:textId="0BFE7BA7" w:rsidR="00450ED2" w:rsidRDefault="00A77682">
      <w:pPr>
        <w:pStyle w:val="ListParagraph"/>
        <w:numPr>
          <w:ilvl w:val="0"/>
          <w:numId w:val="17"/>
        </w:numPr>
      </w:pPr>
      <w:hyperlink r:id="rId20" w:history="1">
        <w:r w:rsidR="00CC3C2E" w:rsidRPr="000C173E">
          <w:rPr>
            <w:rStyle w:val="Hyperlink"/>
          </w:rPr>
          <w:t>Buying a vehicle — Waka Kotahi NZ Transport Agency</w:t>
        </w:r>
      </w:hyperlink>
      <w:r w:rsidR="00920624">
        <w:t xml:space="preserve"> </w:t>
      </w:r>
    </w:p>
    <w:p w14:paraId="266DA542" w14:textId="6EF8DB2D" w:rsidR="00920624" w:rsidRPr="00CC3C2E" w:rsidRDefault="00920624" w:rsidP="00450ED2">
      <w:pPr>
        <w:pStyle w:val="ListParagraph"/>
        <w:numPr>
          <w:ilvl w:val="0"/>
          <w:numId w:val="0"/>
        </w:numPr>
        <w:ind w:left="720"/>
        <w:rPr>
          <w:rStyle w:val="Hyperlink"/>
          <w:color w:val="auto"/>
          <w:u w:val="none"/>
        </w:rPr>
      </w:pPr>
      <w:r>
        <w:t>(</w:t>
      </w:r>
      <w:r w:rsidRPr="00920624">
        <w:t>https://www.nzta.govt.nz/vehicles/buying-and-selling-a-vehicle/buying-a-vehicle/</w:t>
      </w:r>
      <w:r>
        <w:t>)</w:t>
      </w:r>
    </w:p>
    <w:p w14:paraId="6F9DC961" w14:textId="26A19138" w:rsidR="00202BFD" w:rsidRPr="003D3C72" w:rsidRDefault="00B82537" w:rsidP="0078318D">
      <w:pPr>
        <w:pStyle w:val="Heading2"/>
      </w:pPr>
      <w:r>
        <w:t>I</w:t>
      </w:r>
      <w:r w:rsidR="005D191E">
        <w:t>nformation</w:t>
      </w:r>
      <w:r w:rsidR="00EF5E51">
        <w:t xml:space="preserve"> about</w:t>
      </w:r>
      <w:r w:rsidR="00202BFD" w:rsidRPr="003D3C72">
        <w:t xml:space="preserve"> transport in our region</w:t>
      </w:r>
    </w:p>
    <w:p w14:paraId="0808830D" w14:textId="53F6A07E" w:rsidR="00E7148F" w:rsidRPr="00FF0B4A" w:rsidRDefault="00E7148F" w:rsidP="00190D39">
      <w:pPr>
        <w:rPr>
          <w:i/>
          <w:iCs/>
          <w:highlight w:val="yellow"/>
        </w:rPr>
      </w:pPr>
      <w:r w:rsidRPr="00FF0B4A">
        <w:rPr>
          <w:i/>
          <w:iCs/>
          <w:highlight w:val="yellow"/>
        </w:rPr>
        <w:t xml:space="preserve">Replace this section with </w:t>
      </w:r>
      <w:r w:rsidR="0072047D" w:rsidRPr="00FF0B4A">
        <w:rPr>
          <w:i/>
          <w:iCs/>
          <w:highlight w:val="yellow"/>
        </w:rPr>
        <w:t>information about transport in</w:t>
      </w:r>
      <w:r w:rsidRPr="00FF0B4A">
        <w:rPr>
          <w:i/>
          <w:iCs/>
          <w:highlight w:val="yellow"/>
        </w:rPr>
        <w:t xml:space="preserve"> your region</w:t>
      </w:r>
      <w:r w:rsidR="00B1143A">
        <w:rPr>
          <w:i/>
          <w:iCs/>
          <w:highlight w:val="yellow"/>
        </w:rPr>
        <w:t>, personalised to the employee you are giving this guide to</w:t>
      </w:r>
      <w:r w:rsidRPr="00FF0B4A">
        <w:rPr>
          <w:i/>
          <w:iCs/>
          <w:highlight w:val="yellow"/>
        </w:rPr>
        <w:t xml:space="preserve">. You do not need to </w:t>
      </w:r>
      <w:r w:rsidR="00476393">
        <w:rPr>
          <w:i/>
          <w:iCs/>
          <w:highlight w:val="yellow"/>
        </w:rPr>
        <w:t>include all our suggestions</w:t>
      </w:r>
      <w:r w:rsidR="0001166C">
        <w:rPr>
          <w:i/>
          <w:iCs/>
          <w:highlight w:val="yellow"/>
        </w:rPr>
        <w:t xml:space="preserve"> – </w:t>
      </w:r>
      <w:r w:rsidRPr="00FF0B4A">
        <w:rPr>
          <w:i/>
          <w:iCs/>
          <w:highlight w:val="yellow"/>
        </w:rPr>
        <w:t>choose the information you think is relevant.</w:t>
      </w:r>
    </w:p>
    <w:p w14:paraId="2C4F8832" w14:textId="77777777" w:rsidR="00757492" w:rsidRPr="00FF0B4A" w:rsidRDefault="00757492" w:rsidP="00757492">
      <w:pPr>
        <w:rPr>
          <w:i/>
          <w:iCs/>
          <w:highlight w:val="yellow"/>
          <w:lang w:val="en-US"/>
        </w:rPr>
      </w:pPr>
      <w:r w:rsidRPr="00FF0B4A">
        <w:rPr>
          <w:i/>
          <w:iCs/>
          <w:highlight w:val="yellow"/>
          <w:lang w:val="en-US"/>
        </w:rPr>
        <w:t xml:space="preserve">You can include </w:t>
      </w:r>
      <w:r>
        <w:rPr>
          <w:i/>
          <w:iCs/>
          <w:highlight w:val="yellow"/>
          <w:lang w:val="en-US"/>
        </w:rPr>
        <w:t>recommendations,</w:t>
      </w:r>
      <w:r w:rsidRPr="00FF0B4A">
        <w:rPr>
          <w:i/>
          <w:iCs/>
          <w:highlight w:val="yellow"/>
          <w:lang w:val="en-US"/>
        </w:rPr>
        <w:t xml:space="preserve"> but take care when </w:t>
      </w:r>
      <w:r>
        <w:rPr>
          <w:i/>
          <w:iCs/>
          <w:highlight w:val="yellow"/>
          <w:lang w:val="en-US"/>
        </w:rPr>
        <w:t>suggesting</w:t>
      </w:r>
      <w:r w:rsidRPr="00FF0B4A">
        <w:rPr>
          <w:i/>
          <w:iCs/>
          <w:highlight w:val="yellow"/>
          <w:lang w:val="en-US"/>
        </w:rPr>
        <w:t xml:space="preserve"> any </w:t>
      </w:r>
      <w:proofErr w:type="gramStart"/>
      <w:r w:rsidRPr="00FF0B4A">
        <w:rPr>
          <w:i/>
          <w:iCs/>
          <w:highlight w:val="yellow"/>
          <w:lang w:val="en-US"/>
        </w:rPr>
        <w:t>services</w:t>
      </w:r>
      <w:proofErr w:type="gramEnd"/>
      <w:r w:rsidRPr="00FF0B4A">
        <w:rPr>
          <w:i/>
          <w:iCs/>
          <w:highlight w:val="yellow"/>
          <w:lang w:val="en-US"/>
        </w:rPr>
        <w:t xml:space="preserve"> you are personally connected to. Be </w:t>
      </w:r>
      <w:r>
        <w:rPr>
          <w:i/>
          <w:iCs/>
          <w:highlight w:val="yellow"/>
          <w:lang w:val="en-US"/>
        </w:rPr>
        <w:t xml:space="preserve">clear </w:t>
      </w:r>
      <w:r w:rsidRPr="00FF0B4A">
        <w:rPr>
          <w:i/>
          <w:iCs/>
          <w:highlight w:val="yellow"/>
          <w:lang w:val="en-US"/>
        </w:rPr>
        <w:t>about any conflicts of interests you may have and include</w:t>
      </w:r>
      <w:r>
        <w:rPr>
          <w:i/>
          <w:iCs/>
          <w:highlight w:val="yellow"/>
          <w:lang w:val="en-US"/>
        </w:rPr>
        <w:t xml:space="preserve"> other</w:t>
      </w:r>
      <w:r w:rsidRPr="00FF0B4A">
        <w:rPr>
          <w:i/>
          <w:iCs/>
          <w:highlight w:val="yellow"/>
          <w:lang w:val="en-US"/>
        </w:rPr>
        <w:t xml:space="preserve"> options.</w:t>
      </w:r>
    </w:p>
    <w:p w14:paraId="360A90E5" w14:textId="77777777" w:rsidR="00E7148F" w:rsidRPr="00FF0B4A" w:rsidRDefault="00E7148F" w:rsidP="00E2698E">
      <w:pPr>
        <w:pStyle w:val="Heading4"/>
        <w:rPr>
          <w:highlight w:val="yellow"/>
        </w:rPr>
      </w:pPr>
      <w:r w:rsidRPr="00FF0B4A">
        <w:rPr>
          <w:highlight w:val="yellow"/>
        </w:rPr>
        <w:t>Public transport</w:t>
      </w:r>
    </w:p>
    <w:p w14:paraId="4E65848C" w14:textId="0D4CE5C4" w:rsidR="00E7148F" w:rsidRPr="00FF0B4A" w:rsidRDefault="00E7148F" w:rsidP="003E6D27">
      <w:pPr>
        <w:pStyle w:val="ListParagraph"/>
        <w:numPr>
          <w:ilvl w:val="0"/>
          <w:numId w:val="3"/>
        </w:numPr>
        <w:rPr>
          <w:i/>
          <w:iCs/>
          <w:highlight w:val="yellow"/>
        </w:rPr>
      </w:pPr>
      <w:r w:rsidRPr="00FF0B4A">
        <w:rPr>
          <w:i/>
          <w:iCs/>
          <w:highlight w:val="yellow"/>
        </w:rPr>
        <w:t xml:space="preserve">Public </w:t>
      </w:r>
      <w:r w:rsidR="00920624">
        <w:rPr>
          <w:i/>
          <w:iCs/>
          <w:highlight w:val="yellow"/>
        </w:rPr>
        <w:t xml:space="preserve">transport </w:t>
      </w:r>
      <w:r w:rsidRPr="00FF0B4A">
        <w:rPr>
          <w:i/>
          <w:iCs/>
          <w:highlight w:val="yellow"/>
        </w:rPr>
        <w:t xml:space="preserve">in your area. This could include links to your local </w:t>
      </w:r>
      <w:r w:rsidR="005D191E">
        <w:rPr>
          <w:i/>
          <w:iCs/>
          <w:highlight w:val="yellow"/>
        </w:rPr>
        <w:t xml:space="preserve">council or </w:t>
      </w:r>
      <w:r w:rsidRPr="00FF0B4A">
        <w:rPr>
          <w:i/>
          <w:iCs/>
          <w:highlight w:val="yellow"/>
        </w:rPr>
        <w:t>public transport agency’s website.</w:t>
      </w:r>
    </w:p>
    <w:p w14:paraId="279AC328" w14:textId="68A23B6F" w:rsidR="00E7148F" w:rsidRPr="00FF0B4A" w:rsidRDefault="00E7148F" w:rsidP="003E6D27">
      <w:pPr>
        <w:pStyle w:val="ListParagraph"/>
        <w:numPr>
          <w:ilvl w:val="0"/>
          <w:numId w:val="1"/>
        </w:numPr>
        <w:rPr>
          <w:i/>
          <w:iCs/>
          <w:highlight w:val="yellow"/>
        </w:rPr>
      </w:pPr>
      <w:r w:rsidRPr="00FF0B4A">
        <w:rPr>
          <w:i/>
          <w:iCs/>
          <w:highlight w:val="yellow"/>
        </w:rPr>
        <w:t xml:space="preserve">Paying for public transport. This could include information on </w:t>
      </w:r>
      <w:r w:rsidR="005D191E">
        <w:rPr>
          <w:i/>
          <w:iCs/>
          <w:highlight w:val="yellow"/>
        </w:rPr>
        <w:t>local</w:t>
      </w:r>
      <w:r w:rsidR="005D191E" w:rsidRPr="00FF0B4A">
        <w:rPr>
          <w:i/>
          <w:iCs/>
          <w:highlight w:val="yellow"/>
        </w:rPr>
        <w:t xml:space="preserve"> </w:t>
      </w:r>
      <w:r w:rsidRPr="00FF0B4A">
        <w:rPr>
          <w:i/>
          <w:iCs/>
          <w:highlight w:val="yellow"/>
        </w:rPr>
        <w:t>travel cards such as Snapper or Bee cards</w:t>
      </w:r>
      <w:r w:rsidR="001D22E5">
        <w:rPr>
          <w:i/>
          <w:iCs/>
          <w:highlight w:val="yellow"/>
        </w:rPr>
        <w:t>, or multi-trip passes, if your region has them</w:t>
      </w:r>
      <w:r w:rsidRPr="00FF0B4A">
        <w:rPr>
          <w:i/>
          <w:iCs/>
          <w:highlight w:val="yellow"/>
        </w:rPr>
        <w:t>.</w:t>
      </w:r>
    </w:p>
    <w:p w14:paraId="773D9644" w14:textId="77777777" w:rsidR="00E7148F" w:rsidRPr="00FF0B4A" w:rsidRDefault="00E7148F" w:rsidP="003E6D27">
      <w:pPr>
        <w:pStyle w:val="ListParagraph"/>
        <w:numPr>
          <w:ilvl w:val="0"/>
          <w:numId w:val="1"/>
        </w:numPr>
        <w:rPr>
          <w:b/>
          <w:bCs/>
          <w:i/>
          <w:iCs/>
          <w:highlight w:val="yellow"/>
        </w:rPr>
      </w:pPr>
      <w:r w:rsidRPr="00FF0B4A">
        <w:rPr>
          <w:i/>
          <w:iCs/>
          <w:highlight w:val="yellow"/>
        </w:rPr>
        <w:t>Where to find public transport timetables.</w:t>
      </w:r>
    </w:p>
    <w:p w14:paraId="6478D02A" w14:textId="77777777" w:rsidR="00E7148F" w:rsidRPr="00FF0B4A" w:rsidRDefault="00E7148F" w:rsidP="0078318D">
      <w:pPr>
        <w:pStyle w:val="Heading4"/>
        <w:rPr>
          <w:highlight w:val="yellow"/>
        </w:rPr>
      </w:pPr>
      <w:r w:rsidRPr="00FF0B4A">
        <w:rPr>
          <w:highlight w:val="yellow"/>
        </w:rPr>
        <w:t>Getting to work</w:t>
      </w:r>
    </w:p>
    <w:p w14:paraId="09D6CC67" w14:textId="4887CBC4" w:rsidR="00E7148F" w:rsidRPr="00FF0B4A" w:rsidRDefault="00E7148F" w:rsidP="00190D39">
      <w:pPr>
        <w:rPr>
          <w:i/>
          <w:iCs/>
          <w:highlight w:val="yellow"/>
        </w:rPr>
      </w:pPr>
      <w:r w:rsidRPr="00FF0B4A">
        <w:rPr>
          <w:i/>
          <w:iCs/>
          <w:highlight w:val="yellow"/>
        </w:rPr>
        <w:t xml:space="preserve">If you know where your </w:t>
      </w:r>
      <w:r w:rsidR="005D191E">
        <w:rPr>
          <w:i/>
          <w:iCs/>
          <w:highlight w:val="yellow"/>
        </w:rPr>
        <w:t xml:space="preserve">employee </w:t>
      </w:r>
      <w:r w:rsidR="00F52FCF">
        <w:rPr>
          <w:i/>
          <w:iCs/>
          <w:highlight w:val="yellow"/>
        </w:rPr>
        <w:t>might</w:t>
      </w:r>
      <w:r w:rsidRPr="00FF0B4A">
        <w:rPr>
          <w:i/>
          <w:iCs/>
          <w:highlight w:val="yellow"/>
        </w:rPr>
        <w:t xml:space="preserve"> live, you could include tips on their commute.</w:t>
      </w:r>
    </w:p>
    <w:p w14:paraId="254DD680" w14:textId="77777777" w:rsidR="00E7148F" w:rsidRPr="00FF0B4A" w:rsidRDefault="00E7148F" w:rsidP="0078318D">
      <w:pPr>
        <w:pStyle w:val="Heading4"/>
        <w:rPr>
          <w:highlight w:val="yellow"/>
        </w:rPr>
      </w:pPr>
      <w:r w:rsidRPr="00FF0B4A">
        <w:rPr>
          <w:highlight w:val="yellow"/>
        </w:rPr>
        <w:t>Cars and parking</w:t>
      </w:r>
    </w:p>
    <w:p w14:paraId="2080DADE" w14:textId="09E6E33D" w:rsidR="00E7148F" w:rsidRPr="00FF0B4A" w:rsidRDefault="00E7148F">
      <w:pPr>
        <w:pStyle w:val="ListParagraph"/>
        <w:numPr>
          <w:ilvl w:val="0"/>
          <w:numId w:val="4"/>
        </w:numPr>
        <w:rPr>
          <w:i/>
          <w:iCs/>
          <w:highlight w:val="yellow"/>
        </w:rPr>
      </w:pPr>
      <w:r w:rsidRPr="00FF0B4A">
        <w:rPr>
          <w:i/>
          <w:iCs/>
          <w:highlight w:val="yellow"/>
        </w:rPr>
        <w:t xml:space="preserve">Parking options </w:t>
      </w:r>
      <w:r w:rsidR="004F78A3" w:rsidRPr="00FF0B4A">
        <w:rPr>
          <w:i/>
          <w:iCs/>
          <w:highlight w:val="yellow"/>
        </w:rPr>
        <w:t>and rules</w:t>
      </w:r>
      <w:r w:rsidRPr="00FF0B4A">
        <w:rPr>
          <w:i/>
          <w:iCs/>
          <w:highlight w:val="yellow"/>
        </w:rPr>
        <w:t xml:space="preserve"> in your region. This could include links to local government websites</w:t>
      </w:r>
      <w:r w:rsidR="005D191E">
        <w:rPr>
          <w:i/>
          <w:iCs/>
          <w:highlight w:val="yellow"/>
        </w:rPr>
        <w:t xml:space="preserve"> with information</w:t>
      </w:r>
      <w:r w:rsidR="004F78A3" w:rsidRPr="00FF0B4A">
        <w:rPr>
          <w:i/>
          <w:iCs/>
          <w:highlight w:val="yellow"/>
        </w:rPr>
        <w:t xml:space="preserve"> on central or suburban street parking options and costs.</w:t>
      </w:r>
    </w:p>
    <w:p w14:paraId="0A59410E" w14:textId="1CA0E730" w:rsidR="00E7148F" w:rsidRPr="00FF0B4A" w:rsidRDefault="00E7148F">
      <w:pPr>
        <w:pStyle w:val="ListParagraph"/>
        <w:numPr>
          <w:ilvl w:val="0"/>
          <w:numId w:val="4"/>
        </w:numPr>
        <w:rPr>
          <w:i/>
          <w:iCs/>
          <w:highlight w:val="yellow"/>
        </w:rPr>
      </w:pPr>
      <w:r w:rsidRPr="00FF0B4A">
        <w:rPr>
          <w:i/>
          <w:iCs/>
          <w:highlight w:val="yellow"/>
        </w:rPr>
        <w:t>Company vehicles or carpool options.</w:t>
      </w:r>
    </w:p>
    <w:p w14:paraId="1D2177BA" w14:textId="69B87956" w:rsidR="00E7148F" w:rsidRPr="00FF0B4A" w:rsidRDefault="00E7148F">
      <w:pPr>
        <w:pStyle w:val="ListParagraph"/>
        <w:numPr>
          <w:ilvl w:val="0"/>
          <w:numId w:val="4"/>
        </w:numPr>
        <w:rPr>
          <w:i/>
          <w:iCs/>
          <w:highlight w:val="yellow"/>
        </w:rPr>
      </w:pPr>
      <w:r w:rsidRPr="00FF0B4A">
        <w:rPr>
          <w:i/>
          <w:iCs/>
          <w:highlight w:val="yellow"/>
        </w:rPr>
        <w:t xml:space="preserve">Company car parks or other places to park if your </w:t>
      </w:r>
      <w:r w:rsidR="005D191E">
        <w:rPr>
          <w:i/>
          <w:iCs/>
          <w:highlight w:val="yellow"/>
        </w:rPr>
        <w:t>employee</w:t>
      </w:r>
      <w:r w:rsidR="005D191E" w:rsidRPr="00FF0B4A">
        <w:rPr>
          <w:i/>
          <w:iCs/>
          <w:highlight w:val="yellow"/>
        </w:rPr>
        <w:t xml:space="preserve"> </w:t>
      </w:r>
      <w:r w:rsidRPr="00FF0B4A">
        <w:rPr>
          <w:i/>
          <w:iCs/>
          <w:highlight w:val="yellow"/>
        </w:rPr>
        <w:t>will be travelling to an office.</w:t>
      </w:r>
    </w:p>
    <w:p w14:paraId="5C6BEC45" w14:textId="77777777" w:rsidR="00E7148F" w:rsidRPr="00FF0B4A" w:rsidRDefault="00E7148F" w:rsidP="0078318D">
      <w:pPr>
        <w:pStyle w:val="Heading3"/>
        <w:rPr>
          <w:i/>
          <w:iCs/>
          <w:highlight w:val="yellow"/>
        </w:rPr>
      </w:pPr>
      <w:r w:rsidRPr="00FF0B4A">
        <w:rPr>
          <w:i/>
          <w:iCs/>
          <w:highlight w:val="yellow"/>
        </w:rPr>
        <w:t xml:space="preserve">Other information </w:t>
      </w:r>
    </w:p>
    <w:p w14:paraId="1C0B1119" w14:textId="242CF67B" w:rsidR="003D3C72" w:rsidRPr="008901DA" w:rsidRDefault="00E7148F" w:rsidP="00190D39">
      <w:pPr>
        <w:rPr>
          <w:i/>
          <w:iCs/>
        </w:rPr>
      </w:pPr>
      <w:r w:rsidRPr="00FF0B4A">
        <w:rPr>
          <w:i/>
          <w:iCs/>
          <w:highlight w:val="yellow"/>
        </w:rPr>
        <w:t>If</w:t>
      </w:r>
      <w:r w:rsidR="00F703E6">
        <w:rPr>
          <w:i/>
          <w:iCs/>
          <w:highlight w:val="yellow"/>
        </w:rPr>
        <w:t xml:space="preserve"> </w:t>
      </w:r>
      <w:r w:rsidR="00C05F20">
        <w:rPr>
          <w:i/>
          <w:iCs/>
          <w:highlight w:val="yellow"/>
        </w:rPr>
        <w:t>you</w:t>
      </w:r>
      <w:r w:rsidRPr="00FF0B4A">
        <w:rPr>
          <w:i/>
          <w:iCs/>
          <w:highlight w:val="yellow"/>
        </w:rPr>
        <w:t xml:space="preserve"> </w:t>
      </w:r>
      <w:r w:rsidR="00F52FCF">
        <w:rPr>
          <w:i/>
          <w:iCs/>
          <w:highlight w:val="yellow"/>
        </w:rPr>
        <w:t xml:space="preserve">have </w:t>
      </w:r>
      <w:r w:rsidRPr="00FF0B4A">
        <w:rPr>
          <w:i/>
          <w:iCs/>
          <w:highlight w:val="yellow"/>
        </w:rPr>
        <w:t>other information</w:t>
      </w:r>
      <w:r w:rsidR="005D191E">
        <w:rPr>
          <w:i/>
          <w:iCs/>
          <w:highlight w:val="yellow"/>
        </w:rPr>
        <w:t xml:space="preserve"> </w:t>
      </w:r>
      <w:r w:rsidRPr="00FF0B4A">
        <w:rPr>
          <w:i/>
          <w:iCs/>
          <w:highlight w:val="yellow"/>
        </w:rPr>
        <w:t xml:space="preserve">that may be useful for your </w:t>
      </w:r>
      <w:r w:rsidR="005D191E">
        <w:rPr>
          <w:i/>
          <w:iCs/>
          <w:highlight w:val="yellow"/>
        </w:rPr>
        <w:t>employee</w:t>
      </w:r>
      <w:r w:rsidRPr="00FF0B4A">
        <w:rPr>
          <w:i/>
          <w:iCs/>
          <w:highlight w:val="yellow"/>
        </w:rPr>
        <w:t>, you c</w:t>
      </w:r>
      <w:r w:rsidR="000450FB">
        <w:rPr>
          <w:i/>
          <w:iCs/>
          <w:highlight w:val="yellow"/>
        </w:rPr>
        <w:t>ould</w:t>
      </w:r>
      <w:r w:rsidRPr="00FF0B4A">
        <w:rPr>
          <w:i/>
          <w:iCs/>
          <w:highlight w:val="yellow"/>
        </w:rPr>
        <w:t xml:space="preserve"> include </w:t>
      </w:r>
      <w:r w:rsidR="00870AC4">
        <w:rPr>
          <w:i/>
          <w:iCs/>
          <w:highlight w:val="yellow"/>
        </w:rPr>
        <w:t>it</w:t>
      </w:r>
      <w:r w:rsidRPr="00FF0B4A">
        <w:rPr>
          <w:i/>
          <w:iCs/>
          <w:highlight w:val="yellow"/>
        </w:rPr>
        <w:t xml:space="preserve"> here. For example, </w:t>
      </w:r>
      <w:r w:rsidR="005D191E">
        <w:rPr>
          <w:i/>
          <w:iCs/>
          <w:highlight w:val="yellow"/>
        </w:rPr>
        <w:t xml:space="preserve">information </w:t>
      </w:r>
      <w:r w:rsidR="000450FB">
        <w:rPr>
          <w:i/>
          <w:iCs/>
          <w:highlight w:val="yellow"/>
        </w:rPr>
        <w:t>about</w:t>
      </w:r>
      <w:r w:rsidR="005D191E">
        <w:rPr>
          <w:i/>
          <w:iCs/>
          <w:highlight w:val="yellow"/>
        </w:rPr>
        <w:t xml:space="preserve"> your </w:t>
      </w:r>
      <w:r w:rsidRPr="00FF0B4A">
        <w:rPr>
          <w:i/>
          <w:iCs/>
          <w:highlight w:val="yellow"/>
        </w:rPr>
        <w:t>workplac</w:t>
      </w:r>
      <w:r w:rsidR="00C05F20">
        <w:rPr>
          <w:i/>
          <w:iCs/>
          <w:highlight w:val="yellow"/>
        </w:rPr>
        <w:t>e</w:t>
      </w:r>
      <w:r w:rsidRPr="00FF0B4A">
        <w:rPr>
          <w:i/>
          <w:iCs/>
          <w:highlight w:val="yellow"/>
        </w:rPr>
        <w:t xml:space="preserve"> facilities for cyclists such as bike storage, or </w:t>
      </w:r>
      <w:r w:rsidR="005D191E">
        <w:rPr>
          <w:i/>
          <w:iCs/>
          <w:highlight w:val="yellow"/>
        </w:rPr>
        <w:t xml:space="preserve">local </w:t>
      </w:r>
      <w:r w:rsidRPr="00FF0B4A">
        <w:rPr>
          <w:i/>
          <w:iCs/>
          <w:highlight w:val="yellow"/>
        </w:rPr>
        <w:t>taxis and rideshare services, if you live in a city.</w:t>
      </w:r>
      <w:r w:rsidR="003D3C72" w:rsidRPr="008901DA">
        <w:rPr>
          <w:i/>
          <w:iCs/>
        </w:rPr>
        <w:br w:type="page"/>
      </w:r>
    </w:p>
    <w:p w14:paraId="0CC39DB3" w14:textId="25D77531" w:rsidR="004647C5" w:rsidRPr="003D3C72" w:rsidRDefault="004647C5" w:rsidP="00190D39">
      <w:pPr>
        <w:pStyle w:val="Heading1"/>
      </w:pPr>
      <w:r w:rsidRPr="003D3C72">
        <w:t xml:space="preserve">Cost of </w:t>
      </w:r>
      <w:r w:rsidR="004A7C44">
        <w:t>l</w:t>
      </w:r>
      <w:r w:rsidRPr="003D3C72">
        <w:t>iving</w:t>
      </w:r>
    </w:p>
    <w:p w14:paraId="569AE7C2" w14:textId="77777777" w:rsidR="00FB60A8" w:rsidRDefault="00FB60A8" w:rsidP="00190D39"/>
    <w:p w14:paraId="632F4D96" w14:textId="3134BDB0" w:rsidR="007558BF" w:rsidRPr="003D3C72" w:rsidRDefault="00313B34" w:rsidP="0078318D">
      <w:pPr>
        <w:pStyle w:val="Intro"/>
      </w:pPr>
      <w:r w:rsidRPr="003D3C72">
        <w:t xml:space="preserve">The cost of living in New Zealand </w:t>
      </w:r>
      <w:r w:rsidR="00746DA5">
        <w:t xml:space="preserve">depends </w:t>
      </w:r>
      <w:r w:rsidRPr="003D3C72">
        <w:t xml:space="preserve">on </w:t>
      </w:r>
      <w:r w:rsidR="00746DA5">
        <w:t>what you need</w:t>
      </w:r>
      <w:r w:rsidRPr="003D3C72">
        <w:t xml:space="preserve"> and where you live.</w:t>
      </w:r>
      <w:r w:rsidR="00746DA5">
        <w:t xml:space="preserve"> </w:t>
      </w:r>
    </w:p>
    <w:p w14:paraId="62DFDB87" w14:textId="573BF95D" w:rsidR="00C3280A" w:rsidRPr="003D3C72" w:rsidRDefault="00C3280A" w:rsidP="00190D39">
      <w:r w:rsidRPr="003D3C72">
        <w:t xml:space="preserve">You can </w:t>
      </w:r>
      <w:r w:rsidR="00774438">
        <w:t>check</w:t>
      </w:r>
      <w:r w:rsidRPr="003D3C72">
        <w:t xml:space="preserve"> how much your </w:t>
      </w:r>
      <w:r w:rsidR="00E22B38">
        <w:t xml:space="preserve">living costs </w:t>
      </w:r>
      <w:r w:rsidRPr="003D3C72">
        <w:t xml:space="preserve">could be using </w:t>
      </w:r>
      <w:r w:rsidR="008901DA">
        <w:t>INZ’s</w:t>
      </w:r>
      <w:r w:rsidRPr="003D3C72">
        <w:t xml:space="preserve"> </w:t>
      </w:r>
      <w:r w:rsidR="004145CF">
        <w:t>c</w:t>
      </w:r>
      <w:r w:rsidRPr="003D3C72">
        <w:t xml:space="preserve">ost of </w:t>
      </w:r>
      <w:r w:rsidR="004145CF">
        <w:t>l</w:t>
      </w:r>
      <w:r w:rsidRPr="003D3C72">
        <w:t xml:space="preserve">iving </w:t>
      </w:r>
      <w:r w:rsidR="004145CF">
        <w:t>c</w:t>
      </w:r>
      <w:r w:rsidRPr="003D3C72">
        <w:t xml:space="preserve">alculator. </w:t>
      </w:r>
    </w:p>
    <w:p w14:paraId="06D39A1D" w14:textId="713D8F9E" w:rsidR="00AC753C" w:rsidRPr="003D3C72" w:rsidRDefault="00A77682" w:rsidP="00494DFD">
      <w:pPr>
        <w:pStyle w:val="ListParagraph"/>
        <w:rPr>
          <w:rStyle w:val="Hyperlink"/>
          <w:color w:val="2F5496" w:themeColor="accent1" w:themeShade="BF"/>
          <w:u w:val="none"/>
        </w:rPr>
      </w:pPr>
      <w:hyperlink r:id="rId21" w:history="1">
        <w:r w:rsidR="005D6398" w:rsidRPr="005D6398">
          <w:rPr>
            <w:rStyle w:val="Hyperlink"/>
            <w:color w:val="2F5496" w:themeColor="accent1" w:themeShade="BF"/>
          </w:rPr>
          <w:t>Cost of living calculator — Live and Work New Zealand</w:t>
        </w:r>
        <w:r w:rsidR="005D6398">
          <w:rPr>
            <w:rStyle w:val="Hyperlink"/>
            <w:color w:val="2F5496" w:themeColor="accent1" w:themeShade="BF"/>
            <w:u w:val="none"/>
          </w:rPr>
          <w:t xml:space="preserve"> </w:t>
        </w:r>
      </w:hyperlink>
      <w:r w:rsidR="00684A8D" w:rsidRPr="00684A8D">
        <w:rPr>
          <w:rStyle w:val="Hyperlink"/>
          <w:color w:val="auto"/>
          <w:u w:val="none"/>
        </w:rPr>
        <w:t>(https://www.live-work.immigration.govt.nz/</w:t>
      </w:r>
      <w:r w:rsidR="00DC7A42">
        <w:rPr>
          <w:rStyle w:val="Hyperlink"/>
          <w:color w:val="auto"/>
          <w:u w:val="none"/>
        </w:rPr>
        <w:t>costs/)</w:t>
      </w:r>
    </w:p>
    <w:p w14:paraId="4785A3F5" w14:textId="1325B24C" w:rsidR="004647C5" w:rsidRPr="003D3C72" w:rsidRDefault="00A776EC" w:rsidP="00190D39">
      <w:r w:rsidRPr="003D3C72">
        <w:t xml:space="preserve">The New Zealand </w:t>
      </w:r>
      <w:r w:rsidR="00AE57ED" w:rsidRPr="003D3C72">
        <w:t>G</w:t>
      </w:r>
      <w:r w:rsidRPr="003D3C72">
        <w:t>overnment has</w:t>
      </w:r>
      <w:r w:rsidR="007A6C6B">
        <w:t xml:space="preserve"> information about budgeting</w:t>
      </w:r>
      <w:r w:rsidR="007B599C">
        <w:t xml:space="preserve">. Budgeting is about how you spend </w:t>
      </w:r>
      <w:proofErr w:type="gramStart"/>
      <w:r w:rsidR="007B599C">
        <w:t>money</w:t>
      </w:r>
      <w:proofErr w:type="gramEnd"/>
      <w:r w:rsidR="007B599C">
        <w:t xml:space="preserve"> so you have enough for what you need.</w:t>
      </w:r>
      <w:r w:rsidR="00774438">
        <w:t xml:space="preserve"> This includes </w:t>
      </w:r>
      <w:r w:rsidR="00840C46" w:rsidRPr="003D3C72">
        <w:t xml:space="preserve">online help, </w:t>
      </w:r>
      <w:r w:rsidR="007A6C6B">
        <w:t xml:space="preserve">support </w:t>
      </w:r>
      <w:r w:rsidR="00840C46" w:rsidRPr="003D3C72">
        <w:t>groups, and</w:t>
      </w:r>
      <w:r w:rsidRPr="003D3C72">
        <w:t xml:space="preserve"> </w:t>
      </w:r>
      <w:r w:rsidR="002C057E" w:rsidRPr="003D3C72">
        <w:t xml:space="preserve">free community services to help you </w:t>
      </w:r>
      <w:r w:rsidR="007B599C">
        <w:t>manage your money.</w:t>
      </w:r>
    </w:p>
    <w:p w14:paraId="06338F8E" w14:textId="77777777" w:rsidR="009D452C" w:rsidRPr="009D452C" w:rsidRDefault="00A77682" w:rsidP="00494DFD">
      <w:pPr>
        <w:pStyle w:val="ListParagraph"/>
        <w:rPr>
          <w:color w:val="2F5496" w:themeColor="accent1" w:themeShade="BF"/>
        </w:rPr>
      </w:pPr>
      <w:hyperlink r:id="rId22" w:history="1">
        <w:r w:rsidR="00684A8D">
          <w:rPr>
            <w:rStyle w:val="Hyperlink"/>
          </w:rPr>
          <w:t>Getting help with your budget — New Zealand Government</w:t>
        </w:r>
      </w:hyperlink>
      <w:r w:rsidR="00684A8D">
        <w:t xml:space="preserve"> </w:t>
      </w:r>
    </w:p>
    <w:p w14:paraId="5FDF0BFA" w14:textId="1306C801" w:rsidR="001F2559" w:rsidRPr="003D3C72" w:rsidRDefault="00684A8D" w:rsidP="009D452C">
      <w:pPr>
        <w:pStyle w:val="ListParagraph"/>
        <w:numPr>
          <w:ilvl w:val="0"/>
          <w:numId w:val="0"/>
        </w:numPr>
        <w:ind w:left="568"/>
        <w:rPr>
          <w:rStyle w:val="Hyperlink"/>
          <w:color w:val="2F5496" w:themeColor="accent1" w:themeShade="BF"/>
          <w:u w:val="none"/>
        </w:rPr>
      </w:pPr>
      <w:r>
        <w:t>(</w:t>
      </w:r>
      <w:r w:rsidRPr="00684A8D">
        <w:t>https://www.govt.nz/browse/family-and-whanau/financial-help-for-your-family/getting-help-budget/</w:t>
      </w:r>
      <w:r>
        <w:t>)</w:t>
      </w:r>
      <w:r w:rsidRPr="003D3C72">
        <w:rPr>
          <w:rStyle w:val="Hyperlink"/>
          <w:color w:val="2F5496" w:themeColor="accent1" w:themeShade="BF"/>
          <w:u w:val="none"/>
        </w:rPr>
        <w:t xml:space="preserve"> </w:t>
      </w:r>
    </w:p>
    <w:p w14:paraId="4901B0D5" w14:textId="4FAFA1A5" w:rsidR="00CB0233" w:rsidRPr="003D3C72" w:rsidRDefault="00774438" w:rsidP="0078318D">
      <w:pPr>
        <w:pStyle w:val="Heading2"/>
      </w:pPr>
      <w:r>
        <w:t>I</w:t>
      </w:r>
      <w:r w:rsidR="009D3C4A">
        <w:t>nformation about</w:t>
      </w:r>
      <w:r w:rsidR="00CB0233" w:rsidRPr="003D3C72">
        <w:t xml:space="preserve"> the cost of living in our </w:t>
      </w:r>
      <w:proofErr w:type="gramStart"/>
      <w:r w:rsidR="00CB0233" w:rsidRPr="003D3C72">
        <w:t>region</w:t>
      </w:r>
      <w:proofErr w:type="gramEnd"/>
    </w:p>
    <w:p w14:paraId="73A493D7" w14:textId="083B6DE8" w:rsidR="00E7148F" w:rsidRPr="00FF0B4A" w:rsidRDefault="00E7148F" w:rsidP="00190D39">
      <w:pPr>
        <w:rPr>
          <w:i/>
          <w:iCs/>
          <w:highlight w:val="yellow"/>
        </w:rPr>
      </w:pPr>
      <w:r w:rsidRPr="00FF0B4A">
        <w:rPr>
          <w:i/>
          <w:iCs/>
          <w:highlight w:val="yellow"/>
        </w:rPr>
        <w:t xml:space="preserve">Replace this section with information </w:t>
      </w:r>
      <w:r w:rsidR="00E22B38">
        <w:rPr>
          <w:i/>
          <w:iCs/>
          <w:highlight w:val="yellow"/>
        </w:rPr>
        <w:t xml:space="preserve">about the costs of living </w:t>
      </w:r>
      <w:r w:rsidRPr="00FF0B4A">
        <w:rPr>
          <w:i/>
          <w:iCs/>
          <w:highlight w:val="yellow"/>
        </w:rPr>
        <w:t xml:space="preserve">relevant to your region and </w:t>
      </w:r>
      <w:r w:rsidR="00B1143A">
        <w:rPr>
          <w:i/>
          <w:iCs/>
          <w:highlight w:val="yellow"/>
        </w:rPr>
        <w:t xml:space="preserve">the </w:t>
      </w:r>
      <w:r w:rsidR="001D22E5">
        <w:rPr>
          <w:i/>
          <w:iCs/>
          <w:highlight w:val="yellow"/>
        </w:rPr>
        <w:t>employee</w:t>
      </w:r>
      <w:r w:rsidR="00B1143A">
        <w:rPr>
          <w:i/>
          <w:iCs/>
          <w:highlight w:val="yellow"/>
        </w:rPr>
        <w:t xml:space="preserve"> you are giving this guide to</w:t>
      </w:r>
      <w:r w:rsidRPr="00FF0B4A">
        <w:rPr>
          <w:i/>
          <w:iCs/>
          <w:highlight w:val="yellow"/>
        </w:rPr>
        <w:t xml:space="preserve">. </w:t>
      </w:r>
      <w:r w:rsidR="008366F9" w:rsidRPr="00FF0B4A">
        <w:rPr>
          <w:i/>
          <w:iCs/>
          <w:highlight w:val="yellow"/>
        </w:rPr>
        <w:t xml:space="preserve">You do not need to </w:t>
      </w:r>
      <w:r w:rsidR="008366F9">
        <w:rPr>
          <w:i/>
          <w:iCs/>
          <w:highlight w:val="yellow"/>
        </w:rPr>
        <w:t xml:space="preserve">include all our suggestions – </w:t>
      </w:r>
      <w:r w:rsidR="008366F9" w:rsidRPr="00FF0B4A">
        <w:rPr>
          <w:i/>
          <w:iCs/>
          <w:highlight w:val="yellow"/>
        </w:rPr>
        <w:t>choose the information you think is relevant.</w:t>
      </w:r>
    </w:p>
    <w:p w14:paraId="79AE1E8A" w14:textId="77777777" w:rsidR="004145CF" w:rsidRPr="00FF0B4A" w:rsidRDefault="004145CF" w:rsidP="004145CF">
      <w:pPr>
        <w:rPr>
          <w:i/>
          <w:iCs/>
          <w:highlight w:val="yellow"/>
          <w:lang w:val="en-US"/>
        </w:rPr>
      </w:pPr>
      <w:r w:rsidRPr="00FF0B4A">
        <w:rPr>
          <w:i/>
          <w:iCs/>
          <w:highlight w:val="yellow"/>
          <w:lang w:val="en-US"/>
        </w:rPr>
        <w:t xml:space="preserve">You can include </w:t>
      </w:r>
      <w:r>
        <w:rPr>
          <w:i/>
          <w:iCs/>
          <w:highlight w:val="yellow"/>
          <w:lang w:val="en-US"/>
        </w:rPr>
        <w:t>recommendations,</w:t>
      </w:r>
      <w:r w:rsidRPr="00FF0B4A">
        <w:rPr>
          <w:i/>
          <w:iCs/>
          <w:highlight w:val="yellow"/>
          <w:lang w:val="en-US"/>
        </w:rPr>
        <w:t xml:space="preserve"> but take care when </w:t>
      </w:r>
      <w:r>
        <w:rPr>
          <w:i/>
          <w:iCs/>
          <w:highlight w:val="yellow"/>
          <w:lang w:val="en-US"/>
        </w:rPr>
        <w:t>suggesting</w:t>
      </w:r>
      <w:r w:rsidRPr="00FF0B4A">
        <w:rPr>
          <w:i/>
          <w:iCs/>
          <w:highlight w:val="yellow"/>
          <w:lang w:val="en-US"/>
        </w:rPr>
        <w:t xml:space="preserve"> any </w:t>
      </w:r>
      <w:proofErr w:type="gramStart"/>
      <w:r w:rsidRPr="00FF0B4A">
        <w:rPr>
          <w:i/>
          <w:iCs/>
          <w:highlight w:val="yellow"/>
          <w:lang w:val="en-US"/>
        </w:rPr>
        <w:t>services</w:t>
      </w:r>
      <w:proofErr w:type="gramEnd"/>
      <w:r w:rsidRPr="00FF0B4A">
        <w:rPr>
          <w:i/>
          <w:iCs/>
          <w:highlight w:val="yellow"/>
          <w:lang w:val="en-US"/>
        </w:rPr>
        <w:t xml:space="preserve"> you are personally connected to. Be </w:t>
      </w:r>
      <w:r>
        <w:rPr>
          <w:i/>
          <w:iCs/>
          <w:highlight w:val="yellow"/>
          <w:lang w:val="en-US"/>
        </w:rPr>
        <w:t xml:space="preserve">clear </w:t>
      </w:r>
      <w:r w:rsidRPr="00FF0B4A">
        <w:rPr>
          <w:i/>
          <w:iCs/>
          <w:highlight w:val="yellow"/>
          <w:lang w:val="en-US"/>
        </w:rPr>
        <w:t>about any conflicts of interests you may have and include</w:t>
      </w:r>
      <w:r>
        <w:rPr>
          <w:i/>
          <w:iCs/>
          <w:highlight w:val="yellow"/>
          <w:lang w:val="en-US"/>
        </w:rPr>
        <w:t xml:space="preserve"> other</w:t>
      </w:r>
      <w:r w:rsidRPr="00FF0B4A">
        <w:rPr>
          <w:i/>
          <w:iCs/>
          <w:highlight w:val="yellow"/>
          <w:lang w:val="en-US"/>
        </w:rPr>
        <w:t xml:space="preserve"> options.</w:t>
      </w:r>
    </w:p>
    <w:p w14:paraId="4B7D96E4" w14:textId="7A35D697" w:rsidR="00E7148F" w:rsidRPr="00FF0B4A" w:rsidRDefault="001D22E5" w:rsidP="0078318D">
      <w:pPr>
        <w:pStyle w:val="Heading4"/>
        <w:rPr>
          <w:highlight w:val="yellow"/>
          <w:lang w:val="en-US"/>
        </w:rPr>
      </w:pPr>
      <w:r>
        <w:rPr>
          <w:highlight w:val="yellow"/>
        </w:rPr>
        <w:t>Local or r</w:t>
      </w:r>
      <w:r w:rsidR="00E7148F" w:rsidRPr="00FF0B4A">
        <w:rPr>
          <w:highlight w:val="yellow"/>
        </w:rPr>
        <w:t>egional costs</w:t>
      </w:r>
    </w:p>
    <w:p w14:paraId="2C128D9C" w14:textId="6B836290" w:rsidR="00E7148F" w:rsidRPr="00FF0B4A" w:rsidRDefault="00E22B38" w:rsidP="00190D39">
      <w:pPr>
        <w:rPr>
          <w:i/>
          <w:iCs/>
          <w:highlight w:val="yellow"/>
        </w:rPr>
      </w:pPr>
      <w:r>
        <w:rPr>
          <w:i/>
          <w:iCs/>
          <w:highlight w:val="yellow"/>
        </w:rPr>
        <w:t>Include any</w:t>
      </w:r>
      <w:r w:rsidR="00E7148F" w:rsidRPr="00FF0B4A">
        <w:rPr>
          <w:i/>
          <w:iCs/>
          <w:highlight w:val="yellow"/>
        </w:rPr>
        <w:t xml:space="preserve"> charges</w:t>
      </w:r>
      <w:r>
        <w:rPr>
          <w:i/>
          <w:iCs/>
          <w:highlight w:val="yellow"/>
        </w:rPr>
        <w:t xml:space="preserve"> specific to the city or region</w:t>
      </w:r>
      <w:r w:rsidR="004145CF">
        <w:rPr>
          <w:i/>
          <w:iCs/>
          <w:highlight w:val="yellow"/>
        </w:rPr>
        <w:t xml:space="preserve"> your employee will live and work in</w:t>
      </w:r>
      <w:r w:rsidR="00E7148F" w:rsidRPr="00FF0B4A">
        <w:rPr>
          <w:i/>
          <w:iCs/>
          <w:highlight w:val="yellow"/>
        </w:rPr>
        <w:t>. These could include:</w:t>
      </w:r>
    </w:p>
    <w:p w14:paraId="5ECF58E9" w14:textId="77777777" w:rsidR="00E7148F" w:rsidRPr="00FF0B4A" w:rsidRDefault="00E7148F">
      <w:pPr>
        <w:pStyle w:val="ListParagraph"/>
        <w:numPr>
          <w:ilvl w:val="0"/>
          <w:numId w:val="5"/>
        </w:numPr>
        <w:rPr>
          <w:i/>
          <w:iCs/>
          <w:highlight w:val="yellow"/>
        </w:rPr>
      </w:pPr>
      <w:r w:rsidRPr="00FF0B4A">
        <w:rPr>
          <w:i/>
          <w:iCs/>
          <w:highlight w:val="yellow"/>
        </w:rPr>
        <w:t>congestion charges</w:t>
      </w:r>
    </w:p>
    <w:p w14:paraId="5392C82C" w14:textId="77777777" w:rsidR="00E7148F" w:rsidRPr="00FF0B4A" w:rsidRDefault="00E7148F">
      <w:pPr>
        <w:pStyle w:val="ListParagraph"/>
        <w:numPr>
          <w:ilvl w:val="0"/>
          <w:numId w:val="6"/>
        </w:numPr>
        <w:rPr>
          <w:i/>
          <w:iCs/>
          <w:highlight w:val="yellow"/>
        </w:rPr>
      </w:pPr>
      <w:r w:rsidRPr="00FF0B4A">
        <w:rPr>
          <w:i/>
          <w:iCs/>
          <w:highlight w:val="yellow"/>
        </w:rPr>
        <w:t>water charges</w:t>
      </w:r>
    </w:p>
    <w:p w14:paraId="41161E8B" w14:textId="356CC0EC" w:rsidR="00E7148F" w:rsidRPr="00FF0B4A" w:rsidRDefault="00E22B38">
      <w:pPr>
        <w:pStyle w:val="ListParagraph"/>
        <w:numPr>
          <w:ilvl w:val="0"/>
          <w:numId w:val="6"/>
        </w:numPr>
        <w:rPr>
          <w:i/>
          <w:iCs/>
          <w:highlight w:val="yellow"/>
        </w:rPr>
      </w:pPr>
      <w:r>
        <w:rPr>
          <w:i/>
          <w:iCs/>
          <w:highlight w:val="yellow"/>
        </w:rPr>
        <w:t>rubbish and recycling charges</w:t>
      </w:r>
      <w:r w:rsidR="00C05F20">
        <w:rPr>
          <w:i/>
          <w:iCs/>
          <w:highlight w:val="yellow"/>
        </w:rPr>
        <w:t>.</w:t>
      </w:r>
    </w:p>
    <w:p w14:paraId="4800A9A7" w14:textId="77777777" w:rsidR="00E7148F" w:rsidRPr="00FF0B4A" w:rsidRDefault="00E7148F" w:rsidP="0078318D">
      <w:pPr>
        <w:pStyle w:val="Heading4"/>
        <w:rPr>
          <w:highlight w:val="yellow"/>
        </w:rPr>
      </w:pPr>
      <w:r w:rsidRPr="00FF0B4A">
        <w:rPr>
          <w:highlight w:val="yellow"/>
        </w:rPr>
        <w:t>Differences with their home country</w:t>
      </w:r>
    </w:p>
    <w:p w14:paraId="5C79517E" w14:textId="0B1D9D04" w:rsidR="00E7148F" w:rsidRPr="00FF0B4A" w:rsidRDefault="008901DA">
      <w:pPr>
        <w:pStyle w:val="ListParagraph"/>
        <w:numPr>
          <w:ilvl w:val="0"/>
          <w:numId w:val="12"/>
        </w:numPr>
        <w:rPr>
          <w:i/>
          <w:iCs/>
          <w:highlight w:val="yellow"/>
        </w:rPr>
      </w:pPr>
      <w:r w:rsidRPr="00FF0B4A">
        <w:rPr>
          <w:i/>
          <w:iCs/>
          <w:highlight w:val="yellow"/>
        </w:rPr>
        <w:t xml:space="preserve">Such as </w:t>
      </w:r>
      <w:r w:rsidR="00E7148F" w:rsidRPr="00FF0B4A">
        <w:rPr>
          <w:i/>
          <w:iCs/>
          <w:highlight w:val="yellow"/>
        </w:rPr>
        <w:t>heating costs, especially in the South Island, if coming from a warm country</w:t>
      </w:r>
      <w:r w:rsidR="008366F9">
        <w:rPr>
          <w:i/>
          <w:iCs/>
          <w:highlight w:val="yellow"/>
        </w:rPr>
        <w:t>.</w:t>
      </w:r>
    </w:p>
    <w:p w14:paraId="4B5D4873" w14:textId="77777777" w:rsidR="00E7148F" w:rsidRPr="00FF0B4A" w:rsidRDefault="00E7148F" w:rsidP="0078318D">
      <w:pPr>
        <w:pStyle w:val="Heading4"/>
        <w:rPr>
          <w:highlight w:val="yellow"/>
        </w:rPr>
      </w:pPr>
      <w:r w:rsidRPr="00FF0B4A">
        <w:rPr>
          <w:highlight w:val="yellow"/>
        </w:rPr>
        <w:t xml:space="preserve">Local tips for saving </w:t>
      </w:r>
      <w:proofErr w:type="gramStart"/>
      <w:r w:rsidRPr="00FF0B4A">
        <w:rPr>
          <w:highlight w:val="yellow"/>
        </w:rPr>
        <w:t>money</w:t>
      </w:r>
      <w:proofErr w:type="gramEnd"/>
    </w:p>
    <w:p w14:paraId="54B14795" w14:textId="77777777" w:rsidR="00E7148F" w:rsidRPr="00FF0B4A" w:rsidRDefault="00E7148F">
      <w:pPr>
        <w:pStyle w:val="ListParagraph"/>
        <w:numPr>
          <w:ilvl w:val="0"/>
          <w:numId w:val="7"/>
        </w:numPr>
        <w:rPr>
          <w:i/>
          <w:iCs/>
          <w:highlight w:val="yellow"/>
        </w:rPr>
      </w:pPr>
      <w:r w:rsidRPr="00FF0B4A">
        <w:rPr>
          <w:i/>
          <w:iCs/>
          <w:highlight w:val="yellow"/>
        </w:rPr>
        <w:t xml:space="preserve">Local farmers’ markets, including their opening hours and </w:t>
      </w:r>
      <w:proofErr w:type="gramStart"/>
      <w:r w:rsidRPr="00FF0B4A">
        <w:rPr>
          <w:i/>
          <w:iCs/>
          <w:highlight w:val="yellow"/>
        </w:rPr>
        <w:t>locations</w:t>
      </w:r>
      <w:proofErr w:type="gramEnd"/>
    </w:p>
    <w:p w14:paraId="08F29764" w14:textId="77777777" w:rsidR="00E7148F" w:rsidRPr="00FF0B4A" w:rsidRDefault="00E7148F">
      <w:pPr>
        <w:pStyle w:val="ListParagraph"/>
        <w:numPr>
          <w:ilvl w:val="0"/>
          <w:numId w:val="7"/>
        </w:numPr>
        <w:rPr>
          <w:i/>
          <w:iCs/>
          <w:highlight w:val="yellow"/>
        </w:rPr>
      </w:pPr>
      <w:r w:rsidRPr="00FF0B4A">
        <w:rPr>
          <w:i/>
          <w:iCs/>
          <w:highlight w:val="yellow"/>
        </w:rPr>
        <w:t>Places to find second-hand furniture, clothing, and appliances, such as:</w:t>
      </w:r>
    </w:p>
    <w:p w14:paraId="5DA68AA7" w14:textId="77777777" w:rsidR="00E7148F" w:rsidRPr="00FF0B4A" w:rsidRDefault="00E7148F">
      <w:pPr>
        <w:pStyle w:val="ListParagraph"/>
        <w:numPr>
          <w:ilvl w:val="1"/>
          <w:numId w:val="7"/>
        </w:numPr>
        <w:rPr>
          <w:i/>
          <w:iCs/>
          <w:highlight w:val="yellow"/>
        </w:rPr>
      </w:pPr>
      <w:r w:rsidRPr="00FF0B4A">
        <w:rPr>
          <w:i/>
          <w:iCs/>
          <w:highlight w:val="yellow"/>
        </w:rPr>
        <w:t>charity shops</w:t>
      </w:r>
    </w:p>
    <w:p w14:paraId="592212C4" w14:textId="77777777" w:rsidR="00E7148F" w:rsidRPr="00FF0B4A" w:rsidRDefault="00E7148F">
      <w:pPr>
        <w:pStyle w:val="ListParagraph"/>
        <w:numPr>
          <w:ilvl w:val="1"/>
          <w:numId w:val="7"/>
        </w:numPr>
        <w:rPr>
          <w:i/>
          <w:iCs/>
          <w:highlight w:val="yellow"/>
        </w:rPr>
      </w:pPr>
      <w:r w:rsidRPr="00FF0B4A">
        <w:rPr>
          <w:i/>
          <w:iCs/>
          <w:highlight w:val="yellow"/>
        </w:rPr>
        <w:t>second-hand shops</w:t>
      </w:r>
    </w:p>
    <w:p w14:paraId="0B36CAD7" w14:textId="77777777" w:rsidR="00E7148F" w:rsidRPr="00FF0B4A" w:rsidRDefault="00E7148F">
      <w:pPr>
        <w:pStyle w:val="ListParagraph"/>
        <w:numPr>
          <w:ilvl w:val="1"/>
          <w:numId w:val="7"/>
        </w:numPr>
        <w:rPr>
          <w:i/>
          <w:iCs/>
          <w:highlight w:val="yellow"/>
        </w:rPr>
      </w:pPr>
      <w:r w:rsidRPr="00FF0B4A">
        <w:rPr>
          <w:i/>
          <w:iCs/>
          <w:highlight w:val="yellow"/>
        </w:rPr>
        <w:t>swap groups.</w:t>
      </w:r>
    </w:p>
    <w:p w14:paraId="1AA2D424" w14:textId="77777777" w:rsidR="00E7148F" w:rsidRPr="00FF0B4A" w:rsidRDefault="00E7148F" w:rsidP="0078318D">
      <w:pPr>
        <w:pStyle w:val="Heading3"/>
        <w:rPr>
          <w:i/>
          <w:iCs/>
          <w:highlight w:val="yellow"/>
        </w:rPr>
      </w:pPr>
      <w:r w:rsidRPr="00FF0B4A">
        <w:rPr>
          <w:i/>
          <w:iCs/>
          <w:highlight w:val="yellow"/>
        </w:rPr>
        <w:t xml:space="preserve">Other information </w:t>
      </w:r>
    </w:p>
    <w:p w14:paraId="73B137E6" w14:textId="64E48438" w:rsidR="00E7148F" w:rsidRPr="008901DA" w:rsidRDefault="00E7148F" w:rsidP="00190D39">
      <w:pPr>
        <w:rPr>
          <w:i/>
          <w:iCs/>
        </w:rPr>
      </w:pPr>
      <w:r w:rsidRPr="00FF0B4A">
        <w:rPr>
          <w:i/>
          <w:iCs/>
          <w:highlight w:val="yellow"/>
        </w:rPr>
        <w:t>If you</w:t>
      </w:r>
      <w:r w:rsidR="00E22B38">
        <w:rPr>
          <w:i/>
          <w:iCs/>
          <w:highlight w:val="yellow"/>
        </w:rPr>
        <w:t xml:space="preserve"> have</w:t>
      </w:r>
      <w:r w:rsidRPr="00FF0B4A">
        <w:rPr>
          <w:i/>
          <w:iCs/>
          <w:highlight w:val="yellow"/>
        </w:rPr>
        <w:t xml:space="preserve"> other information </w:t>
      </w:r>
      <w:r w:rsidR="001D22E5">
        <w:rPr>
          <w:i/>
          <w:iCs/>
          <w:highlight w:val="yellow"/>
        </w:rPr>
        <w:t xml:space="preserve">about the costs of living in your city or region </w:t>
      </w:r>
      <w:r w:rsidRPr="00FF0B4A">
        <w:rPr>
          <w:i/>
          <w:iCs/>
          <w:highlight w:val="yellow"/>
        </w:rPr>
        <w:t>that may be useful for your</w:t>
      </w:r>
      <w:r w:rsidR="001D22E5">
        <w:rPr>
          <w:i/>
          <w:iCs/>
          <w:highlight w:val="yellow"/>
        </w:rPr>
        <w:t xml:space="preserve"> employee</w:t>
      </w:r>
      <w:r w:rsidRPr="00FF0B4A">
        <w:rPr>
          <w:i/>
          <w:iCs/>
          <w:highlight w:val="yellow"/>
        </w:rPr>
        <w:t>, you c</w:t>
      </w:r>
      <w:r w:rsidR="000450FB">
        <w:rPr>
          <w:i/>
          <w:iCs/>
          <w:highlight w:val="yellow"/>
        </w:rPr>
        <w:t>ould</w:t>
      </w:r>
      <w:r w:rsidRPr="00FF0B4A">
        <w:rPr>
          <w:i/>
          <w:iCs/>
          <w:highlight w:val="yellow"/>
        </w:rPr>
        <w:t xml:space="preserve"> include it here.</w:t>
      </w:r>
      <w:r w:rsidRPr="00FF0B4A">
        <w:rPr>
          <w:b/>
          <w:bCs/>
          <w:i/>
          <w:iCs/>
          <w:highlight w:val="yellow"/>
        </w:rPr>
        <w:t xml:space="preserve"> </w:t>
      </w:r>
      <w:r w:rsidRPr="00FF0B4A">
        <w:rPr>
          <w:i/>
          <w:iCs/>
          <w:highlight w:val="yellow"/>
        </w:rPr>
        <w:t>For example, workplace or employee discount schemes.</w:t>
      </w:r>
    </w:p>
    <w:p w14:paraId="33342CB9" w14:textId="77777777" w:rsidR="00E7148F" w:rsidRPr="003D3C72" w:rsidRDefault="00E7148F" w:rsidP="00190D39"/>
    <w:p w14:paraId="3A880EC3" w14:textId="60B3E59D" w:rsidR="004647C5" w:rsidRPr="003D3C72" w:rsidRDefault="004647C5" w:rsidP="00190D39">
      <w:r w:rsidRPr="003D3C72">
        <w:br w:type="page"/>
      </w:r>
    </w:p>
    <w:p w14:paraId="51FEC2F1" w14:textId="2ABC2F3B" w:rsidR="004647C5" w:rsidRPr="003D3C72" w:rsidRDefault="00E22B38" w:rsidP="00190D39">
      <w:pPr>
        <w:pStyle w:val="Heading1"/>
      </w:pPr>
      <w:r>
        <w:t>H</w:t>
      </w:r>
      <w:r w:rsidR="004647C5" w:rsidRPr="003D3C72">
        <w:t>ealthcare services</w:t>
      </w:r>
    </w:p>
    <w:p w14:paraId="6721749F" w14:textId="77777777" w:rsidR="00FB60A8" w:rsidRDefault="00FB60A8" w:rsidP="00190D39"/>
    <w:p w14:paraId="1EC1DF2F" w14:textId="3142DA2F" w:rsidR="00A47F80" w:rsidRPr="003D3C72" w:rsidRDefault="00831E0A" w:rsidP="0078318D">
      <w:pPr>
        <w:pStyle w:val="Intro"/>
      </w:pPr>
      <w:r w:rsidRPr="003D3C72">
        <w:t>New Zealand has a modern healthcare system</w:t>
      </w:r>
      <w:r w:rsidR="00AA09B5" w:rsidRPr="003D3C72">
        <w:t xml:space="preserve">, </w:t>
      </w:r>
      <w:r w:rsidR="0006781B">
        <w:t>managed</w:t>
      </w:r>
      <w:r w:rsidR="0006781B" w:rsidRPr="003D3C72">
        <w:t xml:space="preserve"> </w:t>
      </w:r>
      <w:r w:rsidR="00AA09B5" w:rsidRPr="003D3C72">
        <w:t xml:space="preserve">by Te </w:t>
      </w:r>
      <w:proofErr w:type="spellStart"/>
      <w:r w:rsidR="00AA09B5" w:rsidRPr="003D3C72">
        <w:t>Whatu</w:t>
      </w:r>
      <w:proofErr w:type="spellEnd"/>
      <w:r w:rsidR="00AA09B5" w:rsidRPr="003D3C72">
        <w:t xml:space="preserve"> Ora Health New Zealand. </w:t>
      </w:r>
    </w:p>
    <w:p w14:paraId="52EC3636" w14:textId="3C0FA54F" w:rsidR="00D448D8" w:rsidRDefault="009D4FB4" w:rsidP="00190D39">
      <w:r>
        <w:t>The</w:t>
      </w:r>
      <w:r w:rsidR="00DE2EE5">
        <w:t xml:space="preserve"> Te </w:t>
      </w:r>
      <w:proofErr w:type="spellStart"/>
      <w:r w:rsidR="00DE2EE5">
        <w:t>Whatu</w:t>
      </w:r>
      <w:proofErr w:type="spellEnd"/>
      <w:r w:rsidR="00DE2EE5">
        <w:t xml:space="preserve"> Ora</w:t>
      </w:r>
      <w:r>
        <w:t xml:space="preserve"> website has information on the different types of health services, and where to get help if you</w:t>
      </w:r>
      <w:r w:rsidR="002F1913">
        <w:t xml:space="preserve"> a</w:t>
      </w:r>
      <w:r>
        <w:t xml:space="preserve">re sick or injured: </w:t>
      </w:r>
      <w:r w:rsidR="00AA09B5" w:rsidRPr="003D3C72">
        <w:t xml:space="preserve"> </w:t>
      </w:r>
      <w:r w:rsidR="00831E0A" w:rsidRPr="003D3C72">
        <w:t xml:space="preserve"> </w:t>
      </w:r>
    </w:p>
    <w:p w14:paraId="21DFEBAD" w14:textId="77777777" w:rsidR="009D452C" w:rsidRPr="009D452C" w:rsidRDefault="00A77682" w:rsidP="00494DFD">
      <w:pPr>
        <w:pStyle w:val="ListParagraph"/>
        <w:rPr>
          <w:color w:val="2F5496" w:themeColor="accent1" w:themeShade="BF"/>
        </w:rPr>
      </w:pPr>
      <w:hyperlink r:id="rId23" w:history="1">
        <w:r w:rsidR="00A1626A">
          <w:rPr>
            <w:rStyle w:val="Hyperlink"/>
          </w:rPr>
          <w:t xml:space="preserve">Where to go for care — Te </w:t>
        </w:r>
        <w:proofErr w:type="spellStart"/>
        <w:r w:rsidR="00A1626A">
          <w:rPr>
            <w:rStyle w:val="Hyperlink"/>
          </w:rPr>
          <w:t>Whatu</w:t>
        </w:r>
        <w:proofErr w:type="spellEnd"/>
        <w:r w:rsidR="00A1626A">
          <w:rPr>
            <w:rStyle w:val="Hyperlink"/>
          </w:rPr>
          <w:t xml:space="preserve"> Ora Health New Zealand</w:t>
        </w:r>
      </w:hyperlink>
      <w:r w:rsidR="00A1626A">
        <w:t xml:space="preserve"> </w:t>
      </w:r>
    </w:p>
    <w:p w14:paraId="0457E231" w14:textId="0316EF1D" w:rsidR="003758C5" w:rsidRPr="00734336" w:rsidRDefault="00A1626A" w:rsidP="009D452C">
      <w:pPr>
        <w:pStyle w:val="ListParagraph"/>
        <w:numPr>
          <w:ilvl w:val="0"/>
          <w:numId w:val="0"/>
        </w:numPr>
        <w:ind w:left="568"/>
        <w:rPr>
          <w:color w:val="2F5496" w:themeColor="accent1" w:themeShade="BF"/>
        </w:rPr>
      </w:pPr>
      <w:r>
        <w:t>(</w:t>
      </w:r>
      <w:r w:rsidRPr="00A1626A">
        <w:t>https://www.tewhatuora.govt.nz/keeping-well/health-info-for-public/where-to-go-for-care/</w:t>
      </w:r>
      <w:r>
        <w:t xml:space="preserve">)  </w:t>
      </w:r>
    </w:p>
    <w:p w14:paraId="465535A7" w14:textId="0214183A" w:rsidR="00D448D8" w:rsidRPr="003D3C72" w:rsidRDefault="00072620" w:rsidP="00190D39">
      <w:r w:rsidRPr="003D3C72">
        <w:t xml:space="preserve">They also have a guide showing who </w:t>
      </w:r>
      <w:r w:rsidR="00A01D99">
        <w:t>can get</w:t>
      </w:r>
      <w:r w:rsidR="00A01D99" w:rsidRPr="003D3C72">
        <w:t xml:space="preserve"> </w:t>
      </w:r>
      <w:r w:rsidR="00B419EB" w:rsidRPr="003D3C72">
        <w:t>publicly funded</w:t>
      </w:r>
      <w:r w:rsidRPr="003D3C72">
        <w:t xml:space="preserve"> healthcare: </w:t>
      </w:r>
      <w:r w:rsidR="00D448D8" w:rsidRPr="003D3C72">
        <w:t xml:space="preserve"> </w:t>
      </w:r>
    </w:p>
    <w:p w14:paraId="74F8DBC0" w14:textId="77777777" w:rsidR="009D452C" w:rsidRPr="009D452C" w:rsidRDefault="00A77682" w:rsidP="00494DFD">
      <w:pPr>
        <w:pStyle w:val="ListParagraph"/>
        <w:rPr>
          <w:color w:val="2F5496" w:themeColor="accent1" w:themeShade="BF"/>
        </w:rPr>
      </w:pPr>
      <w:hyperlink r:id="rId24" w:history="1">
        <w:r w:rsidR="00A1626A">
          <w:rPr>
            <w:rStyle w:val="Hyperlink"/>
          </w:rPr>
          <w:t xml:space="preserve">Eligibility for public health services — Te </w:t>
        </w:r>
        <w:proofErr w:type="spellStart"/>
        <w:r w:rsidR="00A1626A">
          <w:rPr>
            <w:rStyle w:val="Hyperlink"/>
          </w:rPr>
          <w:t>Whatu</w:t>
        </w:r>
        <w:proofErr w:type="spellEnd"/>
        <w:r w:rsidR="00A1626A">
          <w:rPr>
            <w:rStyle w:val="Hyperlink"/>
          </w:rPr>
          <w:t xml:space="preserve"> Ora Health New Zealand</w:t>
        </w:r>
      </w:hyperlink>
      <w:r w:rsidR="00A1626A">
        <w:t xml:space="preserve"> </w:t>
      </w:r>
    </w:p>
    <w:p w14:paraId="1BFD3479" w14:textId="266111E9" w:rsidR="00D448D8" w:rsidRPr="009D4FB4" w:rsidRDefault="00A1626A" w:rsidP="009D452C">
      <w:pPr>
        <w:pStyle w:val="ListParagraph"/>
        <w:numPr>
          <w:ilvl w:val="0"/>
          <w:numId w:val="0"/>
        </w:numPr>
        <w:ind w:left="568"/>
        <w:rPr>
          <w:rStyle w:val="Hyperlink"/>
          <w:color w:val="2F5496" w:themeColor="accent1" w:themeShade="BF"/>
          <w:u w:val="none"/>
        </w:rPr>
      </w:pPr>
      <w:r>
        <w:t>(</w:t>
      </w:r>
      <w:r w:rsidRPr="00A1626A">
        <w:t>https://www.tewhatuora.govt.nz/our-health-system/eligibility-for-publicly-funded-health-services/guide-to-eligibility-for-public-health-services</w:t>
      </w:r>
      <w:r>
        <w:t xml:space="preserve">) </w:t>
      </w:r>
    </w:p>
    <w:p w14:paraId="75878272" w14:textId="57F2210A" w:rsidR="009D4FB4" w:rsidRPr="00734336" w:rsidRDefault="009D4FB4" w:rsidP="00190D39">
      <w:pPr>
        <w:rPr>
          <w:rStyle w:val="Hyperlink"/>
          <w:color w:val="auto"/>
          <w:u w:val="none"/>
        </w:rPr>
      </w:pPr>
      <w:r w:rsidRPr="00734336">
        <w:rPr>
          <w:rStyle w:val="Hyperlink"/>
          <w:color w:val="auto"/>
          <w:u w:val="none"/>
        </w:rPr>
        <w:t>INZ</w:t>
      </w:r>
      <w:r w:rsidR="00734336" w:rsidRPr="00734336">
        <w:rPr>
          <w:rStyle w:val="Hyperlink"/>
          <w:color w:val="auto"/>
          <w:u w:val="none"/>
        </w:rPr>
        <w:t xml:space="preserve"> also has </w:t>
      </w:r>
      <w:r w:rsidRPr="00734336">
        <w:rPr>
          <w:rStyle w:val="Hyperlink"/>
          <w:color w:val="auto"/>
          <w:u w:val="none"/>
        </w:rPr>
        <w:t xml:space="preserve">information on </w:t>
      </w:r>
      <w:r w:rsidR="00734336" w:rsidRPr="00734336">
        <w:rPr>
          <w:rStyle w:val="Hyperlink"/>
          <w:color w:val="auto"/>
          <w:u w:val="none"/>
        </w:rPr>
        <w:t>the healthcare system, including finding a doctor, getting medication, and specialist services:</w:t>
      </w:r>
    </w:p>
    <w:p w14:paraId="2352BEF1" w14:textId="09E0E7F3" w:rsidR="009D452C" w:rsidRPr="009D452C" w:rsidRDefault="00A77682" w:rsidP="00494DFD">
      <w:pPr>
        <w:pStyle w:val="ListParagraph"/>
        <w:rPr>
          <w:color w:val="2F5496" w:themeColor="accent1" w:themeShade="BF"/>
        </w:rPr>
      </w:pPr>
      <w:hyperlink r:id="rId25" w:history="1">
        <w:r w:rsidR="005D6398" w:rsidRPr="007347F3">
          <w:rPr>
            <w:rStyle w:val="Hyperlink"/>
          </w:rPr>
          <w:t>Healthcare services in New Zealand — Live and Work New Zealand</w:t>
        </w:r>
      </w:hyperlink>
      <w:r w:rsidR="005D6398">
        <w:t xml:space="preserve"> </w:t>
      </w:r>
    </w:p>
    <w:p w14:paraId="043B1E22" w14:textId="0A13593A" w:rsidR="00734336" w:rsidRPr="00734336" w:rsidRDefault="005F30EC" w:rsidP="009D452C">
      <w:pPr>
        <w:pStyle w:val="ListParagraph"/>
        <w:numPr>
          <w:ilvl w:val="0"/>
          <w:numId w:val="0"/>
        </w:numPr>
        <w:ind w:left="568"/>
        <w:rPr>
          <w:rStyle w:val="Hyperlink"/>
          <w:color w:val="2F5496" w:themeColor="accent1" w:themeShade="BF"/>
          <w:u w:val="none"/>
        </w:rPr>
      </w:pPr>
      <w:r w:rsidRPr="005F30EC">
        <w:rPr>
          <w:rStyle w:val="Hyperlink"/>
          <w:color w:val="auto"/>
          <w:u w:val="none"/>
        </w:rPr>
        <w:t>(https://www.live-work.immigration.govt.nz/live-in-new-zealand/healthcare/healthcare-services)</w:t>
      </w:r>
    </w:p>
    <w:p w14:paraId="369A4B01" w14:textId="3AAB8208" w:rsidR="00E53071" w:rsidRPr="003D3C72" w:rsidRDefault="00831E0A" w:rsidP="00190D39">
      <w:r w:rsidRPr="003D3C72">
        <w:t xml:space="preserve">If you are </w:t>
      </w:r>
      <w:r w:rsidR="00DE2EE5">
        <w:t>hurt</w:t>
      </w:r>
      <w:r w:rsidR="00DE2EE5" w:rsidRPr="003D3C72">
        <w:t xml:space="preserve"> </w:t>
      </w:r>
      <w:r w:rsidRPr="003D3C72">
        <w:t xml:space="preserve">in an accident, you can claim Accident Compensation Corporation (ACC) cover </w:t>
      </w:r>
      <w:r w:rsidR="00A01D99">
        <w:t>to help pay for</w:t>
      </w:r>
      <w:r w:rsidR="00A01D99" w:rsidRPr="003D3C72">
        <w:t xml:space="preserve"> </w:t>
      </w:r>
      <w:r w:rsidRPr="003D3C72">
        <w:t>your treatment. The ACC website has information on what</w:t>
      </w:r>
      <w:r w:rsidR="00716B66">
        <w:t xml:space="preserve"> to do if you are</w:t>
      </w:r>
      <w:r w:rsidR="00DE2EE5">
        <w:t xml:space="preserve"> hurt</w:t>
      </w:r>
      <w:r w:rsidRPr="003D3C72">
        <w:t xml:space="preserve">. </w:t>
      </w:r>
    </w:p>
    <w:p w14:paraId="22854CA9" w14:textId="10DD2506" w:rsidR="008855EC" w:rsidRPr="003D3C72" w:rsidRDefault="00A77682" w:rsidP="00494DFD">
      <w:pPr>
        <w:pStyle w:val="ListParagraph"/>
        <w:rPr>
          <w:rStyle w:val="Hyperlink"/>
          <w:color w:val="2F5496" w:themeColor="accent1" w:themeShade="BF"/>
          <w:u w:val="none"/>
        </w:rPr>
      </w:pPr>
      <w:hyperlink r:id="rId26" w:history="1">
        <w:r w:rsidR="00F703E6" w:rsidRPr="00A91D7C">
          <w:rPr>
            <w:rStyle w:val="Hyperlink"/>
          </w:rPr>
          <w:t>What to do if you are injured — ACC</w:t>
        </w:r>
      </w:hyperlink>
      <w:r w:rsidR="0048314D">
        <w:t xml:space="preserve"> (</w:t>
      </w:r>
      <w:r w:rsidR="00F703E6" w:rsidRPr="00F703E6">
        <w:t>https://www.acc.co.nz/im-injured/what-to-do/</w:t>
      </w:r>
      <w:r w:rsidR="00F703E6">
        <w:t>)</w:t>
      </w:r>
    </w:p>
    <w:p w14:paraId="1490CCB3" w14:textId="4D2EEF68" w:rsidR="00684FC8" w:rsidRPr="003D3C72" w:rsidRDefault="00684FC8" w:rsidP="00190D39">
      <w:r w:rsidRPr="003D3C72">
        <w:t xml:space="preserve">In an emergency, call 111 for fire, police, or ambulance services. </w:t>
      </w:r>
      <w:r w:rsidR="00D62EE9">
        <w:t xml:space="preserve">It is free to call </w:t>
      </w:r>
      <w:r w:rsidRPr="003D3C72">
        <w:t xml:space="preserve">111, even if your </w:t>
      </w:r>
      <w:r w:rsidR="00A01D99">
        <w:t xml:space="preserve">mobile </w:t>
      </w:r>
      <w:r w:rsidRPr="003D3C72">
        <w:t>phone has no credit left.</w:t>
      </w:r>
    </w:p>
    <w:p w14:paraId="5044CB87" w14:textId="6767CED1" w:rsidR="004647C5" w:rsidRPr="00E37F03" w:rsidRDefault="00716B66" w:rsidP="0078318D">
      <w:pPr>
        <w:pStyle w:val="Heading2"/>
      </w:pPr>
      <w:r>
        <w:t>I</w:t>
      </w:r>
      <w:r w:rsidR="004A0044">
        <w:t>nformation</w:t>
      </w:r>
      <w:r w:rsidR="008855EC" w:rsidRPr="00E37F03">
        <w:t xml:space="preserve"> </w:t>
      </w:r>
      <w:r w:rsidR="004A0044">
        <w:t xml:space="preserve">about </w:t>
      </w:r>
      <w:r w:rsidR="008855EC" w:rsidRPr="00E37F03">
        <w:t>healthcare in our region</w:t>
      </w:r>
    </w:p>
    <w:p w14:paraId="073896F9" w14:textId="1198D41B" w:rsidR="00D62EE9" w:rsidRPr="00FF0B4A" w:rsidRDefault="00D62EE9" w:rsidP="00D62EE9">
      <w:pPr>
        <w:rPr>
          <w:i/>
          <w:iCs/>
          <w:highlight w:val="yellow"/>
        </w:rPr>
      </w:pPr>
      <w:r w:rsidRPr="00FF0B4A">
        <w:rPr>
          <w:i/>
          <w:iCs/>
          <w:highlight w:val="yellow"/>
        </w:rPr>
        <w:t xml:space="preserve">Replace this section with </w:t>
      </w:r>
      <w:r w:rsidR="00EB0C00">
        <w:rPr>
          <w:i/>
          <w:iCs/>
          <w:highlight w:val="yellow"/>
        </w:rPr>
        <w:t>healthcare information relevant to your region</w:t>
      </w:r>
      <w:r>
        <w:rPr>
          <w:i/>
          <w:iCs/>
          <w:highlight w:val="yellow"/>
        </w:rPr>
        <w:t>, personalised to the employee you are giving this guide to</w:t>
      </w:r>
      <w:r w:rsidRPr="00FF0B4A">
        <w:rPr>
          <w:i/>
          <w:iCs/>
          <w:highlight w:val="yellow"/>
        </w:rPr>
        <w:t xml:space="preserve">. You do not need to </w:t>
      </w:r>
      <w:r>
        <w:rPr>
          <w:i/>
          <w:iCs/>
          <w:highlight w:val="yellow"/>
        </w:rPr>
        <w:t xml:space="preserve">include all our suggestions – </w:t>
      </w:r>
      <w:r w:rsidRPr="00FF0B4A">
        <w:rPr>
          <w:i/>
          <w:iCs/>
          <w:highlight w:val="yellow"/>
        </w:rPr>
        <w:t>choose the information you think is relevant.</w:t>
      </w:r>
    </w:p>
    <w:p w14:paraId="21048DEC" w14:textId="77777777" w:rsidR="00D62EE9" w:rsidRPr="00FF0B4A" w:rsidRDefault="00D62EE9" w:rsidP="00D62EE9">
      <w:pPr>
        <w:rPr>
          <w:i/>
          <w:iCs/>
          <w:highlight w:val="yellow"/>
          <w:lang w:val="en-US"/>
        </w:rPr>
      </w:pPr>
      <w:r w:rsidRPr="00FF0B4A">
        <w:rPr>
          <w:i/>
          <w:iCs/>
          <w:highlight w:val="yellow"/>
          <w:lang w:val="en-US"/>
        </w:rPr>
        <w:t xml:space="preserve">You can include </w:t>
      </w:r>
      <w:r>
        <w:rPr>
          <w:i/>
          <w:iCs/>
          <w:highlight w:val="yellow"/>
          <w:lang w:val="en-US"/>
        </w:rPr>
        <w:t>recommendations,</w:t>
      </w:r>
      <w:r w:rsidRPr="00FF0B4A">
        <w:rPr>
          <w:i/>
          <w:iCs/>
          <w:highlight w:val="yellow"/>
          <w:lang w:val="en-US"/>
        </w:rPr>
        <w:t xml:space="preserve"> but take care when </w:t>
      </w:r>
      <w:r>
        <w:rPr>
          <w:i/>
          <w:iCs/>
          <w:highlight w:val="yellow"/>
          <w:lang w:val="en-US"/>
        </w:rPr>
        <w:t>suggesting</w:t>
      </w:r>
      <w:r w:rsidRPr="00FF0B4A">
        <w:rPr>
          <w:i/>
          <w:iCs/>
          <w:highlight w:val="yellow"/>
          <w:lang w:val="en-US"/>
        </w:rPr>
        <w:t xml:space="preserve"> any </w:t>
      </w:r>
      <w:proofErr w:type="gramStart"/>
      <w:r w:rsidRPr="00FF0B4A">
        <w:rPr>
          <w:i/>
          <w:iCs/>
          <w:highlight w:val="yellow"/>
          <w:lang w:val="en-US"/>
        </w:rPr>
        <w:t>services</w:t>
      </w:r>
      <w:proofErr w:type="gramEnd"/>
      <w:r w:rsidRPr="00FF0B4A">
        <w:rPr>
          <w:i/>
          <w:iCs/>
          <w:highlight w:val="yellow"/>
          <w:lang w:val="en-US"/>
        </w:rPr>
        <w:t xml:space="preserve"> you are personally connected to. Be </w:t>
      </w:r>
      <w:r>
        <w:rPr>
          <w:i/>
          <w:iCs/>
          <w:highlight w:val="yellow"/>
          <w:lang w:val="en-US"/>
        </w:rPr>
        <w:t xml:space="preserve">clear </w:t>
      </w:r>
      <w:r w:rsidRPr="00FF0B4A">
        <w:rPr>
          <w:i/>
          <w:iCs/>
          <w:highlight w:val="yellow"/>
          <w:lang w:val="en-US"/>
        </w:rPr>
        <w:t>about any conflicts of interests you may have and include</w:t>
      </w:r>
      <w:r>
        <w:rPr>
          <w:i/>
          <w:iCs/>
          <w:highlight w:val="yellow"/>
          <w:lang w:val="en-US"/>
        </w:rPr>
        <w:t xml:space="preserve"> other</w:t>
      </w:r>
      <w:r w:rsidRPr="00FF0B4A">
        <w:rPr>
          <w:i/>
          <w:iCs/>
          <w:highlight w:val="yellow"/>
          <w:lang w:val="en-US"/>
        </w:rPr>
        <w:t xml:space="preserve"> options.</w:t>
      </w:r>
    </w:p>
    <w:p w14:paraId="78957FC9" w14:textId="6E9B0FAC" w:rsidR="003758C5" w:rsidRPr="00D62EE9" w:rsidRDefault="003758C5" w:rsidP="008366F9">
      <w:pPr>
        <w:rPr>
          <w:b/>
          <w:bCs/>
          <w:i/>
          <w:iCs/>
          <w:highlight w:val="yellow"/>
        </w:rPr>
      </w:pPr>
      <w:r w:rsidRPr="00D62EE9">
        <w:rPr>
          <w:b/>
          <w:bCs/>
          <w:i/>
          <w:iCs/>
          <w:highlight w:val="yellow"/>
        </w:rPr>
        <w:t>Local healthcare</w:t>
      </w:r>
    </w:p>
    <w:p w14:paraId="1A54491E" w14:textId="77777777" w:rsidR="003758C5" w:rsidRPr="00FF0B4A" w:rsidRDefault="003758C5">
      <w:pPr>
        <w:pStyle w:val="ListParagraph"/>
        <w:numPr>
          <w:ilvl w:val="0"/>
          <w:numId w:val="8"/>
        </w:numPr>
        <w:rPr>
          <w:i/>
          <w:iCs/>
          <w:highlight w:val="yellow"/>
        </w:rPr>
      </w:pPr>
      <w:r w:rsidRPr="00FF0B4A">
        <w:rPr>
          <w:i/>
          <w:iCs/>
          <w:highlight w:val="yellow"/>
        </w:rPr>
        <w:t>Health centres, hospitals, and other healthcare services in your area:</w:t>
      </w:r>
    </w:p>
    <w:p w14:paraId="2E85CA8F" w14:textId="2D49659F" w:rsidR="003758C5" w:rsidRPr="00FF0B4A" w:rsidRDefault="00716B66">
      <w:pPr>
        <w:pStyle w:val="ListParagraph"/>
        <w:numPr>
          <w:ilvl w:val="1"/>
          <w:numId w:val="8"/>
        </w:numPr>
        <w:rPr>
          <w:i/>
          <w:iCs/>
          <w:highlight w:val="yellow"/>
        </w:rPr>
      </w:pPr>
      <w:r>
        <w:rPr>
          <w:i/>
          <w:iCs/>
          <w:highlight w:val="yellow"/>
        </w:rPr>
        <w:t>L</w:t>
      </w:r>
      <w:r w:rsidR="003758C5" w:rsidRPr="00FF0B4A">
        <w:rPr>
          <w:i/>
          <w:iCs/>
          <w:highlight w:val="yellow"/>
        </w:rPr>
        <w:t xml:space="preserve">ocal </w:t>
      </w:r>
      <w:r w:rsidR="008901DA" w:rsidRPr="00FF0B4A">
        <w:rPr>
          <w:i/>
          <w:iCs/>
          <w:highlight w:val="yellow"/>
        </w:rPr>
        <w:t>doctor</w:t>
      </w:r>
      <w:r w:rsidR="003758C5" w:rsidRPr="00FF0B4A">
        <w:rPr>
          <w:i/>
          <w:iCs/>
          <w:highlight w:val="yellow"/>
        </w:rPr>
        <w:t xml:space="preserve">s taking </w:t>
      </w:r>
      <w:proofErr w:type="gramStart"/>
      <w:r w:rsidR="003758C5" w:rsidRPr="00FF0B4A">
        <w:rPr>
          <w:i/>
          <w:iCs/>
          <w:highlight w:val="yellow"/>
        </w:rPr>
        <w:t>registrations</w:t>
      </w:r>
      <w:proofErr w:type="gramEnd"/>
    </w:p>
    <w:p w14:paraId="5DB88E70" w14:textId="5CBBEC5D" w:rsidR="003758C5" w:rsidRPr="00FF0B4A" w:rsidRDefault="003758C5">
      <w:pPr>
        <w:pStyle w:val="ListParagraph"/>
        <w:numPr>
          <w:ilvl w:val="1"/>
          <w:numId w:val="8"/>
        </w:numPr>
        <w:rPr>
          <w:i/>
          <w:iCs/>
          <w:highlight w:val="yellow"/>
        </w:rPr>
      </w:pPr>
      <w:r w:rsidRPr="00FF0B4A">
        <w:rPr>
          <w:i/>
          <w:iCs/>
          <w:highlight w:val="yellow"/>
        </w:rPr>
        <w:t>Where to go in an emergency</w:t>
      </w:r>
      <w:r w:rsidR="00861CCD">
        <w:rPr>
          <w:i/>
          <w:iCs/>
          <w:highlight w:val="yellow"/>
        </w:rPr>
        <w:t xml:space="preserve"> or after hours</w:t>
      </w:r>
    </w:p>
    <w:p w14:paraId="57B7410E" w14:textId="45F1B045" w:rsidR="00535BCA" w:rsidRPr="00FF0B4A" w:rsidRDefault="00535BCA" w:rsidP="003E6D27">
      <w:pPr>
        <w:pStyle w:val="ListParagraph"/>
        <w:rPr>
          <w:i/>
          <w:iCs/>
          <w:highlight w:val="yellow"/>
        </w:rPr>
      </w:pPr>
      <w:r w:rsidRPr="00FF0B4A">
        <w:rPr>
          <w:i/>
          <w:iCs/>
          <w:highlight w:val="yellow"/>
        </w:rPr>
        <w:t>Include distances if you</w:t>
      </w:r>
      <w:r w:rsidR="00861CCD">
        <w:rPr>
          <w:i/>
          <w:iCs/>
          <w:highlight w:val="yellow"/>
        </w:rPr>
        <w:t>r workplace is</w:t>
      </w:r>
      <w:r w:rsidRPr="00FF0B4A">
        <w:rPr>
          <w:i/>
          <w:iCs/>
          <w:highlight w:val="yellow"/>
        </w:rPr>
        <w:t xml:space="preserve"> located out of town.</w:t>
      </w:r>
    </w:p>
    <w:p w14:paraId="54065FEC" w14:textId="77777777" w:rsidR="009D452C" w:rsidRDefault="003758C5">
      <w:pPr>
        <w:pStyle w:val="ListParagraph"/>
        <w:numPr>
          <w:ilvl w:val="0"/>
          <w:numId w:val="8"/>
        </w:numPr>
        <w:rPr>
          <w:i/>
          <w:iCs/>
          <w:highlight w:val="yellow"/>
        </w:rPr>
      </w:pPr>
      <w:r w:rsidRPr="00F703E6">
        <w:rPr>
          <w:i/>
          <w:iCs/>
          <w:highlight w:val="yellow"/>
        </w:rPr>
        <w:t>Link to your regional health website:</w:t>
      </w:r>
      <w:r w:rsidR="00DB2FC5" w:rsidRPr="00F703E6">
        <w:rPr>
          <w:i/>
          <w:iCs/>
          <w:highlight w:val="yellow"/>
        </w:rPr>
        <w:br/>
      </w:r>
      <w:hyperlink r:id="rId27" w:history="1">
        <w:r w:rsidR="00892267" w:rsidRPr="00B16E15">
          <w:rPr>
            <w:rStyle w:val="Hyperlink"/>
            <w:i/>
            <w:iCs/>
            <w:highlight w:val="yellow"/>
          </w:rPr>
          <w:t xml:space="preserve">Local health websites — Te </w:t>
        </w:r>
        <w:proofErr w:type="spellStart"/>
        <w:r w:rsidR="00892267" w:rsidRPr="00B16E15">
          <w:rPr>
            <w:rStyle w:val="Hyperlink"/>
            <w:i/>
            <w:iCs/>
            <w:highlight w:val="yellow"/>
          </w:rPr>
          <w:t>Whatu</w:t>
        </w:r>
        <w:proofErr w:type="spellEnd"/>
        <w:r w:rsidR="00892267" w:rsidRPr="00B16E15">
          <w:rPr>
            <w:rStyle w:val="Hyperlink"/>
            <w:i/>
            <w:iCs/>
            <w:highlight w:val="yellow"/>
          </w:rPr>
          <w:t xml:space="preserve"> Ora Health New Zealand</w:t>
        </w:r>
      </w:hyperlink>
      <w:r w:rsidR="00892267" w:rsidRPr="00B16E15">
        <w:rPr>
          <w:i/>
          <w:iCs/>
          <w:highlight w:val="yellow"/>
        </w:rPr>
        <w:t xml:space="preserve"> </w:t>
      </w:r>
    </w:p>
    <w:p w14:paraId="0C3D4B43" w14:textId="3873F838" w:rsidR="003758C5" w:rsidRPr="00B16E15" w:rsidRDefault="00892267" w:rsidP="009D452C">
      <w:pPr>
        <w:pStyle w:val="ListParagraph"/>
        <w:numPr>
          <w:ilvl w:val="0"/>
          <w:numId w:val="0"/>
        </w:numPr>
        <w:ind w:left="720"/>
        <w:rPr>
          <w:i/>
          <w:iCs/>
          <w:highlight w:val="yellow"/>
        </w:rPr>
      </w:pPr>
      <w:r w:rsidRPr="00B16E15">
        <w:rPr>
          <w:i/>
          <w:iCs/>
          <w:highlight w:val="yellow"/>
        </w:rPr>
        <w:t>(</w:t>
      </w:r>
      <w:r w:rsidR="00B16E15" w:rsidRPr="00B16E15">
        <w:rPr>
          <w:i/>
          <w:iCs/>
          <w:highlight w:val="yellow"/>
        </w:rPr>
        <w:t>https://www.tewhatuora.govt.nz/keeping-well/health-info-for-public/district-health-websites/</w:t>
      </w:r>
      <w:r w:rsidRPr="00B16E15">
        <w:rPr>
          <w:i/>
          <w:iCs/>
          <w:highlight w:val="yellow"/>
        </w:rPr>
        <w:t>)</w:t>
      </w:r>
      <w:r w:rsidRPr="00B16E15">
        <w:rPr>
          <w:highlight w:val="yellow"/>
        </w:rPr>
        <w:t xml:space="preserve"> </w:t>
      </w:r>
    </w:p>
    <w:p w14:paraId="4021E40B" w14:textId="77777777" w:rsidR="003758C5" w:rsidRPr="00FF0B4A" w:rsidRDefault="003758C5" w:rsidP="0078318D">
      <w:pPr>
        <w:pStyle w:val="Heading3"/>
        <w:rPr>
          <w:i/>
          <w:iCs/>
          <w:highlight w:val="yellow"/>
        </w:rPr>
      </w:pPr>
      <w:r w:rsidRPr="00FF0B4A">
        <w:rPr>
          <w:i/>
          <w:iCs/>
          <w:highlight w:val="yellow"/>
        </w:rPr>
        <w:t xml:space="preserve">Other information </w:t>
      </w:r>
    </w:p>
    <w:p w14:paraId="5397CD46" w14:textId="4DFDFBCC" w:rsidR="008855EC" w:rsidRPr="002F1913" w:rsidRDefault="003758C5" w:rsidP="00190D39">
      <w:pPr>
        <w:rPr>
          <w:i/>
          <w:iCs/>
        </w:rPr>
      </w:pPr>
      <w:r w:rsidRPr="00FF0B4A">
        <w:rPr>
          <w:i/>
          <w:iCs/>
          <w:highlight w:val="yellow"/>
        </w:rPr>
        <w:t>If</w:t>
      </w:r>
      <w:r w:rsidR="00C05F20">
        <w:rPr>
          <w:i/>
          <w:iCs/>
          <w:highlight w:val="yellow"/>
        </w:rPr>
        <w:t xml:space="preserve"> you</w:t>
      </w:r>
      <w:r w:rsidRPr="00FF0B4A">
        <w:rPr>
          <w:i/>
          <w:iCs/>
          <w:highlight w:val="yellow"/>
        </w:rPr>
        <w:t xml:space="preserve"> </w:t>
      </w:r>
      <w:r w:rsidR="00716B66">
        <w:rPr>
          <w:i/>
          <w:iCs/>
          <w:highlight w:val="yellow"/>
        </w:rPr>
        <w:t>have</w:t>
      </w:r>
      <w:r w:rsidRPr="00FF0B4A">
        <w:rPr>
          <w:i/>
          <w:iCs/>
          <w:highlight w:val="yellow"/>
        </w:rPr>
        <w:t xml:space="preserve"> other information that may be useful for your </w:t>
      </w:r>
      <w:r w:rsidR="00861CCD">
        <w:rPr>
          <w:i/>
          <w:iCs/>
          <w:highlight w:val="yellow"/>
        </w:rPr>
        <w:t>employee,</w:t>
      </w:r>
      <w:r w:rsidRPr="00FF0B4A">
        <w:rPr>
          <w:i/>
          <w:iCs/>
          <w:highlight w:val="yellow"/>
        </w:rPr>
        <w:t xml:space="preserve"> you c</w:t>
      </w:r>
      <w:r w:rsidR="000450FB">
        <w:rPr>
          <w:i/>
          <w:iCs/>
          <w:highlight w:val="yellow"/>
        </w:rPr>
        <w:t>ould</w:t>
      </w:r>
      <w:r w:rsidRPr="00FF0B4A">
        <w:rPr>
          <w:i/>
          <w:iCs/>
          <w:highlight w:val="yellow"/>
        </w:rPr>
        <w:t xml:space="preserve"> include it here.</w:t>
      </w:r>
      <w:r w:rsidR="004821A6" w:rsidRPr="00FF0B4A">
        <w:rPr>
          <w:i/>
          <w:iCs/>
          <w:highlight w:val="yellow"/>
        </w:rPr>
        <w:t xml:space="preserve"> For example, health insurance schemes your workplace offers, or employee health benefits</w:t>
      </w:r>
      <w:r w:rsidR="00716B66">
        <w:rPr>
          <w:i/>
          <w:iCs/>
          <w:highlight w:val="yellow"/>
        </w:rPr>
        <w:t xml:space="preserve"> </w:t>
      </w:r>
      <w:r w:rsidR="004821A6" w:rsidRPr="00FF0B4A">
        <w:rPr>
          <w:i/>
          <w:iCs/>
          <w:highlight w:val="yellow"/>
        </w:rPr>
        <w:t>such as EAP services.</w:t>
      </w:r>
      <w:r w:rsidR="008855EC" w:rsidRPr="002F1913">
        <w:rPr>
          <w:b/>
          <w:bCs/>
          <w:i/>
          <w:iCs/>
          <w:sz w:val="56"/>
          <w:szCs w:val="56"/>
        </w:rPr>
        <w:br w:type="page"/>
      </w:r>
    </w:p>
    <w:p w14:paraId="1B300EB3" w14:textId="53B67396" w:rsidR="004647C5" w:rsidRPr="003D3C72" w:rsidRDefault="006C39D1" w:rsidP="00190D39">
      <w:pPr>
        <w:pStyle w:val="Heading1"/>
      </w:pPr>
      <w:bookmarkStart w:id="2" w:name="_Hlk138086230"/>
      <w:r w:rsidRPr="003D3C72">
        <w:t>C</w:t>
      </w:r>
      <w:r w:rsidR="004647C5" w:rsidRPr="003D3C72">
        <w:t>itizens Advice Bureau</w:t>
      </w:r>
      <w:bookmarkEnd w:id="2"/>
      <w:r w:rsidR="004647C5" w:rsidRPr="003D3C72">
        <w:t xml:space="preserve"> services </w:t>
      </w:r>
    </w:p>
    <w:p w14:paraId="609D0A64" w14:textId="0983EE4D" w:rsidR="005D50CC" w:rsidRPr="003D3C72" w:rsidRDefault="005D50CC" w:rsidP="00190D39"/>
    <w:p w14:paraId="3C9CA2CB" w14:textId="7F8B1221" w:rsidR="00BD6ADD" w:rsidRPr="003D3C72" w:rsidRDefault="00AD203B" w:rsidP="0078318D">
      <w:pPr>
        <w:pStyle w:val="Intro"/>
      </w:pPr>
      <w:r w:rsidRPr="003D3C72">
        <w:t>The Citizens Advice Bureau</w:t>
      </w:r>
      <w:r w:rsidR="00BD6ADD" w:rsidRPr="003D3C72">
        <w:t xml:space="preserve"> </w:t>
      </w:r>
      <w:r w:rsidR="002F1913">
        <w:t xml:space="preserve">(CAB) </w:t>
      </w:r>
      <w:r w:rsidR="00494876">
        <w:t>gives</w:t>
      </w:r>
      <w:r w:rsidR="00494876" w:rsidRPr="003D3C72">
        <w:t xml:space="preserve"> </w:t>
      </w:r>
      <w:r w:rsidR="00BD6ADD" w:rsidRPr="003D3C72">
        <w:t>free</w:t>
      </w:r>
      <w:r w:rsidR="00B16E15">
        <w:t xml:space="preserve"> a</w:t>
      </w:r>
      <w:r w:rsidR="00BD6ADD" w:rsidRPr="003D3C72">
        <w:t xml:space="preserve">dvice </w:t>
      </w:r>
      <w:r w:rsidR="00494876">
        <w:t>to everyone in</w:t>
      </w:r>
      <w:r w:rsidR="00BD6ADD" w:rsidRPr="003D3C72">
        <w:t xml:space="preserve"> New Zealand. </w:t>
      </w:r>
      <w:r w:rsidR="00494876">
        <w:t xml:space="preserve">You can get help </w:t>
      </w:r>
      <w:r w:rsidR="00716B66">
        <w:t xml:space="preserve">by phone, email, online chat, or </w:t>
      </w:r>
      <w:r w:rsidR="00494876">
        <w:t>visiting them</w:t>
      </w:r>
      <w:r w:rsidR="00716B66">
        <w:t xml:space="preserve">. </w:t>
      </w:r>
    </w:p>
    <w:p w14:paraId="7353AF53" w14:textId="049484A9" w:rsidR="009A1CA2" w:rsidRPr="003D3C72" w:rsidRDefault="002F1913" w:rsidP="00190D39">
      <w:r>
        <w:t>CABs</w:t>
      </w:r>
      <w:r w:rsidR="00AD203B" w:rsidRPr="003D3C72">
        <w:t xml:space="preserve"> </w:t>
      </w:r>
      <w:r w:rsidR="00494876">
        <w:t>give</w:t>
      </w:r>
      <w:r w:rsidR="00494876" w:rsidRPr="003D3C72">
        <w:t xml:space="preserve"> </w:t>
      </w:r>
      <w:r w:rsidR="009A1CA2" w:rsidRPr="003D3C72">
        <w:t>information and advice to anyone who needs it</w:t>
      </w:r>
      <w:r w:rsidR="00FF0B4A">
        <w:t>. You do not have to be a New Zealand citizen to use their services</w:t>
      </w:r>
      <w:r w:rsidR="00AD203B" w:rsidRPr="003D3C72">
        <w:t>.</w:t>
      </w:r>
      <w:r w:rsidR="009A1CA2" w:rsidRPr="003D3C72">
        <w:t xml:space="preserve"> </w:t>
      </w:r>
      <w:r w:rsidR="00AD203B" w:rsidRPr="003D3C72">
        <w:t>They help</w:t>
      </w:r>
      <w:r w:rsidR="009A1CA2" w:rsidRPr="003D3C72">
        <w:t xml:space="preserve"> people know what their rights are and how to </w:t>
      </w:r>
      <w:r w:rsidR="00716B66">
        <w:t>get</w:t>
      </w:r>
      <w:r w:rsidR="00716B66" w:rsidRPr="003D3C72">
        <w:t xml:space="preserve"> </w:t>
      </w:r>
      <w:r w:rsidR="009A1CA2" w:rsidRPr="003D3C72">
        <w:t>the help they need.</w:t>
      </w:r>
    </w:p>
    <w:p w14:paraId="6DC9AB5A" w14:textId="77777777" w:rsidR="009A1CA2" w:rsidRPr="003D3C72" w:rsidRDefault="009A1CA2" w:rsidP="00190D39">
      <w:r w:rsidRPr="003D3C72">
        <w:t>Their website has lots of useful resources, including information on your employment rights:</w:t>
      </w:r>
    </w:p>
    <w:p w14:paraId="1641B754" w14:textId="629C950D" w:rsidR="00287962" w:rsidRPr="00D157FD" w:rsidRDefault="00A77682" w:rsidP="00D157FD">
      <w:pPr>
        <w:pStyle w:val="ListParagraph"/>
        <w:rPr>
          <w:rStyle w:val="Hyperlink"/>
          <w:color w:val="auto"/>
          <w:u w:val="none"/>
        </w:rPr>
      </w:pPr>
      <w:hyperlink r:id="rId28" w:history="1">
        <w:r w:rsidR="00D157FD">
          <w:rPr>
            <w:rStyle w:val="Hyperlink"/>
          </w:rPr>
          <w:t>Employment and business — Citizens Advice Bureau</w:t>
        </w:r>
      </w:hyperlink>
      <w:r w:rsidR="00D157FD">
        <w:t xml:space="preserve"> (</w:t>
      </w:r>
      <w:r w:rsidR="00716B66" w:rsidRPr="00E76E4E">
        <w:t>https://www</w:t>
      </w:r>
      <w:r w:rsidR="00D157FD" w:rsidRPr="00D157FD">
        <w:t>.cab.org.nz/category/employment-and-business</w:t>
      </w:r>
      <w:r w:rsidR="00D157FD">
        <w:t>)</w:t>
      </w:r>
    </w:p>
    <w:p w14:paraId="643858A7" w14:textId="4E115672" w:rsidR="00CD4257" w:rsidRPr="003D3C72" w:rsidRDefault="00A4297F" w:rsidP="00190D39">
      <w:r w:rsidRPr="003D3C72">
        <w:t xml:space="preserve">You do not need to make an appointment to visit a CAB. </w:t>
      </w:r>
      <w:r w:rsidR="00F543BC" w:rsidRPr="003D3C72">
        <w:t>Y</w:t>
      </w:r>
      <w:r w:rsidR="00CD4257" w:rsidRPr="003D3C72">
        <w:t>ou can find your nearest CAB on their website:</w:t>
      </w:r>
    </w:p>
    <w:p w14:paraId="09015D46" w14:textId="539A0089" w:rsidR="00CD4257" w:rsidRPr="003D3C72" w:rsidRDefault="00A77682" w:rsidP="00494DFD">
      <w:pPr>
        <w:pStyle w:val="ListParagraph"/>
        <w:rPr>
          <w:rStyle w:val="Hyperlink"/>
          <w:color w:val="auto"/>
          <w:u w:val="none"/>
        </w:rPr>
      </w:pPr>
      <w:hyperlink r:id="rId29" w:history="1">
        <w:r w:rsidR="00D157FD">
          <w:rPr>
            <w:rStyle w:val="Hyperlink"/>
          </w:rPr>
          <w:t>Find a CAB — Citizens Advice Bureau</w:t>
        </w:r>
      </w:hyperlink>
      <w:r w:rsidR="00D157FD">
        <w:t xml:space="preserve"> (</w:t>
      </w:r>
      <w:r w:rsidR="00716B66" w:rsidRPr="00E76E4E">
        <w:t>https://www</w:t>
      </w:r>
      <w:r w:rsidR="00D157FD" w:rsidRPr="00D157FD">
        <w:t>.cab.org.nz/find-a-cab/</w:t>
      </w:r>
      <w:r w:rsidR="00D157FD">
        <w:t xml:space="preserve">) </w:t>
      </w:r>
      <w:hyperlink r:id="rId30" w:history="1"/>
    </w:p>
    <w:p w14:paraId="4FEF0311" w14:textId="59ABE299" w:rsidR="00F543BC" w:rsidRPr="003D3C72" w:rsidRDefault="00716B66" w:rsidP="00190D39">
      <w:r>
        <w:t xml:space="preserve">Check </w:t>
      </w:r>
      <w:r w:rsidR="008C7796" w:rsidRPr="003D3C72">
        <w:t xml:space="preserve">a location </w:t>
      </w:r>
      <w:r>
        <w:t>for</w:t>
      </w:r>
      <w:r w:rsidRPr="003D3C72">
        <w:t xml:space="preserve"> </w:t>
      </w:r>
      <w:r w:rsidR="00F543BC" w:rsidRPr="003D3C72">
        <w:t xml:space="preserve">its opening hours, contact information, and the services they offer. </w:t>
      </w:r>
    </w:p>
    <w:p w14:paraId="5BF29FCA" w14:textId="63CB7266" w:rsidR="001F3FB4" w:rsidRPr="003D3C72" w:rsidRDefault="00A4297F" w:rsidP="0058691F">
      <w:r w:rsidRPr="003D3C72">
        <w:t>You can call them on 0800 FOR CAB (0800 376 222) or contact them online</w:t>
      </w:r>
      <w:r w:rsidR="0058691F">
        <w:t>.</w:t>
      </w:r>
      <w:r w:rsidR="00AF62C9">
        <w:t xml:space="preserve"> </w:t>
      </w:r>
    </w:p>
    <w:p w14:paraId="749E4425" w14:textId="56835FD2" w:rsidR="00F543BC" w:rsidRPr="003D3C72" w:rsidRDefault="00DB1E07" w:rsidP="00190D39">
      <w:r w:rsidRPr="003D3C72">
        <w:t>While all CABs have experience helping migrants, 30 locations</w:t>
      </w:r>
      <w:r w:rsidR="00294BCC" w:rsidRPr="003D3C72">
        <w:t xml:space="preserve"> are also Migrant Connect sites</w:t>
      </w:r>
      <w:r w:rsidR="00220ACC">
        <w:t xml:space="preserve">. These sites </w:t>
      </w:r>
      <w:r w:rsidR="003B56AF">
        <w:t xml:space="preserve">offer </w:t>
      </w:r>
      <w:r w:rsidR="00294BCC" w:rsidRPr="003D3C72">
        <w:t>a walk-in service specifically designed for new migrants</w:t>
      </w:r>
      <w:r w:rsidR="002D1323" w:rsidRPr="003D3C72">
        <w:t>.</w:t>
      </w:r>
      <w:r w:rsidR="00F543BC" w:rsidRPr="003D3C72">
        <w:t xml:space="preserve"> </w:t>
      </w:r>
      <w:r w:rsidR="00F97430" w:rsidRPr="003D3C72">
        <w:t>The CAB website has more information on Migrant Connect:</w:t>
      </w:r>
    </w:p>
    <w:p w14:paraId="6394DF9C" w14:textId="0A74A369" w:rsidR="00F543BC" w:rsidRPr="00B16E15" w:rsidRDefault="00A77682" w:rsidP="00494DFD">
      <w:pPr>
        <w:pStyle w:val="ListParagraph"/>
        <w:rPr>
          <w:b/>
          <w:bCs/>
        </w:rPr>
      </w:pPr>
      <w:hyperlink r:id="rId31" w:history="1">
        <w:r w:rsidR="00220ACC" w:rsidRPr="00220ACC">
          <w:rPr>
            <w:rStyle w:val="Hyperlink"/>
          </w:rPr>
          <w:t xml:space="preserve">Migrant Connect — Citizens Advice Bureau </w:t>
        </w:r>
      </w:hyperlink>
      <w:r w:rsidR="00BD1F5F">
        <w:t xml:space="preserve"> (</w:t>
      </w:r>
      <w:r w:rsidR="00BD1F5F" w:rsidRPr="00BD1F5F">
        <w:t>https://www.cab.org.nz/find-a-cab/migrant-connect/</w:t>
      </w:r>
      <w:r w:rsidR="00BD1F5F">
        <w:t xml:space="preserve">) </w:t>
      </w:r>
    </w:p>
    <w:p w14:paraId="50ADF1E6" w14:textId="77777777" w:rsidR="00B16E15" w:rsidRPr="00B16E15" w:rsidRDefault="00B16E15" w:rsidP="00B16E15">
      <w:r w:rsidRPr="00B16E15">
        <w:t>Community Law offers free legal help to eligible people.</w:t>
      </w:r>
    </w:p>
    <w:p w14:paraId="37ADBC20" w14:textId="74D0926D" w:rsidR="00B16E15" w:rsidRPr="00B16E15" w:rsidRDefault="00A77682">
      <w:pPr>
        <w:pStyle w:val="ListParagraph"/>
        <w:numPr>
          <w:ilvl w:val="0"/>
          <w:numId w:val="8"/>
        </w:numPr>
        <w:rPr>
          <w:rStyle w:val="Hyperlink"/>
          <w:color w:val="auto"/>
          <w:u w:val="none"/>
        </w:rPr>
      </w:pPr>
      <w:hyperlink r:id="rId32" w:history="1">
        <w:r w:rsidR="00D437C6">
          <w:rPr>
            <w:rStyle w:val="Hyperlink"/>
          </w:rPr>
          <w:t xml:space="preserve">Home — Community Law </w:t>
        </w:r>
      </w:hyperlink>
      <w:r w:rsidR="00B16E15" w:rsidRPr="00B16E15">
        <w:t xml:space="preserve"> (https://communitylaw.org.nz/)</w:t>
      </w:r>
    </w:p>
    <w:p w14:paraId="7C102503" w14:textId="6283B13B" w:rsidR="00F851B7" w:rsidRPr="003D3C72" w:rsidRDefault="002F1913" w:rsidP="00190D39">
      <w:r>
        <w:t>INZ</w:t>
      </w:r>
      <w:r w:rsidR="00F851B7" w:rsidRPr="003D3C72">
        <w:t xml:space="preserve"> </w:t>
      </w:r>
      <w:r w:rsidR="002D1323" w:rsidRPr="003D3C72">
        <w:t>also h</w:t>
      </w:r>
      <w:r w:rsidR="00F851B7" w:rsidRPr="003D3C72">
        <w:t>as a list of information services for new migrants:</w:t>
      </w:r>
    </w:p>
    <w:p w14:paraId="4DAA22D3" w14:textId="77777777" w:rsidR="009D452C" w:rsidRDefault="00A77682" w:rsidP="00494DFD">
      <w:pPr>
        <w:pStyle w:val="ListParagraph"/>
        <w:rPr>
          <w:rStyle w:val="Hyperlink"/>
          <w:color w:val="2F5496" w:themeColor="accent1" w:themeShade="BF"/>
          <w:u w:val="none"/>
        </w:rPr>
      </w:pPr>
      <w:hyperlink r:id="rId33" w:history="1">
        <w:r w:rsidR="005D6398">
          <w:rPr>
            <w:rStyle w:val="Hyperlink"/>
            <w:color w:val="2F5496" w:themeColor="accent1" w:themeShade="BF"/>
          </w:rPr>
          <w:t>Help and support for new migrants — Live and Work New Zealand</w:t>
        </w:r>
      </w:hyperlink>
      <w:r w:rsidR="005D6398">
        <w:rPr>
          <w:rStyle w:val="Hyperlink"/>
          <w:color w:val="2F5496" w:themeColor="accent1" w:themeShade="BF"/>
        </w:rPr>
        <w:t xml:space="preserve"> </w:t>
      </w:r>
      <w:r w:rsidR="00F878F2" w:rsidRPr="00F878F2">
        <w:rPr>
          <w:rStyle w:val="Hyperlink"/>
          <w:color w:val="2F5496" w:themeColor="accent1" w:themeShade="BF"/>
          <w:u w:val="none"/>
        </w:rPr>
        <w:t xml:space="preserve"> </w:t>
      </w:r>
    </w:p>
    <w:p w14:paraId="2C3E1B45" w14:textId="4FF0383C" w:rsidR="003758C5" w:rsidRPr="00190D39" w:rsidRDefault="00F878F2" w:rsidP="009D452C">
      <w:pPr>
        <w:pStyle w:val="ListParagraph"/>
        <w:numPr>
          <w:ilvl w:val="0"/>
          <w:numId w:val="0"/>
        </w:numPr>
        <w:ind w:left="568"/>
        <w:rPr>
          <w:rStyle w:val="Hyperlink"/>
          <w:color w:val="2F5496" w:themeColor="accent1" w:themeShade="BF"/>
          <w:u w:val="none"/>
        </w:rPr>
      </w:pPr>
      <w:r w:rsidRPr="00F878F2">
        <w:rPr>
          <w:rStyle w:val="Hyperlink"/>
          <w:color w:val="auto"/>
          <w:u w:val="none"/>
        </w:rPr>
        <w:t>(https://www.live-work.immigration.govt.nz/</w:t>
      </w:r>
      <w:r w:rsidR="001021B5">
        <w:rPr>
          <w:rStyle w:val="Hyperlink"/>
          <w:color w:val="auto"/>
          <w:u w:val="none"/>
        </w:rPr>
        <w:t>local/)</w:t>
      </w:r>
    </w:p>
    <w:p w14:paraId="5F963E82" w14:textId="77777777" w:rsidR="003758C5" w:rsidRPr="003D3C72" w:rsidRDefault="003758C5" w:rsidP="00190D39">
      <w:pPr>
        <w:rPr>
          <w:rFonts w:eastAsiaTheme="majorEastAsia"/>
          <w:sz w:val="72"/>
          <w:szCs w:val="72"/>
        </w:rPr>
      </w:pPr>
      <w:r w:rsidRPr="003D3C72">
        <w:br w:type="page"/>
      </w:r>
    </w:p>
    <w:p w14:paraId="22C7CA6D" w14:textId="42C01FF1" w:rsidR="004647C5" w:rsidRPr="003D3C72" w:rsidRDefault="004109FA" w:rsidP="00190D39">
      <w:pPr>
        <w:pStyle w:val="Heading1"/>
      </w:pPr>
      <w:r w:rsidRPr="003D3C72">
        <w:t>Community</w:t>
      </w:r>
      <w:r w:rsidR="004647C5" w:rsidRPr="003D3C72">
        <w:t xml:space="preserve"> groups </w:t>
      </w:r>
    </w:p>
    <w:p w14:paraId="545837D6" w14:textId="2559C116" w:rsidR="00304954" w:rsidRPr="003D3C72" w:rsidRDefault="00304954" w:rsidP="00190D39"/>
    <w:p w14:paraId="1F0FEBAB" w14:textId="636816AD" w:rsidR="0028556E" w:rsidRPr="003D3C72" w:rsidRDefault="00220ACC" w:rsidP="0078318D">
      <w:pPr>
        <w:pStyle w:val="Intro"/>
      </w:pPr>
      <w:r>
        <w:t>Meeting</w:t>
      </w:r>
      <w:r w:rsidR="003A194A" w:rsidRPr="003D3C72">
        <w:t xml:space="preserve"> other people and making connections is an important part of getting settled into life in a new country. </w:t>
      </w:r>
    </w:p>
    <w:p w14:paraId="268FC325" w14:textId="65C319B0" w:rsidR="0028556E" w:rsidRPr="003D3C72" w:rsidRDefault="002F1913" w:rsidP="00190D39">
      <w:r>
        <w:t>INZ</w:t>
      </w:r>
      <w:r w:rsidR="0028556E" w:rsidRPr="003D3C72">
        <w:t xml:space="preserve"> has useful tips on meeting people in New Zealand</w:t>
      </w:r>
      <w:r w:rsidR="00E87D3D" w:rsidRPr="003D3C72">
        <w:t xml:space="preserve">, including information on ethnic and cultural organisations, </w:t>
      </w:r>
      <w:r w:rsidR="00A41047" w:rsidRPr="003D3C72">
        <w:t xml:space="preserve">making </w:t>
      </w:r>
      <w:r w:rsidR="00E87D3D" w:rsidRPr="003D3C72">
        <w:t xml:space="preserve">workplace and community connections, and links to </w:t>
      </w:r>
      <w:r w:rsidR="00083C7C" w:rsidRPr="003D3C72">
        <w:t>online</w:t>
      </w:r>
      <w:r w:rsidR="00E87D3D" w:rsidRPr="003D3C72">
        <w:t xml:space="preserve"> networking groups:</w:t>
      </w:r>
    </w:p>
    <w:p w14:paraId="42D3BABC" w14:textId="77777777" w:rsidR="009D452C" w:rsidRPr="009D452C" w:rsidRDefault="00A77682" w:rsidP="00494DFD">
      <w:pPr>
        <w:pStyle w:val="ListParagraph"/>
        <w:rPr>
          <w:rStyle w:val="Hyperlink"/>
          <w:color w:val="auto"/>
          <w:u w:val="none"/>
        </w:rPr>
      </w:pPr>
      <w:hyperlink r:id="rId34" w:history="1">
        <w:r w:rsidR="00CC3C2E">
          <w:rPr>
            <w:rStyle w:val="Hyperlink"/>
            <w:color w:val="2F5496" w:themeColor="accent1" w:themeShade="BF"/>
          </w:rPr>
          <w:t>Ways to meet people in New Zealand — Live and Work New Zealand</w:t>
        </w:r>
      </w:hyperlink>
      <w:r w:rsidR="00F70759" w:rsidRPr="00F70759">
        <w:rPr>
          <w:rStyle w:val="Hyperlink"/>
          <w:color w:val="2F5496" w:themeColor="accent1" w:themeShade="BF"/>
          <w:u w:val="none"/>
        </w:rPr>
        <w:t xml:space="preserve"> </w:t>
      </w:r>
    </w:p>
    <w:p w14:paraId="17EA00B5" w14:textId="6BD41919" w:rsidR="0028556E" w:rsidRPr="00F70759" w:rsidRDefault="00F70759" w:rsidP="009D452C">
      <w:pPr>
        <w:pStyle w:val="ListParagraph"/>
        <w:numPr>
          <w:ilvl w:val="0"/>
          <w:numId w:val="0"/>
        </w:numPr>
        <w:ind w:left="568"/>
        <w:rPr>
          <w:rStyle w:val="Hyperlink"/>
          <w:color w:val="auto"/>
          <w:u w:val="none"/>
        </w:rPr>
      </w:pPr>
      <w:r w:rsidRPr="00F70759">
        <w:rPr>
          <w:rStyle w:val="Hyperlink"/>
          <w:color w:val="auto"/>
          <w:u w:val="none"/>
        </w:rPr>
        <w:t>(https://www.live-work.immigration.govt.nz/</w:t>
      </w:r>
      <w:r w:rsidR="001021B5">
        <w:rPr>
          <w:rStyle w:val="Hyperlink"/>
          <w:color w:val="auto"/>
          <w:u w:val="none"/>
        </w:rPr>
        <w:t>meetpeople/)</w:t>
      </w:r>
    </w:p>
    <w:p w14:paraId="139210B5" w14:textId="3DC5CD5B" w:rsidR="000C7F3D" w:rsidRPr="003D3C72" w:rsidRDefault="00220ACC" w:rsidP="0078318D">
      <w:pPr>
        <w:pStyle w:val="Heading2"/>
      </w:pPr>
      <w:r>
        <w:t>I</w:t>
      </w:r>
      <w:r w:rsidR="000C7F3D" w:rsidRPr="003D3C72">
        <w:t xml:space="preserve">nformation </w:t>
      </w:r>
      <w:r w:rsidR="00EF5E51">
        <w:t>about</w:t>
      </w:r>
      <w:r w:rsidR="00EF5E51" w:rsidRPr="003D3C72">
        <w:t xml:space="preserve"> </w:t>
      </w:r>
      <w:r w:rsidR="000C7F3D" w:rsidRPr="003D3C72">
        <w:t>community groups in our region</w:t>
      </w:r>
    </w:p>
    <w:p w14:paraId="2CFF2FAF" w14:textId="6DE001EC" w:rsidR="003758C5" w:rsidRPr="00E37F03" w:rsidRDefault="003758C5" w:rsidP="00190D39">
      <w:pPr>
        <w:rPr>
          <w:i/>
          <w:iCs/>
          <w:highlight w:val="yellow"/>
        </w:rPr>
      </w:pPr>
      <w:r w:rsidRPr="00E37F03">
        <w:rPr>
          <w:i/>
          <w:iCs/>
          <w:highlight w:val="yellow"/>
        </w:rPr>
        <w:t xml:space="preserve">Replace this section with information that will help </w:t>
      </w:r>
      <w:r w:rsidR="00B1143A">
        <w:rPr>
          <w:i/>
          <w:iCs/>
          <w:highlight w:val="yellow"/>
        </w:rPr>
        <w:t xml:space="preserve">the </w:t>
      </w:r>
      <w:r w:rsidR="00694A61">
        <w:rPr>
          <w:i/>
          <w:iCs/>
          <w:highlight w:val="yellow"/>
        </w:rPr>
        <w:t>employee</w:t>
      </w:r>
      <w:r w:rsidR="00B1143A">
        <w:rPr>
          <w:i/>
          <w:iCs/>
          <w:highlight w:val="yellow"/>
        </w:rPr>
        <w:t xml:space="preserve"> you are giving this guide to</w:t>
      </w:r>
      <w:r w:rsidR="00694A61" w:rsidRPr="00E37F03">
        <w:rPr>
          <w:i/>
          <w:iCs/>
          <w:highlight w:val="yellow"/>
        </w:rPr>
        <w:t xml:space="preserve"> </w:t>
      </w:r>
      <w:r w:rsidRPr="00E37F03">
        <w:rPr>
          <w:i/>
          <w:iCs/>
          <w:highlight w:val="yellow"/>
        </w:rPr>
        <w:t>connect</w:t>
      </w:r>
      <w:r w:rsidR="00220ACC">
        <w:rPr>
          <w:i/>
          <w:iCs/>
          <w:highlight w:val="yellow"/>
        </w:rPr>
        <w:t xml:space="preserve"> with </w:t>
      </w:r>
      <w:r w:rsidRPr="00E37F03">
        <w:rPr>
          <w:i/>
          <w:iCs/>
          <w:highlight w:val="yellow"/>
        </w:rPr>
        <w:t xml:space="preserve">their communities in New Zealand. If your </w:t>
      </w:r>
      <w:r w:rsidR="00694A61">
        <w:rPr>
          <w:i/>
          <w:iCs/>
          <w:highlight w:val="yellow"/>
        </w:rPr>
        <w:t>employee</w:t>
      </w:r>
      <w:r w:rsidRPr="00E37F03">
        <w:rPr>
          <w:i/>
          <w:iCs/>
          <w:highlight w:val="yellow"/>
        </w:rPr>
        <w:t xml:space="preserve"> is bringing a partner or children with them, </w:t>
      </w:r>
      <w:r w:rsidR="00694A61">
        <w:rPr>
          <w:i/>
          <w:iCs/>
          <w:highlight w:val="yellow"/>
        </w:rPr>
        <w:t xml:space="preserve">you could </w:t>
      </w:r>
      <w:r w:rsidRPr="00E37F03">
        <w:rPr>
          <w:i/>
          <w:iCs/>
          <w:highlight w:val="yellow"/>
        </w:rPr>
        <w:t>provide tips to help their family settle</w:t>
      </w:r>
      <w:r w:rsidR="00B16E15">
        <w:rPr>
          <w:i/>
          <w:iCs/>
          <w:highlight w:val="yellow"/>
        </w:rPr>
        <w:t xml:space="preserve"> </w:t>
      </w:r>
      <w:r w:rsidR="00494876">
        <w:rPr>
          <w:i/>
          <w:iCs/>
          <w:highlight w:val="yellow"/>
        </w:rPr>
        <w:t>too</w:t>
      </w:r>
      <w:r w:rsidR="00220ACC">
        <w:rPr>
          <w:i/>
          <w:iCs/>
          <w:highlight w:val="yellow"/>
        </w:rPr>
        <w:t>.</w:t>
      </w:r>
      <w:r w:rsidR="00B16E15">
        <w:rPr>
          <w:i/>
          <w:iCs/>
          <w:highlight w:val="yellow"/>
        </w:rPr>
        <w:t xml:space="preserve"> </w:t>
      </w:r>
      <w:r w:rsidR="00220ACC">
        <w:rPr>
          <w:i/>
          <w:iCs/>
          <w:highlight w:val="yellow"/>
        </w:rPr>
        <w:t>Your employee is more</w:t>
      </w:r>
      <w:r w:rsidRPr="00E37F03">
        <w:rPr>
          <w:i/>
          <w:iCs/>
          <w:highlight w:val="yellow"/>
        </w:rPr>
        <w:t xml:space="preserve"> likely to remain working in your organisation</w:t>
      </w:r>
      <w:r w:rsidR="00220ACC">
        <w:rPr>
          <w:i/>
          <w:iCs/>
          <w:highlight w:val="yellow"/>
        </w:rPr>
        <w:t xml:space="preserve"> if they are happy and settled</w:t>
      </w:r>
      <w:r w:rsidRPr="00E37F03">
        <w:rPr>
          <w:i/>
          <w:iCs/>
          <w:highlight w:val="yellow"/>
        </w:rPr>
        <w:t>.</w:t>
      </w:r>
    </w:p>
    <w:p w14:paraId="0B97D714" w14:textId="2C64AD2A" w:rsidR="003758C5" w:rsidRPr="00E37F03" w:rsidRDefault="003758C5" w:rsidP="00190D39">
      <w:pPr>
        <w:rPr>
          <w:i/>
          <w:iCs/>
          <w:highlight w:val="yellow"/>
        </w:rPr>
      </w:pPr>
      <w:r w:rsidRPr="00E37F03">
        <w:rPr>
          <w:i/>
          <w:iCs/>
          <w:highlight w:val="yellow"/>
        </w:rPr>
        <w:t xml:space="preserve">You do not need to </w:t>
      </w:r>
      <w:r w:rsidR="00220ACC">
        <w:rPr>
          <w:i/>
          <w:iCs/>
          <w:highlight w:val="yellow"/>
        </w:rPr>
        <w:t>include all our suggestion</w:t>
      </w:r>
      <w:r w:rsidR="007D3E2D">
        <w:rPr>
          <w:i/>
          <w:iCs/>
          <w:highlight w:val="yellow"/>
        </w:rPr>
        <w:t>s</w:t>
      </w:r>
      <w:r w:rsidR="00220ACC">
        <w:rPr>
          <w:i/>
          <w:iCs/>
          <w:highlight w:val="yellow"/>
        </w:rPr>
        <w:t>. You</w:t>
      </w:r>
      <w:r w:rsidRPr="00E37F03">
        <w:rPr>
          <w:i/>
          <w:iCs/>
          <w:highlight w:val="yellow"/>
        </w:rPr>
        <w:t xml:space="preserve"> can choose the information you think is relevant</w:t>
      </w:r>
      <w:r w:rsidR="00F27D69">
        <w:rPr>
          <w:i/>
          <w:iCs/>
          <w:highlight w:val="yellow"/>
        </w:rPr>
        <w:t>. If your local council has a guide for newcomers to your region, you c</w:t>
      </w:r>
      <w:r w:rsidR="00694A61">
        <w:rPr>
          <w:i/>
          <w:iCs/>
          <w:highlight w:val="yellow"/>
        </w:rPr>
        <w:t>ould</w:t>
      </w:r>
      <w:r w:rsidR="00F27D69">
        <w:rPr>
          <w:i/>
          <w:iCs/>
          <w:highlight w:val="yellow"/>
        </w:rPr>
        <w:t xml:space="preserve"> link to it in this section. </w:t>
      </w:r>
    </w:p>
    <w:p w14:paraId="60CBA8BD" w14:textId="1D0DB335" w:rsidR="003758C5" w:rsidRPr="00B16E15" w:rsidRDefault="003758C5" w:rsidP="00190D39">
      <w:pPr>
        <w:rPr>
          <w:i/>
          <w:iCs/>
          <w:highlight w:val="yellow"/>
          <w:lang w:val="en-US"/>
        </w:rPr>
      </w:pPr>
      <w:r w:rsidRPr="00E37F03">
        <w:rPr>
          <w:i/>
          <w:iCs/>
          <w:highlight w:val="yellow"/>
          <w:lang w:val="en-US"/>
        </w:rPr>
        <w:t xml:space="preserve">You can include </w:t>
      </w:r>
      <w:r w:rsidR="003A76D0">
        <w:rPr>
          <w:i/>
          <w:iCs/>
          <w:highlight w:val="yellow"/>
          <w:lang w:val="en-US"/>
        </w:rPr>
        <w:t>recommendations,</w:t>
      </w:r>
      <w:r w:rsidRPr="00E37F03">
        <w:rPr>
          <w:i/>
          <w:iCs/>
          <w:highlight w:val="yellow"/>
          <w:lang w:val="en-US"/>
        </w:rPr>
        <w:t xml:space="preserve"> but take care when </w:t>
      </w:r>
      <w:r w:rsidR="003A76D0">
        <w:rPr>
          <w:i/>
          <w:iCs/>
          <w:highlight w:val="yellow"/>
          <w:lang w:val="en-US"/>
        </w:rPr>
        <w:t xml:space="preserve">suggesting </w:t>
      </w:r>
      <w:r w:rsidRPr="00E37F03">
        <w:rPr>
          <w:i/>
          <w:iCs/>
          <w:highlight w:val="yellow"/>
          <w:lang w:val="en-US"/>
        </w:rPr>
        <w:t xml:space="preserve">any </w:t>
      </w:r>
      <w:proofErr w:type="gramStart"/>
      <w:r w:rsidRPr="00E37F03">
        <w:rPr>
          <w:i/>
          <w:iCs/>
          <w:highlight w:val="yellow"/>
          <w:lang w:val="en-US"/>
        </w:rPr>
        <w:t>services</w:t>
      </w:r>
      <w:proofErr w:type="gramEnd"/>
      <w:r w:rsidRPr="00E37F03">
        <w:rPr>
          <w:i/>
          <w:iCs/>
          <w:highlight w:val="yellow"/>
          <w:lang w:val="en-US"/>
        </w:rPr>
        <w:t xml:space="preserve"> you are personally connected to. Be </w:t>
      </w:r>
      <w:r w:rsidR="00220ACC">
        <w:rPr>
          <w:i/>
          <w:iCs/>
          <w:highlight w:val="yellow"/>
          <w:lang w:val="en-US"/>
        </w:rPr>
        <w:t>clear</w:t>
      </w:r>
      <w:r w:rsidR="00220ACC" w:rsidRPr="00E37F03">
        <w:rPr>
          <w:i/>
          <w:iCs/>
          <w:highlight w:val="yellow"/>
          <w:lang w:val="en-US"/>
        </w:rPr>
        <w:t xml:space="preserve"> </w:t>
      </w:r>
      <w:r w:rsidRPr="00B16E15">
        <w:rPr>
          <w:i/>
          <w:iCs/>
          <w:highlight w:val="yellow"/>
          <w:lang w:val="en-US"/>
        </w:rPr>
        <w:t xml:space="preserve">about any conflicts of interests you may have and include </w:t>
      </w:r>
      <w:r w:rsidR="00494876" w:rsidRPr="00B16E15">
        <w:rPr>
          <w:i/>
          <w:iCs/>
          <w:highlight w:val="yellow"/>
          <w:lang w:val="en-US"/>
        </w:rPr>
        <w:t xml:space="preserve">other </w:t>
      </w:r>
      <w:r w:rsidRPr="00B16E15">
        <w:rPr>
          <w:i/>
          <w:iCs/>
          <w:highlight w:val="yellow"/>
          <w:lang w:val="en-US"/>
        </w:rPr>
        <w:t>options.</w:t>
      </w:r>
    </w:p>
    <w:p w14:paraId="49917867" w14:textId="77777777" w:rsidR="003758C5" w:rsidRPr="00B16E15" w:rsidRDefault="003758C5" w:rsidP="0078318D">
      <w:pPr>
        <w:pStyle w:val="Heading4"/>
        <w:rPr>
          <w:highlight w:val="yellow"/>
        </w:rPr>
      </w:pPr>
      <w:r w:rsidRPr="00B16E15">
        <w:rPr>
          <w:highlight w:val="yellow"/>
        </w:rPr>
        <w:t>Welcoming Community Initiative</w:t>
      </w:r>
    </w:p>
    <w:p w14:paraId="6CC4E96C" w14:textId="45B6A4FC" w:rsidR="003758C5" w:rsidRPr="00B16E15" w:rsidRDefault="003758C5" w:rsidP="00190D39">
      <w:pPr>
        <w:rPr>
          <w:i/>
          <w:iCs/>
          <w:highlight w:val="yellow"/>
        </w:rPr>
      </w:pPr>
      <w:r w:rsidRPr="00B16E15">
        <w:rPr>
          <w:i/>
          <w:iCs/>
          <w:highlight w:val="yellow"/>
        </w:rPr>
        <w:t xml:space="preserve">You could include information </w:t>
      </w:r>
      <w:r w:rsidR="000450FB" w:rsidRPr="00B16E15">
        <w:rPr>
          <w:i/>
          <w:iCs/>
          <w:highlight w:val="yellow"/>
        </w:rPr>
        <w:t>about</w:t>
      </w:r>
      <w:r w:rsidRPr="00B16E15">
        <w:rPr>
          <w:i/>
          <w:iCs/>
          <w:highlight w:val="yellow"/>
        </w:rPr>
        <w:t xml:space="preserve"> your local council’s Welcoming Community </w:t>
      </w:r>
      <w:proofErr w:type="gramStart"/>
      <w:r w:rsidRPr="00B16E15">
        <w:rPr>
          <w:i/>
          <w:iCs/>
          <w:highlight w:val="yellow"/>
        </w:rPr>
        <w:t>initiative, if</w:t>
      </w:r>
      <w:proofErr w:type="gramEnd"/>
      <w:r w:rsidRPr="00B16E15">
        <w:rPr>
          <w:i/>
          <w:iCs/>
          <w:highlight w:val="yellow"/>
        </w:rPr>
        <w:t xml:space="preserve"> it has one:</w:t>
      </w:r>
    </w:p>
    <w:p w14:paraId="593BD230" w14:textId="300421D9" w:rsidR="003758C5" w:rsidRPr="00B16E15" w:rsidRDefault="00A77682" w:rsidP="00494DFD">
      <w:pPr>
        <w:pStyle w:val="ListParagraph"/>
        <w:rPr>
          <w:rStyle w:val="Hyperlink"/>
          <w:i/>
          <w:iCs/>
          <w:color w:val="2F5496" w:themeColor="accent1" w:themeShade="BF"/>
          <w:highlight w:val="yellow"/>
        </w:rPr>
      </w:pPr>
      <w:hyperlink r:id="rId35" w:history="1">
        <w:r w:rsidR="0082446A" w:rsidRPr="00B16E15">
          <w:rPr>
            <w:rStyle w:val="Hyperlink"/>
            <w:i/>
            <w:iCs/>
            <w:highlight w:val="yellow"/>
          </w:rPr>
          <w:t>List of participating councils</w:t>
        </w:r>
      </w:hyperlink>
      <w:r w:rsidR="0082446A" w:rsidRPr="00B16E15">
        <w:rPr>
          <w:i/>
          <w:iCs/>
          <w:highlight w:val="yellow"/>
        </w:rPr>
        <w:t xml:space="preserve"> (https://www.immigration.govt.nz/welcoming-councils) </w:t>
      </w:r>
    </w:p>
    <w:p w14:paraId="54F77FF6" w14:textId="6D74EB38" w:rsidR="003758C5" w:rsidRPr="00B16E15" w:rsidRDefault="003758C5" w:rsidP="007F73FA">
      <w:pPr>
        <w:pStyle w:val="Heading4"/>
        <w:tabs>
          <w:tab w:val="left" w:pos="5964"/>
        </w:tabs>
        <w:rPr>
          <w:rStyle w:val="Hyperlink"/>
          <w:b w:val="0"/>
          <w:bCs w:val="0"/>
          <w:i w:val="0"/>
          <w:iCs w:val="0"/>
          <w:color w:val="auto"/>
          <w:highlight w:val="yellow"/>
          <w:u w:val="none"/>
        </w:rPr>
      </w:pPr>
      <w:r w:rsidRPr="00B16E15">
        <w:rPr>
          <w:rStyle w:val="Hyperlink"/>
          <w:color w:val="auto"/>
          <w:highlight w:val="yellow"/>
          <w:u w:val="none"/>
        </w:rPr>
        <w:t>English language</w:t>
      </w:r>
      <w:r w:rsidR="007F73FA" w:rsidRPr="00B16E15">
        <w:rPr>
          <w:rStyle w:val="Hyperlink"/>
          <w:color w:val="auto"/>
          <w:highlight w:val="yellow"/>
          <w:u w:val="none"/>
        </w:rPr>
        <w:tab/>
      </w:r>
    </w:p>
    <w:p w14:paraId="35F4E599" w14:textId="3CC5537D" w:rsidR="003758C5" w:rsidRPr="00B16E15" w:rsidRDefault="003758C5" w:rsidP="00190D39">
      <w:pPr>
        <w:rPr>
          <w:i/>
          <w:iCs/>
          <w:highlight w:val="yellow"/>
        </w:rPr>
      </w:pPr>
      <w:r w:rsidRPr="00B16E15">
        <w:rPr>
          <w:i/>
          <w:iCs/>
          <w:highlight w:val="yellow"/>
        </w:rPr>
        <w:t>If English is not the</w:t>
      </w:r>
      <w:r w:rsidR="00506F5F" w:rsidRPr="00B16E15">
        <w:rPr>
          <w:i/>
          <w:iCs/>
          <w:highlight w:val="yellow"/>
        </w:rPr>
        <w:t>ir</w:t>
      </w:r>
      <w:r w:rsidRPr="00B16E15">
        <w:rPr>
          <w:i/>
          <w:iCs/>
          <w:highlight w:val="yellow"/>
        </w:rPr>
        <w:t xml:space="preserve"> first language, you could include </w:t>
      </w:r>
      <w:r w:rsidR="00694A61" w:rsidRPr="00B16E15">
        <w:rPr>
          <w:i/>
          <w:iCs/>
          <w:highlight w:val="yellow"/>
        </w:rPr>
        <w:t>information</w:t>
      </w:r>
      <w:r w:rsidRPr="00B16E15">
        <w:rPr>
          <w:i/>
          <w:iCs/>
          <w:highlight w:val="yellow"/>
        </w:rPr>
        <w:t xml:space="preserve"> </w:t>
      </w:r>
      <w:r w:rsidR="00694A61" w:rsidRPr="00B16E15">
        <w:rPr>
          <w:i/>
          <w:iCs/>
          <w:highlight w:val="yellow"/>
        </w:rPr>
        <w:t>about</w:t>
      </w:r>
      <w:r w:rsidRPr="00B16E15">
        <w:rPr>
          <w:i/>
          <w:iCs/>
          <w:highlight w:val="yellow"/>
        </w:rPr>
        <w:t xml:space="preserve"> joining a group or course to improve their language skills. A better knowledge of English will help them</w:t>
      </w:r>
      <w:r w:rsidR="00590176" w:rsidRPr="00B16E15">
        <w:rPr>
          <w:i/>
          <w:iCs/>
          <w:highlight w:val="yellow"/>
        </w:rPr>
        <w:t xml:space="preserve"> with </w:t>
      </w:r>
      <w:r w:rsidR="00EB0C00">
        <w:rPr>
          <w:i/>
          <w:iCs/>
          <w:highlight w:val="yellow"/>
        </w:rPr>
        <w:t xml:space="preserve">their </w:t>
      </w:r>
      <w:r w:rsidR="00590176" w:rsidRPr="00B16E15">
        <w:rPr>
          <w:i/>
          <w:iCs/>
          <w:highlight w:val="yellow"/>
        </w:rPr>
        <w:t>daily life</w:t>
      </w:r>
      <w:r w:rsidRPr="00B16E15">
        <w:rPr>
          <w:i/>
          <w:iCs/>
          <w:highlight w:val="yellow"/>
        </w:rPr>
        <w:t xml:space="preserve">, make new friends, and settle into </w:t>
      </w:r>
      <w:r w:rsidR="002263C8" w:rsidRPr="00B16E15">
        <w:rPr>
          <w:i/>
          <w:iCs/>
          <w:highlight w:val="yellow"/>
        </w:rPr>
        <w:t xml:space="preserve">their </w:t>
      </w:r>
      <w:r w:rsidRPr="00B16E15">
        <w:rPr>
          <w:i/>
          <w:iCs/>
          <w:highlight w:val="yellow"/>
        </w:rPr>
        <w:t xml:space="preserve">new community. </w:t>
      </w:r>
    </w:p>
    <w:p w14:paraId="4886E0DE" w14:textId="1D221B77" w:rsidR="003758C5" w:rsidRPr="00B16E15" w:rsidRDefault="00694A61" w:rsidP="00190D39">
      <w:pPr>
        <w:rPr>
          <w:i/>
          <w:iCs/>
          <w:highlight w:val="yellow"/>
        </w:rPr>
      </w:pPr>
      <w:r w:rsidRPr="00B16E15">
        <w:rPr>
          <w:i/>
          <w:iCs/>
          <w:highlight w:val="yellow"/>
        </w:rPr>
        <w:t>INZ</w:t>
      </w:r>
      <w:r w:rsidR="003758C5" w:rsidRPr="00B16E15">
        <w:rPr>
          <w:i/>
          <w:iCs/>
          <w:highlight w:val="yellow"/>
        </w:rPr>
        <w:t xml:space="preserve"> has</w:t>
      </w:r>
      <w:r w:rsidRPr="00B16E15">
        <w:rPr>
          <w:i/>
          <w:iCs/>
          <w:highlight w:val="yellow"/>
        </w:rPr>
        <w:t xml:space="preserve"> some</w:t>
      </w:r>
      <w:r w:rsidR="003758C5" w:rsidRPr="00B16E15">
        <w:rPr>
          <w:i/>
          <w:iCs/>
          <w:highlight w:val="yellow"/>
        </w:rPr>
        <w:t xml:space="preserve"> information </w:t>
      </w:r>
      <w:r w:rsidRPr="00B16E15">
        <w:rPr>
          <w:i/>
          <w:iCs/>
          <w:highlight w:val="yellow"/>
        </w:rPr>
        <w:t>that may help you</w:t>
      </w:r>
      <w:r w:rsidR="000450FB" w:rsidRPr="00B16E15">
        <w:rPr>
          <w:i/>
          <w:iCs/>
          <w:highlight w:val="yellow"/>
        </w:rPr>
        <w:t>r employee</w:t>
      </w:r>
      <w:r w:rsidRPr="00B16E15">
        <w:rPr>
          <w:i/>
          <w:iCs/>
          <w:highlight w:val="yellow"/>
        </w:rPr>
        <w:t xml:space="preserve"> find local</w:t>
      </w:r>
      <w:r w:rsidR="003758C5" w:rsidRPr="00B16E15">
        <w:rPr>
          <w:i/>
          <w:iCs/>
          <w:highlight w:val="yellow"/>
        </w:rPr>
        <w:t xml:space="preserve"> English Language classes:</w:t>
      </w:r>
    </w:p>
    <w:p w14:paraId="40D23BB5" w14:textId="77777777" w:rsidR="009D452C" w:rsidRPr="009D452C" w:rsidRDefault="00A77682" w:rsidP="00494DFD">
      <w:pPr>
        <w:pStyle w:val="ListParagraph"/>
        <w:rPr>
          <w:rStyle w:val="Hyperlink"/>
          <w:i/>
          <w:iCs/>
          <w:color w:val="auto"/>
          <w:highlight w:val="yellow"/>
          <w:u w:val="none"/>
        </w:rPr>
      </w:pPr>
      <w:hyperlink r:id="rId36" w:history="1">
        <w:r w:rsidR="00CC3C2E" w:rsidRPr="00CC3C2E">
          <w:rPr>
            <w:rStyle w:val="Hyperlink"/>
            <w:i/>
            <w:iCs/>
            <w:color w:val="2F5496" w:themeColor="accent1" w:themeShade="BF"/>
            <w:highlight w:val="yellow"/>
          </w:rPr>
          <w:t>Understanding New Zealand English — Live and Work New Zealand</w:t>
        </w:r>
      </w:hyperlink>
      <w:r w:rsidR="00CC3C2E">
        <w:rPr>
          <w:rStyle w:val="Hyperlink"/>
          <w:i/>
          <w:iCs/>
          <w:color w:val="2F5496" w:themeColor="accent1" w:themeShade="BF"/>
          <w:highlight w:val="yellow"/>
          <w:u w:val="none"/>
        </w:rPr>
        <w:t xml:space="preserve"> </w:t>
      </w:r>
    </w:p>
    <w:p w14:paraId="796D8574" w14:textId="6372A935" w:rsidR="003758C5" w:rsidRPr="00B16E15" w:rsidRDefault="00786327" w:rsidP="009D452C">
      <w:pPr>
        <w:pStyle w:val="ListParagraph"/>
        <w:numPr>
          <w:ilvl w:val="0"/>
          <w:numId w:val="0"/>
        </w:numPr>
        <w:ind w:left="568"/>
        <w:rPr>
          <w:rStyle w:val="Hyperlink"/>
          <w:i/>
          <w:iCs/>
          <w:color w:val="auto"/>
          <w:highlight w:val="yellow"/>
          <w:u w:val="none"/>
        </w:rPr>
      </w:pPr>
      <w:r w:rsidRPr="00B16E15">
        <w:rPr>
          <w:rStyle w:val="Hyperlink"/>
          <w:i/>
          <w:iCs/>
          <w:color w:val="auto"/>
          <w:highlight w:val="yellow"/>
          <w:u w:val="none"/>
        </w:rPr>
        <w:t>(https://www.live-work.immigration.govt.nz/</w:t>
      </w:r>
      <w:r w:rsidR="001021B5" w:rsidRPr="00B16E15">
        <w:rPr>
          <w:rStyle w:val="Hyperlink"/>
          <w:i/>
          <w:iCs/>
          <w:color w:val="auto"/>
          <w:highlight w:val="yellow"/>
          <w:u w:val="none"/>
        </w:rPr>
        <w:t>Englishlanguage/)</w:t>
      </w:r>
    </w:p>
    <w:p w14:paraId="63069DEC" w14:textId="523AE2E3" w:rsidR="003758C5" w:rsidRPr="00B16E15" w:rsidRDefault="003758C5" w:rsidP="00190D39">
      <w:pPr>
        <w:rPr>
          <w:i/>
          <w:iCs/>
          <w:highlight w:val="yellow"/>
        </w:rPr>
      </w:pPr>
      <w:r w:rsidRPr="00B16E15">
        <w:rPr>
          <w:i/>
          <w:iCs/>
          <w:highlight w:val="yellow"/>
        </w:rPr>
        <w:t>English Language Partners help new migrants learn English for everyday life and work. Their website has a list of locations across New Zealand and information on online English classes:</w:t>
      </w:r>
    </w:p>
    <w:p w14:paraId="6D7464D3" w14:textId="5E2D313F" w:rsidR="003758C5" w:rsidRPr="00B16E15" w:rsidRDefault="00A77682" w:rsidP="00494DFD">
      <w:pPr>
        <w:pStyle w:val="ListParagraph"/>
        <w:rPr>
          <w:rStyle w:val="Hyperlink"/>
          <w:i/>
          <w:iCs/>
          <w:color w:val="2F5496" w:themeColor="accent1" w:themeShade="BF"/>
          <w:highlight w:val="yellow"/>
          <w:u w:val="none"/>
        </w:rPr>
      </w:pPr>
      <w:hyperlink r:id="rId37" w:history="1">
        <w:r w:rsidR="00C51D40" w:rsidRPr="00B16E15">
          <w:rPr>
            <w:rStyle w:val="Hyperlink"/>
            <w:i/>
            <w:iCs/>
            <w:highlight w:val="yellow"/>
          </w:rPr>
          <w:t>English Language Partners New Zealand — Home</w:t>
        </w:r>
      </w:hyperlink>
      <w:r w:rsidR="00C51D40" w:rsidRPr="00B16E15">
        <w:rPr>
          <w:i/>
          <w:iCs/>
          <w:highlight w:val="yellow"/>
        </w:rPr>
        <w:t xml:space="preserve"> (https://www.englishlanguage.org.nz/) </w:t>
      </w:r>
    </w:p>
    <w:p w14:paraId="254CE31F" w14:textId="77777777" w:rsidR="003758C5" w:rsidRPr="00B16E15" w:rsidRDefault="003758C5" w:rsidP="0078318D">
      <w:pPr>
        <w:pStyle w:val="Heading4"/>
        <w:rPr>
          <w:highlight w:val="yellow"/>
        </w:rPr>
      </w:pPr>
      <w:r w:rsidRPr="00B16E15">
        <w:rPr>
          <w:highlight w:val="yellow"/>
        </w:rPr>
        <w:t>Local community groups</w:t>
      </w:r>
    </w:p>
    <w:p w14:paraId="11B1E878" w14:textId="69D62CCF" w:rsidR="003758C5" w:rsidRPr="00B16E15" w:rsidRDefault="003758C5" w:rsidP="00190D39">
      <w:pPr>
        <w:rPr>
          <w:i/>
          <w:iCs/>
          <w:highlight w:val="yellow"/>
        </w:rPr>
      </w:pPr>
      <w:r w:rsidRPr="00B16E15">
        <w:rPr>
          <w:i/>
          <w:iCs/>
          <w:highlight w:val="yellow"/>
        </w:rPr>
        <w:t xml:space="preserve">You could include details of </w:t>
      </w:r>
      <w:r w:rsidR="00B778A5" w:rsidRPr="00B16E15">
        <w:rPr>
          <w:i/>
          <w:iCs/>
          <w:highlight w:val="yellow"/>
        </w:rPr>
        <w:t xml:space="preserve">relevant </w:t>
      </w:r>
      <w:r w:rsidRPr="00B16E15">
        <w:rPr>
          <w:i/>
          <w:iCs/>
          <w:highlight w:val="yellow"/>
        </w:rPr>
        <w:t xml:space="preserve">community groups in the area, such as: </w:t>
      </w:r>
    </w:p>
    <w:p w14:paraId="712FECA7" w14:textId="77777777" w:rsidR="003758C5" w:rsidRPr="00B16E15" w:rsidRDefault="003758C5">
      <w:pPr>
        <w:pStyle w:val="ListParagraph"/>
        <w:numPr>
          <w:ilvl w:val="0"/>
          <w:numId w:val="9"/>
        </w:numPr>
        <w:rPr>
          <w:i/>
          <w:iCs/>
          <w:highlight w:val="yellow"/>
        </w:rPr>
      </w:pPr>
      <w:r w:rsidRPr="00B16E15">
        <w:rPr>
          <w:i/>
          <w:iCs/>
          <w:highlight w:val="yellow"/>
        </w:rPr>
        <w:t>family and community networks</w:t>
      </w:r>
    </w:p>
    <w:p w14:paraId="5696B130" w14:textId="77777777" w:rsidR="003758C5" w:rsidRPr="00B16E15" w:rsidRDefault="003758C5">
      <w:pPr>
        <w:pStyle w:val="ListParagraph"/>
        <w:numPr>
          <w:ilvl w:val="0"/>
          <w:numId w:val="9"/>
        </w:numPr>
        <w:rPr>
          <w:i/>
          <w:iCs/>
          <w:highlight w:val="yellow"/>
        </w:rPr>
      </w:pPr>
      <w:r w:rsidRPr="00B16E15">
        <w:rPr>
          <w:i/>
          <w:iCs/>
          <w:highlight w:val="yellow"/>
        </w:rPr>
        <w:t>ethnic and cultural groups</w:t>
      </w:r>
    </w:p>
    <w:p w14:paraId="6E185547" w14:textId="77777777" w:rsidR="003758C5" w:rsidRPr="00B16E15" w:rsidRDefault="003758C5">
      <w:pPr>
        <w:pStyle w:val="ListParagraph"/>
        <w:numPr>
          <w:ilvl w:val="0"/>
          <w:numId w:val="9"/>
        </w:numPr>
        <w:rPr>
          <w:i/>
          <w:iCs/>
          <w:highlight w:val="yellow"/>
        </w:rPr>
      </w:pPr>
      <w:r w:rsidRPr="00B16E15">
        <w:rPr>
          <w:i/>
          <w:iCs/>
          <w:highlight w:val="yellow"/>
        </w:rPr>
        <w:t>children’s activities</w:t>
      </w:r>
    </w:p>
    <w:p w14:paraId="368C72A4" w14:textId="77777777" w:rsidR="003758C5" w:rsidRPr="00E37F03" w:rsidRDefault="003758C5">
      <w:pPr>
        <w:pStyle w:val="ListParagraph"/>
        <w:numPr>
          <w:ilvl w:val="0"/>
          <w:numId w:val="9"/>
        </w:numPr>
        <w:rPr>
          <w:i/>
          <w:iCs/>
          <w:highlight w:val="yellow"/>
        </w:rPr>
      </w:pPr>
      <w:r w:rsidRPr="00E37F03">
        <w:rPr>
          <w:i/>
          <w:iCs/>
          <w:highlight w:val="yellow"/>
        </w:rPr>
        <w:t>sports clubs and teams</w:t>
      </w:r>
    </w:p>
    <w:p w14:paraId="4516BC25" w14:textId="77777777" w:rsidR="003758C5" w:rsidRPr="00E37F03" w:rsidRDefault="003758C5">
      <w:pPr>
        <w:pStyle w:val="ListParagraph"/>
        <w:numPr>
          <w:ilvl w:val="0"/>
          <w:numId w:val="9"/>
        </w:numPr>
        <w:rPr>
          <w:i/>
          <w:iCs/>
          <w:highlight w:val="yellow"/>
        </w:rPr>
      </w:pPr>
      <w:r w:rsidRPr="00E37F03">
        <w:rPr>
          <w:i/>
          <w:iCs/>
          <w:highlight w:val="yellow"/>
        </w:rPr>
        <w:t>faith groups and places of worship</w:t>
      </w:r>
    </w:p>
    <w:p w14:paraId="143CA49F" w14:textId="77777777" w:rsidR="003758C5" w:rsidRPr="00E37F03" w:rsidRDefault="003758C5">
      <w:pPr>
        <w:pStyle w:val="ListParagraph"/>
        <w:numPr>
          <w:ilvl w:val="0"/>
          <w:numId w:val="9"/>
        </w:numPr>
        <w:rPr>
          <w:i/>
          <w:iCs/>
          <w:highlight w:val="yellow"/>
        </w:rPr>
      </w:pPr>
      <w:r w:rsidRPr="00E37F03">
        <w:rPr>
          <w:i/>
          <w:iCs/>
          <w:highlight w:val="yellow"/>
        </w:rPr>
        <w:t>volunteer groups.</w:t>
      </w:r>
    </w:p>
    <w:p w14:paraId="6899FEE1" w14:textId="7E522344" w:rsidR="003758C5" w:rsidRPr="00E37F03" w:rsidRDefault="00A50DF1" w:rsidP="00190D39">
      <w:pPr>
        <w:rPr>
          <w:i/>
          <w:iCs/>
          <w:highlight w:val="yellow"/>
        </w:rPr>
      </w:pPr>
      <w:r>
        <w:rPr>
          <w:i/>
          <w:iCs/>
          <w:highlight w:val="yellow"/>
        </w:rPr>
        <w:t>You could ask other people in the workplace about other</w:t>
      </w:r>
      <w:r w:rsidR="003758C5" w:rsidRPr="00E37F03">
        <w:rPr>
          <w:i/>
          <w:iCs/>
          <w:highlight w:val="yellow"/>
        </w:rPr>
        <w:t xml:space="preserve"> groups to include </w:t>
      </w:r>
      <w:r w:rsidR="00B778A5">
        <w:rPr>
          <w:i/>
          <w:iCs/>
          <w:highlight w:val="yellow"/>
        </w:rPr>
        <w:t>here</w:t>
      </w:r>
      <w:r w:rsidR="003758C5" w:rsidRPr="00E37F03">
        <w:rPr>
          <w:i/>
          <w:iCs/>
          <w:highlight w:val="yellow"/>
        </w:rPr>
        <w:t>.</w:t>
      </w:r>
    </w:p>
    <w:p w14:paraId="3E06D51F" w14:textId="77777777" w:rsidR="003758C5" w:rsidRPr="00E37F03" w:rsidRDefault="003758C5" w:rsidP="0078318D">
      <w:pPr>
        <w:pStyle w:val="Heading3"/>
        <w:rPr>
          <w:i/>
          <w:iCs/>
          <w:highlight w:val="yellow"/>
        </w:rPr>
      </w:pPr>
      <w:r w:rsidRPr="00E37F03">
        <w:rPr>
          <w:i/>
          <w:iCs/>
          <w:highlight w:val="yellow"/>
        </w:rPr>
        <w:t xml:space="preserve">Other information </w:t>
      </w:r>
    </w:p>
    <w:p w14:paraId="501094B7" w14:textId="35DDF579" w:rsidR="00B8686E" w:rsidRPr="00B8686E" w:rsidRDefault="003758C5" w:rsidP="00B8686E">
      <w:pPr>
        <w:rPr>
          <w:i/>
          <w:iCs/>
        </w:rPr>
      </w:pPr>
      <w:r w:rsidRPr="00E37F03">
        <w:rPr>
          <w:i/>
          <w:iCs/>
          <w:highlight w:val="yellow"/>
        </w:rPr>
        <w:t xml:space="preserve">If you </w:t>
      </w:r>
      <w:r w:rsidR="00A50DF1">
        <w:rPr>
          <w:i/>
          <w:iCs/>
          <w:highlight w:val="yellow"/>
        </w:rPr>
        <w:t xml:space="preserve">have </w:t>
      </w:r>
      <w:r w:rsidRPr="00E37F03">
        <w:rPr>
          <w:i/>
          <w:iCs/>
          <w:highlight w:val="yellow"/>
        </w:rPr>
        <w:t xml:space="preserve">other information that may be useful for your </w:t>
      </w:r>
      <w:r w:rsidR="00B778A5">
        <w:rPr>
          <w:i/>
          <w:iCs/>
          <w:highlight w:val="yellow"/>
        </w:rPr>
        <w:t>employee</w:t>
      </w:r>
      <w:r w:rsidRPr="00E37F03">
        <w:rPr>
          <w:i/>
          <w:iCs/>
          <w:highlight w:val="yellow"/>
        </w:rPr>
        <w:t>, you c</w:t>
      </w:r>
      <w:r w:rsidR="00B778A5">
        <w:rPr>
          <w:i/>
          <w:iCs/>
          <w:highlight w:val="yellow"/>
        </w:rPr>
        <w:t>ould</w:t>
      </w:r>
      <w:r w:rsidRPr="00E37F03">
        <w:rPr>
          <w:i/>
          <w:iCs/>
          <w:highlight w:val="yellow"/>
        </w:rPr>
        <w:t xml:space="preserve"> include it here.</w:t>
      </w:r>
    </w:p>
    <w:p w14:paraId="02F40835" w14:textId="77777777" w:rsidR="00B16E15" w:rsidRDefault="00B16E15">
      <w:pPr>
        <w:spacing w:after="160" w:line="259" w:lineRule="auto"/>
        <w:rPr>
          <w:rFonts w:eastAsiaTheme="majorEastAsia"/>
          <w:b/>
          <w:bCs/>
          <w:sz w:val="56"/>
          <w:szCs w:val="56"/>
        </w:rPr>
      </w:pPr>
      <w:r>
        <w:br w:type="page"/>
      </w:r>
    </w:p>
    <w:p w14:paraId="610F249E" w14:textId="7C73D65F" w:rsidR="004647C5" w:rsidRPr="003D3C72" w:rsidRDefault="006B3A82" w:rsidP="00190D39">
      <w:pPr>
        <w:pStyle w:val="Heading1"/>
      </w:pPr>
      <w:r w:rsidRPr="003D3C72">
        <w:t>Getting an IRD number</w:t>
      </w:r>
    </w:p>
    <w:p w14:paraId="0DE5B2E8" w14:textId="7F513CE9" w:rsidR="00BF2CA4" w:rsidRPr="003D3C72" w:rsidRDefault="00BF2CA4" w:rsidP="00190D39"/>
    <w:p w14:paraId="16CA8179" w14:textId="02095AF2" w:rsidR="004428D6" w:rsidRPr="003D3C72" w:rsidRDefault="004428D6" w:rsidP="0078318D">
      <w:pPr>
        <w:pStyle w:val="Intro"/>
      </w:pPr>
      <w:r w:rsidRPr="003D3C72">
        <w:t xml:space="preserve">You need </w:t>
      </w:r>
      <w:r w:rsidR="00373AD4" w:rsidRPr="003D3C72">
        <w:t>to pay tax when you work in New Zealand. You need an Inland Revenue (IRD) number before you start working, so we can</w:t>
      </w:r>
      <w:r w:rsidR="00A50DF1">
        <w:t xml:space="preserve"> pay </w:t>
      </w:r>
      <w:r w:rsidR="00C05F20">
        <w:t xml:space="preserve">your </w:t>
      </w:r>
      <w:r w:rsidR="00A50DF1">
        <w:t>tax for you.</w:t>
      </w:r>
      <w:r w:rsidR="00373AD4" w:rsidRPr="003D3C72">
        <w:t xml:space="preserve"> </w:t>
      </w:r>
    </w:p>
    <w:p w14:paraId="0AD2FA7E" w14:textId="4EE577B4" w:rsidR="004E15B7" w:rsidRPr="003D3C72" w:rsidRDefault="00373AD4" w:rsidP="00190D39">
      <w:r w:rsidRPr="003D3C72">
        <w:t xml:space="preserve">Applying for an IRD number is quick and easy. You can apply for free on the IRD website: </w:t>
      </w:r>
    </w:p>
    <w:p w14:paraId="02FE3A27" w14:textId="77777777" w:rsidR="009D452C" w:rsidRDefault="00A77682" w:rsidP="00494DFD">
      <w:pPr>
        <w:pStyle w:val="ListParagraph"/>
      </w:pPr>
      <w:hyperlink r:id="rId38" w:history="1">
        <w:r w:rsidR="00730841">
          <w:rPr>
            <w:rStyle w:val="Hyperlink"/>
          </w:rPr>
          <w:t>New arrivals to New Zealand — IRD</w:t>
        </w:r>
      </w:hyperlink>
      <w:r w:rsidR="00730841">
        <w:t xml:space="preserve"> </w:t>
      </w:r>
    </w:p>
    <w:p w14:paraId="6FA16731" w14:textId="22005D0B" w:rsidR="004647C5" w:rsidRPr="003D3C72" w:rsidRDefault="00730841" w:rsidP="009D452C">
      <w:pPr>
        <w:pStyle w:val="ListParagraph"/>
        <w:numPr>
          <w:ilvl w:val="0"/>
          <w:numId w:val="0"/>
        </w:numPr>
        <w:ind w:left="568"/>
      </w:pPr>
      <w:r>
        <w:t>(</w:t>
      </w:r>
      <w:r w:rsidRPr="00730841">
        <w:t>https://www.ird.govt.nz/managing-my-tax/ird-numbers/ird-numbers-for-individuals/new-arrival-to-new-zealand---ird-number-application</w:t>
      </w:r>
      <w:r>
        <w:t xml:space="preserve">) </w:t>
      </w:r>
    </w:p>
    <w:p w14:paraId="40D484A5" w14:textId="28E6CEA9" w:rsidR="00373AD4" w:rsidRPr="003D3C72" w:rsidRDefault="00373AD4" w:rsidP="00190D39">
      <w:r w:rsidRPr="003D3C72">
        <w:t xml:space="preserve">Make sure you </w:t>
      </w:r>
      <w:r w:rsidR="00F12CFF">
        <w:t xml:space="preserve">write down </w:t>
      </w:r>
      <w:r w:rsidRPr="003D3C72">
        <w:t>your IRD number once you get it, as you</w:t>
      </w:r>
      <w:r w:rsidR="002F1913">
        <w:t xml:space="preserve"> wi</w:t>
      </w:r>
      <w:r w:rsidRPr="003D3C72">
        <w:t xml:space="preserve">ll need it for </w:t>
      </w:r>
      <w:r w:rsidR="00A50DF1">
        <w:t xml:space="preserve">other things relating to tax. </w:t>
      </w:r>
      <w:r w:rsidRPr="003D3C72">
        <w:t xml:space="preserve"> </w:t>
      </w:r>
    </w:p>
    <w:p w14:paraId="1C56D40C" w14:textId="563DD9FF" w:rsidR="00373AD4" w:rsidRPr="003D3C72" w:rsidRDefault="00373AD4" w:rsidP="00190D39">
      <w:r w:rsidRPr="003D3C72">
        <w:t>If you</w:t>
      </w:r>
      <w:r w:rsidR="002F1913">
        <w:t xml:space="preserve"> </w:t>
      </w:r>
      <w:r w:rsidR="00A50DF1">
        <w:t xml:space="preserve">forget </w:t>
      </w:r>
      <w:r w:rsidRPr="003D3C72">
        <w:t xml:space="preserve">your IRD number, you can find it on the IRD website: </w:t>
      </w:r>
    </w:p>
    <w:p w14:paraId="4A11815D" w14:textId="30A00010" w:rsidR="00373AD4" w:rsidRPr="003D3C72" w:rsidRDefault="00A77682" w:rsidP="00494DFD">
      <w:pPr>
        <w:pStyle w:val="ListParagraph"/>
        <w:rPr>
          <w:rStyle w:val="Hyperlink"/>
          <w:color w:val="auto"/>
          <w:u w:val="none"/>
        </w:rPr>
      </w:pPr>
      <w:hyperlink r:id="rId39" w:history="1">
        <w:r w:rsidR="00A86F30">
          <w:rPr>
            <w:rStyle w:val="Hyperlink"/>
          </w:rPr>
          <w:t>Find my IRD number — IRD</w:t>
        </w:r>
      </w:hyperlink>
      <w:r w:rsidR="00A86F30">
        <w:t xml:space="preserve"> (</w:t>
      </w:r>
      <w:r w:rsidR="00A86F30" w:rsidRPr="00A86F30">
        <w:t>https://www.ird.govt.nz/managing-my-tax/ird-numbers/find-my-ird-number</w:t>
      </w:r>
      <w:r w:rsidR="00A86F30">
        <w:t xml:space="preserve">) </w:t>
      </w:r>
      <w:r w:rsidR="00A86F30" w:rsidRPr="003D3C72">
        <w:rPr>
          <w:rStyle w:val="Hyperlink"/>
          <w:color w:val="auto"/>
          <w:u w:val="none"/>
        </w:rPr>
        <w:t xml:space="preserve"> </w:t>
      </w:r>
    </w:p>
    <w:p w14:paraId="5909BD7F" w14:textId="1DE0ED7F" w:rsidR="00373AD4" w:rsidRPr="003D3C72" w:rsidRDefault="00373AD4" w:rsidP="00190D39">
      <w:r w:rsidRPr="003D3C72">
        <w:t xml:space="preserve">The IRD website has more information about paying tax when you work in New Zealand: </w:t>
      </w:r>
    </w:p>
    <w:p w14:paraId="3F806781" w14:textId="28C4F35E" w:rsidR="00373AD4" w:rsidRPr="00896900" w:rsidRDefault="00A77682" w:rsidP="00494DFD">
      <w:pPr>
        <w:pStyle w:val="ListParagraph"/>
        <w:rPr>
          <w:rStyle w:val="Hyperlink"/>
          <w:color w:val="auto"/>
          <w:u w:val="none"/>
        </w:rPr>
      </w:pPr>
      <w:hyperlink r:id="rId40" w:history="1">
        <w:r w:rsidR="005F1875">
          <w:rPr>
            <w:rStyle w:val="Hyperlink"/>
          </w:rPr>
          <w:t>Paying tax when you work or study in New Zealand — IRD</w:t>
        </w:r>
      </w:hyperlink>
      <w:r w:rsidR="005F1875" w:rsidRPr="005F1875">
        <w:rPr>
          <w:rStyle w:val="Hyperlink"/>
          <w:color w:val="auto"/>
          <w:u w:val="none"/>
        </w:rPr>
        <w:t xml:space="preserve"> (https://www.ird.govt.nz/situations/work-or-study-in-new-zealand)</w:t>
      </w:r>
    </w:p>
    <w:p w14:paraId="2F61E896" w14:textId="0623F78B" w:rsidR="00896900" w:rsidRDefault="00896900" w:rsidP="00190D39">
      <w:r>
        <w:t>INZ also has information on taxes in New Zealand</w:t>
      </w:r>
      <w:r w:rsidR="00E85B9D">
        <w:t>, including taxes on things you buy:</w:t>
      </w:r>
    </w:p>
    <w:p w14:paraId="5A249224" w14:textId="2E95A795" w:rsidR="00896900" w:rsidRPr="00F27001" w:rsidRDefault="00A77682" w:rsidP="00494DFD">
      <w:pPr>
        <w:pStyle w:val="ListParagraph"/>
      </w:pPr>
      <w:hyperlink r:id="rId41" w:history="1">
        <w:r w:rsidR="00CC3C2E">
          <w:rPr>
            <w:rStyle w:val="Hyperlink"/>
          </w:rPr>
          <w:t>Money and taxes in New Zealand — Live and Work New Zealand</w:t>
        </w:r>
      </w:hyperlink>
      <w:r w:rsidR="005F1875" w:rsidRPr="005F1875">
        <w:rPr>
          <w:rStyle w:val="Hyperlink"/>
          <w:u w:val="none"/>
        </w:rPr>
        <w:t xml:space="preserve"> </w:t>
      </w:r>
      <w:r w:rsidR="005F1875" w:rsidRPr="005F1875">
        <w:rPr>
          <w:rStyle w:val="Hyperlink"/>
          <w:color w:val="auto"/>
          <w:u w:val="none"/>
        </w:rPr>
        <w:t>(https://www.live-work.immigration.govt.nz/</w:t>
      </w:r>
      <w:r w:rsidR="00F61AA6">
        <w:rPr>
          <w:rStyle w:val="Hyperlink"/>
          <w:color w:val="auto"/>
          <w:u w:val="none"/>
        </w:rPr>
        <w:t>tax/)</w:t>
      </w:r>
    </w:p>
    <w:p w14:paraId="208E5902" w14:textId="72FC4527" w:rsidR="00373AD4" w:rsidRPr="003D3C72" w:rsidRDefault="00373AD4" w:rsidP="00190D39">
      <w:pPr>
        <w:rPr>
          <w:rFonts w:eastAsiaTheme="majorEastAsia"/>
        </w:rPr>
      </w:pPr>
      <w:r w:rsidRPr="003D3C72">
        <w:br w:type="page"/>
      </w:r>
    </w:p>
    <w:p w14:paraId="1CA64FD3" w14:textId="268541A0" w:rsidR="004647C5" w:rsidRPr="003D3C72" w:rsidRDefault="004647C5" w:rsidP="00190D39">
      <w:pPr>
        <w:pStyle w:val="Heading1"/>
      </w:pPr>
      <w:r w:rsidRPr="003D3C72">
        <w:t>Industry training and qualification</w:t>
      </w:r>
      <w:r w:rsidR="00AB5380" w:rsidRPr="003D3C72">
        <w:t>s</w:t>
      </w:r>
    </w:p>
    <w:p w14:paraId="2C512271" w14:textId="6A9AA144" w:rsidR="008B3B3C" w:rsidRPr="008B3B3C" w:rsidRDefault="008B3B3C" w:rsidP="00190D39"/>
    <w:p w14:paraId="4D32D29C" w14:textId="1CA40765" w:rsidR="003758C5" w:rsidRPr="003D3C72" w:rsidRDefault="00A50DF1" w:rsidP="0078318D">
      <w:pPr>
        <w:pStyle w:val="Heading2"/>
      </w:pPr>
      <w:r>
        <w:t>I</w:t>
      </w:r>
      <w:r w:rsidR="003758C5" w:rsidRPr="003D3C72">
        <w:t xml:space="preserve">nformation </w:t>
      </w:r>
      <w:r w:rsidR="003946A2">
        <w:t xml:space="preserve">and resources about relevant </w:t>
      </w:r>
      <w:r w:rsidR="003758C5" w:rsidRPr="003D3C72">
        <w:t>industry training and qualifications</w:t>
      </w:r>
    </w:p>
    <w:p w14:paraId="180B9056" w14:textId="5ED5FE16" w:rsidR="00EB0C00" w:rsidRPr="00EB0C00" w:rsidRDefault="00F55153" w:rsidP="00190D39">
      <w:pPr>
        <w:rPr>
          <w:i/>
          <w:iCs/>
        </w:rPr>
      </w:pPr>
      <w:r w:rsidRPr="00E37F03">
        <w:rPr>
          <w:i/>
          <w:iCs/>
          <w:highlight w:val="yellow"/>
        </w:rPr>
        <w:t xml:space="preserve">Replace this section with </w:t>
      </w:r>
      <w:r w:rsidR="003946A2">
        <w:rPr>
          <w:i/>
          <w:iCs/>
          <w:highlight w:val="yellow"/>
        </w:rPr>
        <w:t xml:space="preserve">information </w:t>
      </w:r>
      <w:r w:rsidRPr="00E37F03">
        <w:rPr>
          <w:i/>
          <w:iCs/>
          <w:highlight w:val="yellow"/>
        </w:rPr>
        <w:t xml:space="preserve">about training and qualification options and requirements relevant to your workplace, industry and </w:t>
      </w:r>
      <w:r w:rsidR="00B1143A">
        <w:rPr>
          <w:i/>
          <w:iCs/>
          <w:highlight w:val="yellow"/>
        </w:rPr>
        <w:t xml:space="preserve">the </w:t>
      </w:r>
      <w:r w:rsidR="003946A2">
        <w:rPr>
          <w:i/>
          <w:iCs/>
          <w:highlight w:val="yellow"/>
        </w:rPr>
        <w:t>employee</w:t>
      </w:r>
      <w:r w:rsidR="00B1143A">
        <w:rPr>
          <w:i/>
          <w:iCs/>
          <w:highlight w:val="yellow"/>
        </w:rPr>
        <w:t xml:space="preserve"> you are giving this guide to</w:t>
      </w:r>
      <w:r w:rsidRPr="00E37F03">
        <w:rPr>
          <w:i/>
          <w:iCs/>
          <w:highlight w:val="yellow"/>
        </w:rPr>
        <w:t xml:space="preserve">. </w:t>
      </w:r>
      <w:r w:rsidR="00EB0C00" w:rsidRPr="00FF0B4A">
        <w:rPr>
          <w:i/>
          <w:iCs/>
          <w:highlight w:val="yellow"/>
        </w:rPr>
        <w:t xml:space="preserve">You do not need to </w:t>
      </w:r>
      <w:r w:rsidR="00EB0C00">
        <w:rPr>
          <w:i/>
          <w:iCs/>
          <w:highlight w:val="yellow"/>
        </w:rPr>
        <w:t xml:space="preserve">include all our suggestions – </w:t>
      </w:r>
      <w:r w:rsidR="00EB0C00" w:rsidRPr="00FF0B4A">
        <w:rPr>
          <w:i/>
          <w:iCs/>
          <w:highlight w:val="yellow"/>
        </w:rPr>
        <w:t>choose the information you think is relevant.</w:t>
      </w:r>
    </w:p>
    <w:p w14:paraId="6AEE2DCE" w14:textId="3EB9A0E2" w:rsidR="003758C5" w:rsidRPr="00E37F03" w:rsidRDefault="003758C5" w:rsidP="0078318D">
      <w:pPr>
        <w:pStyle w:val="Heading4"/>
        <w:rPr>
          <w:highlight w:val="yellow"/>
        </w:rPr>
      </w:pPr>
      <w:r w:rsidRPr="00E37F03">
        <w:rPr>
          <w:highlight w:val="yellow"/>
        </w:rPr>
        <w:t>Occupational registration</w:t>
      </w:r>
    </w:p>
    <w:p w14:paraId="4E602827" w14:textId="14347210" w:rsidR="003758C5" w:rsidRPr="00E37F03" w:rsidRDefault="003758C5" w:rsidP="00190D39">
      <w:pPr>
        <w:rPr>
          <w:i/>
          <w:iCs/>
          <w:highlight w:val="yellow"/>
        </w:rPr>
      </w:pPr>
      <w:r w:rsidRPr="00E37F03">
        <w:rPr>
          <w:i/>
          <w:iCs/>
          <w:highlight w:val="yellow"/>
        </w:rPr>
        <w:t xml:space="preserve">If your </w:t>
      </w:r>
      <w:r w:rsidR="003946A2">
        <w:rPr>
          <w:i/>
          <w:iCs/>
          <w:highlight w:val="yellow"/>
        </w:rPr>
        <w:t>employee</w:t>
      </w:r>
      <w:r w:rsidRPr="00E37F03">
        <w:rPr>
          <w:i/>
          <w:iCs/>
          <w:highlight w:val="yellow"/>
        </w:rPr>
        <w:t>’s job requires occupational registration, include information about it here. You could include the name and contact details of your industry’s</w:t>
      </w:r>
      <w:r w:rsidR="00F12CFF">
        <w:rPr>
          <w:i/>
          <w:iCs/>
          <w:highlight w:val="yellow"/>
        </w:rPr>
        <w:t xml:space="preserve"> registration authority</w:t>
      </w:r>
      <w:r w:rsidRPr="00E37F03">
        <w:rPr>
          <w:i/>
          <w:iCs/>
          <w:highlight w:val="yellow"/>
        </w:rPr>
        <w:t xml:space="preserve">. </w:t>
      </w:r>
    </w:p>
    <w:p w14:paraId="17E91DC7" w14:textId="5672AADB" w:rsidR="003758C5" w:rsidRPr="003E5B6F" w:rsidRDefault="003946A2" w:rsidP="00190D39">
      <w:pPr>
        <w:rPr>
          <w:i/>
          <w:iCs/>
          <w:highlight w:val="yellow"/>
        </w:rPr>
      </w:pPr>
      <w:r>
        <w:rPr>
          <w:i/>
          <w:iCs/>
          <w:highlight w:val="yellow"/>
        </w:rPr>
        <w:t>INZ</w:t>
      </w:r>
      <w:r w:rsidR="003758C5" w:rsidRPr="003E5B6F">
        <w:rPr>
          <w:i/>
          <w:iCs/>
          <w:highlight w:val="yellow"/>
        </w:rPr>
        <w:t xml:space="preserve"> has a list of jobs that require occupational registration: </w:t>
      </w:r>
    </w:p>
    <w:p w14:paraId="652822B3" w14:textId="384F22AC" w:rsidR="003758C5" w:rsidRPr="003E5B6F" w:rsidRDefault="00A77682" w:rsidP="00494DFD">
      <w:pPr>
        <w:pStyle w:val="ListParagraph"/>
        <w:rPr>
          <w:rStyle w:val="Hyperlink"/>
          <w:i/>
          <w:iCs/>
          <w:color w:val="2F5496" w:themeColor="accent1" w:themeShade="BF"/>
          <w:highlight w:val="yellow"/>
          <w:u w:val="none"/>
        </w:rPr>
      </w:pPr>
      <w:hyperlink r:id="rId42" w:history="1">
        <w:r w:rsidR="003E5B6F" w:rsidRPr="003E5B6F">
          <w:rPr>
            <w:rStyle w:val="Hyperlink"/>
            <w:i/>
            <w:iCs/>
            <w:highlight w:val="yellow"/>
          </w:rPr>
          <w:t>Occupational registration</w:t>
        </w:r>
      </w:hyperlink>
      <w:r w:rsidR="003E5B6F" w:rsidRPr="003E5B6F">
        <w:rPr>
          <w:i/>
          <w:iCs/>
          <w:highlight w:val="yellow"/>
        </w:rPr>
        <w:t xml:space="preserve"> (https://www.</w:t>
      </w:r>
      <w:r w:rsidR="007F73FA" w:rsidRPr="003E5B6F">
        <w:rPr>
          <w:i/>
          <w:iCs/>
          <w:highlight w:val="yellow"/>
        </w:rPr>
        <w:t>immigration.govt.nz/occupationalregistration/</w:t>
      </w:r>
      <w:r w:rsidR="003E5B6F" w:rsidRPr="003E5B6F">
        <w:rPr>
          <w:rStyle w:val="Hyperlink"/>
          <w:i/>
          <w:iCs/>
          <w:color w:val="2F5496" w:themeColor="accent1" w:themeShade="BF"/>
          <w:highlight w:val="yellow"/>
          <w:u w:val="none"/>
        </w:rPr>
        <w:t>)</w:t>
      </w:r>
    </w:p>
    <w:p w14:paraId="48549D77" w14:textId="77777777" w:rsidR="003758C5" w:rsidRPr="00E37F03" w:rsidRDefault="003758C5" w:rsidP="0078318D">
      <w:pPr>
        <w:pStyle w:val="Heading4"/>
        <w:rPr>
          <w:highlight w:val="yellow"/>
        </w:rPr>
      </w:pPr>
      <w:r w:rsidRPr="00E37F03">
        <w:rPr>
          <w:highlight w:val="yellow"/>
        </w:rPr>
        <w:t>Assessments of overseas qualifications</w:t>
      </w:r>
    </w:p>
    <w:p w14:paraId="7129C362" w14:textId="4FB5CA29" w:rsidR="003758C5" w:rsidRPr="00E37F03" w:rsidRDefault="003758C5" w:rsidP="00190D39">
      <w:pPr>
        <w:rPr>
          <w:i/>
          <w:iCs/>
          <w:highlight w:val="yellow"/>
        </w:rPr>
      </w:pPr>
      <w:r w:rsidRPr="00E37F03">
        <w:rPr>
          <w:i/>
          <w:iCs/>
          <w:highlight w:val="yellow"/>
        </w:rPr>
        <w:t xml:space="preserve">Your industry’s </w:t>
      </w:r>
      <w:r w:rsidR="00F12CFF">
        <w:rPr>
          <w:i/>
          <w:iCs/>
          <w:highlight w:val="yellow"/>
        </w:rPr>
        <w:t>registration authority</w:t>
      </w:r>
      <w:r w:rsidRPr="00E37F03">
        <w:rPr>
          <w:i/>
          <w:iCs/>
          <w:highlight w:val="yellow"/>
        </w:rPr>
        <w:t xml:space="preserve"> may be able to tell you </w:t>
      </w:r>
      <w:r w:rsidR="00E80F04">
        <w:rPr>
          <w:i/>
          <w:iCs/>
          <w:highlight w:val="yellow"/>
        </w:rPr>
        <w:t>if</w:t>
      </w:r>
      <w:r w:rsidR="00E80F04" w:rsidRPr="00E37F03">
        <w:rPr>
          <w:i/>
          <w:iCs/>
          <w:highlight w:val="yellow"/>
        </w:rPr>
        <w:t xml:space="preserve"> </w:t>
      </w:r>
      <w:r w:rsidRPr="00E37F03">
        <w:rPr>
          <w:i/>
          <w:iCs/>
          <w:highlight w:val="yellow"/>
        </w:rPr>
        <w:t xml:space="preserve">your </w:t>
      </w:r>
      <w:r w:rsidR="003946A2">
        <w:rPr>
          <w:i/>
          <w:iCs/>
          <w:highlight w:val="yellow"/>
        </w:rPr>
        <w:t>employee</w:t>
      </w:r>
      <w:r w:rsidRPr="00E37F03">
        <w:rPr>
          <w:i/>
          <w:iCs/>
          <w:highlight w:val="yellow"/>
        </w:rPr>
        <w:t xml:space="preserve"> will need their qualification assessed or translated. If they do, </w:t>
      </w:r>
      <w:r w:rsidR="003946A2">
        <w:rPr>
          <w:i/>
          <w:iCs/>
          <w:highlight w:val="yellow"/>
        </w:rPr>
        <w:t>you could explain that here, along with details about any translation requirements.</w:t>
      </w:r>
    </w:p>
    <w:p w14:paraId="3771D293" w14:textId="7FCBBF2B" w:rsidR="003758C5" w:rsidRPr="00716769" w:rsidRDefault="00020C65" w:rsidP="00190D39">
      <w:pPr>
        <w:rPr>
          <w:i/>
          <w:iCs/>
          <w:highlight w:val="yellow"/>
        </w:rPr>
      </w:pPr>
      <w:r w:rsidRPr="00E37F03">
        <w:rPr>
          <w:i/>
          <w:iCs/>
          <w:highlight w:val="yellow"/>
        </w:rPr>
        <w:t xml:space="preserve">If your </w:t>
      </w:r>
      <w:r w:rsidR="003946A2">
        <w:rPr>
          <w:i/>
          <w:iCs/>
          <w:highlight w:val="yellow"/>
        </w:rPr>
        <w:t>employee</w:t>
      </w:r>
      <w:r w:rsidRPr="00E37F03">
        <w:rPr>
          <w:i/>
          <w:iCs/>
          <w:highlight w:val="yellow"/>
        </w:rPr>
        <w:t>’s overseas qualifications</w:t>
      </w:r>
      <w:r w:rsidR="003758C5" w:rsidRPr="00E37F03">
        <w:rPr>
          <w:i/>
          <w:iCs/>
          <w:highlight w:val="yellow"/>
        </w:rPr>
        <w:t xml:space="preserve"> need to be assessed by the New Zealand Qualifications Authority (NZQA)</w:t>
      </w:r>
      <w:r w:rsidRPr="00E37F03">
        <w:rPr>
          <w:i/>
          <w:iCs/>
          <w:highlight w:val="yellow"/>
        </w:rPr>
        <w:t xml:space="preserve">, </w:t>
      </w:r>
      <w:r w:rsidR="003946A2">
        <w:rPr>
          <w:i/>
          <w:iCs/>
          <w:highlight w:val="yellow"/>
        </w:rPr>
        <w:t xml:space="preserve">you should let your employee know that </w:t>
      </w:r>
      <w:r w:rsidRPr="00E37F03">
        <w:rPr>
          <w:i/>
          <w:iCs/>
          <w:highlight w:val="yellow"/>
        </w:rPr>
        <w:t>they</w:t>
      </w:r>
      <w:r w:rsidR="003758C5" w:rsidRPr="00E37F03">
        <w:rPr>
          <w:i/>
          <w:iCs/>
          <w:highlight w:val="yellow"/>
        </w:rPr>
        <w:t xml:space="preserve"> can </w:t>
      </w:r>
      <w:r w:rsidR="003758C5" w:rsidRPr="00716769">
        <w:rPr>
          <w:i/>
          <w:iCs/>
          <w:highlight w:val="yellow"/>
        </w:rPr>
        <w:t xml:space="preserve">apply for an assessment of </w:t>
      </w:r>
      <w:r w:rsidRPr="00716769">
        <w:rPr>
          <w:i/>
          <w:iCs/>
          <w:highlight w:val="yellow"/>
        </w:rPr>
        <w:t>their</w:t>
      </w:r>
      <w:r w:rsidR="003758C5" w:rsidRPr="00716769">
        <w:rPr>
          <w:i/>
          <w:iCs/>
          <w:highlight w:val="yellow"/>
        </w:rPr>
        <w:t xml:space="preserve"> qualifications on the NZQA website:</w:t>
      </w:r>
    </w:p>
    <w:p w14:paraId="0302A855" w14:textId="77777777" w:rsidR="009D452C" w:rsidRPr="009D452C" w:rsidRDefault="00A77682" w:rsidP="00494DFD">
      <w:pPr>
        <w:pStyle w:val="ListParagraph"/>
        <w:rPr>
          <w:i/>
          <w:iCs/>
          <w:color w:val="2F5496" w:themeColor="accent1" w:themeShade="BF"/>
          <w:highlight w:val="yellow"/>
        </w:rPr>
      </w:pPr>
      <w:hyperlink r:id="rId43" w:history="1">
        <w:r w:rsidR="00716769">
          <w:rPr>
            <w:rStyle w:val="Hyperlink"/>
            <w:i/>
            <w:iCs/>
            <w:highlight w:val="yellow"/>
          </w:rPr>
          <w:t>Getting overseas qualifications recognised by NZQA — NZQA</w:t>
        </w:r>
      </w:hyperlink>
      <w:r w:rsidR="00716769" w:rsidRPr="00716769">
        <w:rPr>
          <w:i/>
          <w:iCs/>
          <w:highlight w:val="yellow"/>
        </w:rPr>
        <w:t xml:space="preserve"> </w:t>
      </w:r>
    </w:p>
    <w:p w14:paraId="5ED84600" w14:textId="6E09A4C2" w:rsidR="003758C5" w:rsidRPr="00716769" w:rsidRDefault="00716769" w:rsidP="009D452C">
      <w:pPr>
        <w:pStyle w:val="ListParagraph"/>
        <w:numPr>
          <w:ilvl w:val="0"/>
          <w:numId w:val="0"/>
        </w:numPr>
        <w:ind w:left="568"/>
        <w:rPr>
          <w:rStyle w:val="Hyperlink"/>
          <w:i/>
          <w:iCs/>
          <w:color w:val="2F5496" w:themeColor="accent1" w:themeShade="BF"/>
          <w:highlight w:val="yellow"/>
          <w:u w:val="none"/>
        </w:rPr>
      </w:pPr>
      <w:r w:rsidRPr="00716769">
        <w:rPr>
          <w:i/>
          <w:iCs/>
          <w:highlight w:val="yellow"/>
        </w:rPr>
        <w:t xml:space="preserve">(https://www2.nzqa.govt.nz/international/recognise-overseas-qual/) </w:t>
      </w:r>
    </w:p>
    <w:p w14:paraId="37ACD0B2" w14:textId="77777777" w:rsidR="003758C5" w:rsidRPr="00E37F03" w:rsidRDefault="003758C5" w:rsidP="0078318D">
      <w:pPr>
        <w:pStyle w:val="Heading4"/>
        <w:rPr>
          <w:highlight w:val="yellow"/>
        </w:rPr>
      </w:pPr>
      <w:r w:rsidRPr="00E37F03">
        <w:rPr>
          <w:highlight w:val="yellow"/>
        </w:rPr>
        <w:t>Other training</w:t>
      </w:r>
    </w:p>
    <w:p w14:paraId="7BCF172D" w14:textId="0B81FAC0" w:rsidR="003758C5" w:rsidRPr="00E37F03" w:rsidRDefault="00F55153" w:rsidP="00190D39">
      <w:pPr>
        <w:rPr>
          <w:i/>
          <w:iCs/>
          <w:highlight w:val="yellow"/>
        </w:rPr>
      </w:pPr>
      <w:r w:rsidRPr="00E37F03">
        <w:rPr>
          <w:i/>
          <w:iCs/>
          <w:highlight w:val="yellow"/>
        </w:rPr>
        <w:t>You could include</w:t>
      </w:r>
      <w:r w:rsidR="003758C5" w:rsidRPr="00E37F03">
        <w:rPr>
          <w:i/>
          <w:iCs/>
          <w:highlight w:val="yellow"/>
        </w:rPr>
        <w:t xml:space="preserve"> a good mix of information relevant to your workplace and industry:  </w:t>
      </w:r>
    </w:p>
    <w:p w14:paraId="52B9035F" w14:textId="326628E8" w:rsidR="003758C5" w:rsidRPr="00E37F03" w:rsidRDefault="003758C5" w:rsidP="00494DFD">
      <w:pPr>
        <w:pStyle w:val="ListParagraph"/>
        <w:rPr>
          <w:i/>
          <w:iCs/>
          <w:highlight w:val="yellow"/>
        </w:rPr>
      </w:pPr>
      <w:r w:rsidRPr="00E37F03">
        <w:rPr>
          <w:i/>
          <w:iCs/>
          <w:highlight w:val="yellow"/>
        </w:rPr>
        <w:t xml:space="preserve">Information on training specific to your workplace or industry that may be relevant for your </w:t>
      </w:r>
      <w:r w:rsidR="003946A2">
        <w:rPr>
          <w:i/>
          <w:iCs/>
          <w:highlight w:val="yellow"/>
        </w:rPr>
        <w:t>employee:</w:t>
      </w:r>
    </w:p>
    <w:p w14:paraId="1EC32E41" w14:textId="1F7F63EF" w:rsidR="003758C5" w:rsidRPr="00E37F03" w:rsidRDefault="00E80F04">
      <w:pPr>
        <w:pStyle w:val="ListParagraph"/>
        <w:numPr>
          <w:ilvl w:val="1"/>
          <w:numId w:val="14"/>
        </w:numPr>
        <w:rPr>
          <w:i/>
          <w:iCs/>
          <w:highlight w:val="yellow"/>
        </w:rPr>
      </w:pPr>
      <w:r>
        <w:rPr>
          <w:i/>
          <w:iCs/>
          <w:highlight w:val="yellow"/>
        </w:rPr>
        <w:t>Any</w:t>
      </w:r>
      <w:r w:rsidR="003758C5" w:rsidRPr="00E37F03">
        <w:rPr>
          <w:i/>
          <w:iCs/>
          <w:highlight w:val="yellow"/>
        </w:rPr>
        <w:t xml:space="preserve"> </w:t>
      </w:r>
      <w:r w:rsidR="003946A2">
        <w:rPr>
          <w:i/>
          <w:iCs/>
          <w:highlight w:val="yellow"/>
        </w:rPr>
        <w:t>in-house and external</w:t>
      </w:r>
      <w:r w:rsidR="003758C5" w:rsidRPr="00E37F03">
        <w:rPr>
          <w:i/>
          <w:iCs/>
          <w:highlight w:val="yellow"/>
        </w:rPr>
        <w:t xml:space="preserve"> training</w:t>
      </w:r>
      <w:r>
        <w:rPr>
          <w:i/>
          <w:iCs/>
          <w:highlight w:val="yellow"/>
        </w:rPr>
        <w:t xml:space="preserve"> you usually offer </w:t>
      </w:r>
      <w:proofErr w:type="gramStart"/>
      <w:r w:rsidR="003758C5" w:rsidRPr="00E37F03">
        <w:rPr>
          <w:i/>
          <w:iCs/>
          <w:highlight w:val="yellow"/>
        </w:rPr>
        <w:t>employees</w:t>
      </w:r>
      <w:proofErr w:type="gramEnd"/>
    </w:p>
    <w:p w14:paraId="40D225D1" w14:textId="1335FA18" w:rsidR="003758C5" w:rsidRPr="00E37F03" w:rsidRDefault="00E80F04">
      <w:pPr>
        <w:pStyle w:val="ListParagraph"/>
        <w:numPr>
          <w:ilvl w:val="1"/>
          <w:numId w:val="10"/>
        </w:numPr>
        <w:rPr>
          <w:i/>
          <w:iCs/>
          <w:highlight w:val="yellow"/>
        </w:rPr>
      </w:pPr>
      <w:r>
        <w:rPr>
          <w:i/>
          <w:iCs/>
          <w:highlight w:val="yellow"/>
        </w:rPr>
        <w:t>H</w:t>
      </w:r>
      <w:r w:rsidR="003758C5" w:rsidRPr="00E37F03">
        <w:rPr>
          <w:i/>
          <w:iCs/>
          <w:highlight w:val="yellow"/>
        </w:rPr>
        <w:t>ealth and safety training</w:t>
      </w:r>
      <w:r w:rsidR="003946A2">
        <w:rPr>
          <w:i/>
          <w:iCs/>
          <w:highlight w:val="yellow"/>
        </w:rPr>
        <w:t xml:space="preserve"> which may be available to your </w:t>
      </w:r>
      <w:proofErr w:type="gramStart"/>
      <w:r w:rsidR="003946A2">
        <w:rPr>
          <w:i/>
          <w:iCs/>
          <w:highlight w:val="yellow"/>
        </w:rPr>
        <w:t>employee</w:t>
      </w:r>
      <w:proofErr w:type="gramEnd"/>
    </w:p>
    <w:p w14:paraId="0BB3B439" w14:textId="78F83FA9" w:rsidR="00DC6B1F" w:rsidRPr="00E37F03" w:rsidRDefault="00DC6B1F">
      <w:pPr>
        <w:pStyle w:val="ListParagraph"/>
        <w:numPr>
          <w:ilvl w:val="1"/>
          <w:numId w:val="10"/>
        </w:numPr>
        <w:rPr>
          <w:i/>
          <w:iCs/>
          <w:highlight w:val="yellow"/>
        </w:rPr>
      </w:pPr>
      <w:r w:rsidRPr="00E37F03">
        <w:rPr>
          <w:i/>
          <w:iCs/>
          <w:highlight w:val="yellow"/>
        </w:rPr>
        <w:t>English language courses.</w:t>
      </w:r>
    </w:p>
    <w:p w14:paraId="2C2D30CB" w14:textId="77777777" w:rsidR="003758C5" w:rsidRPr="00E37F03" w:rsidRDefault="003758C5" w:rsidP="0078318D">
      <w:pPr>
        <w:pStyle w:val="Heading3"/>
        <w:rPr>
          <w:i/>
          <w:iCs/>
          <w:highlight w:val="yellow"/>
        </w:rPr>
      </w:pPr>
      <w:r w:rsidRPr="00E37F03">
        <w:rPr>
          <w:i/>
          <w:iCs/>
          <w:highlight w:val="yellow"/>
        </w:rPr>
        <w:t xml:space="preserve">Other information </w:t>
      </w:r>
    </w:p>
    <w:p w14:paraId="5CB5A39A" w14:textId="7529961F" w:rsidR="003758C5" w:rsidRPr="002F1913" w:rsidRDefault="003758C5" w:rsidP="00190D39">
      <w:pPr>
        <w:rPr>
          <w:b/>
          <w:bCs/>
          <w:i/>
          <w:iCs/>
        </w:rPr>
      </w:pPr>
      <w:r w:rsidRPr="00E37F03">
        <w:rPr>
          <w:i/>
          <w:iCs/>
          <w:highlight w:val="yellow"/>
        </w:rPr>
        <w:t xml:space="preserve">If you </w:t>
      </w:r>
      <w:r w:rsidR="00E80F04">
        <w:rPr>
          <w:i/>
          <w:iCs/>
          <w:highlight w:val="yellow"/>
        </w:rPr>
        <w:t xml:space="preserve">have </w:t>
      </w:r>
      <w:r w:rsidRPr="00E37F03">
        <w:rPr>
          <w:i/>
          <w:iCs/>
          <w:highlight w:val="yellow"/>
        </w:rPr>
        <w:t xml:space="preserve">other </w:t>
      </w:r>
      <w:r w:rsidR="003946A2">
        <w:rPr>
          <w:i/>
          <w:iCs/>
          <w:highlight w:val="yellow"/>
        </w:rPr>
        <w:t>information or resources</w:t>
      </w:r>
      <w:r w:rsidRPr="00E37F03">
        <w:rPr>
          <w:i/>
          <w:iCs/>
          <w:highlight w:val="yellow"/>
        </w:rPr>
        <w:t xml:space="preserve"> that may be useful for your </w:t>
      </w:r>
      <w:r w:rsidR="003946A2">
        <w:rPr>
          <w:i/>
          <w:iCs/>
          <w:highlight w:val="yellow"/>
        </w:rPr>
        <w:t>employee</w:t>
      </w:r>
      <w:r w:rsidRPr="00E37F03">
        <w:rPr>
          <w:i/>
          <w:iCs/>
          <w:highlight w:val="yellow"/>
        </w:rPr>
        <w:t>, you c</w:t>
      </w:r>
      <w:r w:rsidR="003946A2">
        <w:rPr>
          <w:i/>
          <w:iCs/>
          <w:highlight w:val="yellow"/>
        </w:rPr>
        <w:t>ould</w:t>
      </w:r>
      <w:r w:rsidRPr="00E37F03">
        <w:rPr>
          <w:i/>
          <w:iCs/>
          <w:highlight w:val="yellow"/>
        </w:rPr>
        <w:t xml:space="preserve"> include </w:t>
      </w:r>
      <w:r w:rsidR="006B1F98">
        <w:rPr>
          <w:i/>
          <w:iCs/>
          <w:highlight w:val="yellow"/>
        </w:rPr>
        <w:t>them</w:t>
      </w:r>
      <w:r w:rsidRPr="00E37F03">
        <w:rPr>
          <w:i/>
          <w:iCs/>
          <w:highlight w:val="yellow"/>
        </w:rPr>
        <w:t xml:space="preserve"> here.</w:t>
      </w:r>
      <w:r w:rsidRPr="002F1913">
        <w:rPr>
          <w:i/>
          <w:iCs/>
        </w:rPr>
        <w:t xml:space="preserve"> </w:t>
      </w:r>
    </w:p>
    <w:p w14:paraId="3F522C34" w14:textId="77777777" w:rsidR="003758C5" w:rsidRPr="003D3C72" w:rsidRDefault="003758C5" w:rsidP="00190D39">
      <w:r w:rsidRPr="003D3C72">
        <w:br w:type="page"/>
      </w:r>
    </w:p>
    <w:p w14:paraId="1A4913E5" w14:textId="7A6BB360" w:rsidR="004647C5" w:rsidRPr="003D3C72" w:rsidRDefault="00457965" w:rsidP="00190D39">
      <w:pPr>
        <w:pStyle w:val="Heading1"/>
      </w:pPr>
      <w:r w:rsidRPr="003D3C72">
        <w:t>Job or industry hazards</w:t>
      </w:r>
    </w:p>
    <w:p w14:paraId="36518DBE" w14:textId="492999D3" w:rsidR="00021B38" w:rsidRPr="003D3C72" w:rsidRDefault="00021B38" w:rsidP="00190D39"/>
    <w:p w14:paraId="584F6F9A" w14:textId="7350AAB0" w:rsidR="002D23AC" w:rsidRPr="003D3C72" w:rsidRDefault="00E80F04" w:rsidP="0078318D">
      <w:pPr>
        <w:pStyle w:val="Intro"/>
      </w:pPr>
      <w:r>
        <w:t xml:space="preserve">It is important to know about the </w:t>
      </w:r>
      <w:r w:rsidR="00F12CFF">
        <w:t xml:space="preserve">risks to your </w:t>
      </w:r>
      <w:r>
        <w:t>health and safety in your job. You have rights and responsibilities for a safe workplace.</w:t>
      </w:r>
    </w:p>
    <w:p w14:paraId="17D9C4F7" w14:textId="4103D6C4" w:rsidR="00A00EAC" w:rsidRPr="003D3C72" w:rsidRDefault="002F1913" w:rsidP="00190D39">
      <w:r>
        <w:t>INZ</w:t>
      </w:r>
      <w:r w:rsidR="00A00EAC" w:rsidRPr="003D3C72">
        <w:t xml:space="preserve"> has </w:t>
      </w:r>
      <w:r w:rsidR="00581036">
        <w:t xml:space="preserve">information </w:t>
      </w:r>
      <w:r w:rsidR="002F2976" w:rsidRPr="003D3C72">
        <w:t>about health and safety at work in New Zealand</w:t>
      </w:r>
      <w:r w:rsidR="00E80F04">
        <w:t xml:space="preserve">. This includes </w:t>
      </w:r>
      <w:r w:rsidR="00575A9D" w:rsidRPr="003D3C72">
        <w:t>information on health and safety laws</w:t>
      </w:r>
      <w:r w:rsidR="00563890" w:rsidRPr="003D3C72">
        <w:t xml:space="preserve"> </w:t>
      </w:r>
      <w:r w:rsidR="00575A9D" w:rsidRPr="003D3C72">
        <w:t>and what to do if you</w:t>
      </w:r>
      <w:r>
        <w:t xml:space="preserve"> ar</w:t>
      </w:r>
      <w:r w:rsidR="00575A9D" w:rsidRPr="003D3C72">
        <w:t xml:space="preserve">e </w:t>
      </w:r>
      <w:r w:rsidR="00581036">
        <w:t>hurt</w:t>
      </w:r>
      <w:r w:rsidR="00B16E15">
        <w:t xml:space="preserve"> </w:t>
      </w:r>
      <w:r w:rsidR="00575A9D" w:rsidRPr="003D3C72">
        <w:t xml:space="preserve">at work: </w:t>
      </w:r>
    </w:p>
    <w:p w14:paraId="17EEEE16" w14:textId="75EB1CC2" w:rsidR="00A00EAC" w:rsidRPr="003D3C72" w:rsidRDefault="00A77682" w:rsidP="00494DFD">
      <w:pPr>
        <w:pStyle w:val="ListParagraph"/>
        <w:rPr>
          <w:rStyle w:val="Hyperlink"/>
          <w:color w:val="2F5496" w:themeColor="accent1" w:themeShade="BF"/>
          <w:u w:val="none"/>
        </w:rPr>
      </w:pPr>
      <w:hyperlink r:id="rId44" w:history="1">
        <w:r w:rsidR="00450F9A">
          <w:rPr>
            <w:rStyle w:val="Hyperlink"/>
          </w:rPr>
          <w:t>Safety at work — Live and Work New Zealand</w:t>
        </w:r>
      </w:hyperlink>
      <w:r w:rsidR="004933EA">
        <w:t xml:space="preserve"> (</w:t>
      </w:r>
      <w:r w:rsidR="004933EA" w:rsidRPr="004933EA">
        <w:t>https://www.live-work.immigration.govt.nz/</w:t>
      </w:r>
      <w:r w:rsidR="00801EFE">
        <w:t>worksafety/)</w:t>
      </w:r>
      <w:r w:rsidR="004933EA">
        <w:t xml:space="preserve"> </w:t>
      </w:r>
    </w:p>
    <w:p w14:paraId="40DC0B04" w14:textId="5C3AA23D" w:rsidR="004647C5" w:rsidRPr="003D3C72" w:rsidRDefault="002D23AC" w:rsidP="00190D39">
      <w:r w:rsidRPr="003D3C72">
        <w:t xml:space="preserve">WorkSafe New </w:t>
      </w:r>
      <w:r w:rsidR="003379F0" w:rsidRPr="003D3C72">
        <w:t>Zealand has</w:t>
      </w:r>
      <w:r w:rsidRPr="003D3C72">
        <w:t xml:space="preserve"> information on </w:t>
      </w:r>
      <w:r w:rsidR="00575A9D" w:rsidRPr="003D3C72">
        <w:t>your rights and responsibilities around health and safety at work</w:t>
      </w:r>
      <w:r w:rsidR="00E80F04">
        <w:t xml:space="preserve">. This includes </w:t>
      </w:r>
      <w:r w:rsidR="00575A9D" w:rsidRPr="003D3C72">
        <w:t>what to do if you a</w:t>
      </w:r>
      <w:r w:rsidR="00E80F04">
        <w:t xml:space="preserve">re worried about </w:t>
      </w:r>
      <w:r w:rsidR="00575A9D" w:rsidRPr="003D3C72">
        <w:t xml:space="preserve">health and safety </w:t>
      </w:r>
      <w:r w:rsidR="00E80F04">
        <w:t>at work</w:t>
      </w:r>
      <w:r w:rsidR="00575A9D" w:rsidRPr="003D3C72">
        <w:t xml:space="preserve">: </w:t>
      </w:r>
      <w:r w:rsidRPr="003D3C72">
        <w:t xml:space="preserve"> </w:t>
      </w:r>
    </w:p>
    <w:p w14:paraId="764ED5AF" w14:textId="77777777" w:rsidR="009D452C" w:rsidRPr="009D452C" w:rsidRDefault="00A77682" w:rsidP="00494DFD">
      <w:pPr>
        <w:pStyle w:val="ListParagraph"/>
        <w:rPr>
          <w:color w:val="2F5496" w:themeColor="accent1" w:themeShade="BF"/>
        </w:rPr>
      </w:pPr>
      <w:hyperlink r:id="rId45" w:history="1">
        <w:r w:rsidR="00F3386C">
          <w:rPr>
            <w:rStyle w:val="Hyperlink"/>
          </w:rPr>
          <w:t>Your rights and obligations — WorkSafe</w:t>
        </w:r>
      </w:hyperlink>
      <w:r w:rsidR="00F3386C">
        <w:t xml:space="preserve"> </w:t>
      </w:r>
    </w:p>
    <w:p w14:paraId="0CE07B87" w14:textId="77864D42" w:rsidR="0096686D" w:rsidRPr="003D3C72" w:rsidRDefault="00F3386C" w:rsidP="009D452C">
      <w:pPr>
        <w:pStyle w:val="ListParagraph"/>
        <w:numPr>
          <w:ilvl w:val="0"/>
          <w:numId w:val="0"/>
        </w:numPr>
        <w:ind w:left="568"/>
        <w:rPr>
          <w:rStyle w:val="Hyperlink"/>
          <w:color w:val="2F5496" w:themeColor="accent1" w:themeShade="BF"/>
          <w:u w:val="none"/>
        </w:rPr>
      </w:pPr>
      <w:r>
        <w:t>(</w:t>
      </w:r>
      <w:r w:rsidRPr="00F3386C">
        <w:t>https://www.worksafe.govt.nz/managing-health-and-safety/workers/your-rights-and-obligations/</w:t>
      </w:r>
      <w:r>
        <w:t xml:space="preserve">) </w:t>
      </w:r>
    </w:p>
    <w:p w14:paraId="2EB7B9C6" w14:textId="7276416C" w:rsidR="00203974" w:rsidRPr="0078318D" w:rsidRDefault="00E80F04" w:rsidP="0078318D">
      <w:pPr>
        <w:pStyle w:val="Heading2"/>
      </w:pPr>
      <w:r>
        <w:t>I</w:t>
      </w:r>
      <w:r w:rsidR="00203974" w:rsidRPr="0078318D">
        <w:t>nformation</w:t>
      </w:r>
      <w:r w:rsidR="003946A2">
        <w:t xml:space="preserve"> and resources relevant to</w:t>
      </w:r>
      <w:r w:rsidR="00203974" w:rsidRPr="0078318D">
        <w:t xml:space="preserve"> </w:t>
      </w:r>
      <w:r w:rsidR="00A51BDD" w:rsidRPr="0078318D">
        <w:t xml:space="preserve">job and industry hazards in our workplace: </w:t>
      </w:r>
    </w:p>
    <w:p w14:paraId="608E1DB5" w14:textId="77777777" w:rsidR="00940FF4" w:rsidRPr="00E37F03" w:rsidRDefault="00940FF4" w:rsidP="00940FF4">
      <w:pPr>
        <w:rPr>
          <w:i/>
          <w:iCs/>
          <w:highlight w:val="yellow"/>
        </w:rPr>
      </w:pPr>
      <w:r w:rsidRPr="00E37F03">
        <w:rPr>
          <w:i/>
          <w:iCs/>
          <w:highlight w:val="yellow"/>
        </w:rPr>
        <w:t xml:space="preserve">While you are required to </w:t>
      </w:r>
      <w:r>
        <w:rPr>
          <w:i/>
          <w:iCs/>
          <w:highlight w:val="yellow"/>
        </w:rPr>
        <w:t>give your employees</w:t>
      </w:r>
      <w:r w:rsidRPr="00E37F03">
        <w:rPr>
          <w:i/>
          <w:iCs/>
          <w:highlight w:val="yellow"/>
        </w:rPr>
        <w:t xml:space="preserve"> information on workplace health and safety risks, you can include this as part of an employee induction rather than in this settlement </w:t>
      </w:r>
      <w:r>
        <w:rPr>
          <w:i/>
          <w:iCs/>
          <w:highlight w:val="yellow"/>
        </w:rPr>
        <w:t>guide.</w:t>
      </w:r>
    </w:p>
    <w:p w14:paraId="31CBDD45" w14:textId="3DEDC738" w:rsidR="00F55153" w:rsidRPr="00E37F03" w:rsidRDefault="00F55153" w:rsidP="00940FF4">
      <w:pPr>
        <w:rPr>
          <w:i/>
          <w:iCs/>
          <w:highlight w:val="yellow"/>
        </w:rPr>
      </w:pPr>
      <w:r w:rsidRPr="00E37F03">
        <w:rPr>
          <w:i/>
          <w:iCs/>
          <w:highlight w:val="yellow"/>
        </w:rPr>
        <w:t>Replace this section with information about health and safety at work</w:t>
      </w:r>
      <w:r w:rsidR="00B1143A">
        <w:rPr>
          <w:i/>
          <w:iCs/>
          <w:highlight w:val="yellow"/>
        </w:rPr>
        <w:t>, personalised to the employee you are giving this guide to</w:t>
      </w:r>
      <w:r w:rsidRPr="00E37F03">
        <w:rPr>
          <w:i/>
          <w:iCs/>
          <w:highlight w:val="yellow"/>
        </w:rPr>
        <w:t xml:space="preserve">. </w:t>
      </w:r>
    </w:p>
    <w:p w14:paraId="62D0011F" w14:textId="3B2C075C" w:rsidR="00F55153" w:rsidRPr="00E37F03" w:rsidRDefault="00F55153" w:rsidP="00190D39">
      <w:pPr>
        <w:rPr>
          <w:i/>
          <w:iCs/>
          <w:highlight w:val="yellow"/>
        </w:rPr>
      </w:pPr>
      <w:r w:rsidRPr="00E37F03">
        <w:rPr>
          <w:i/>
          <w:iCs/>
          <w:highlight w:val="yellow"/>
        </w:rPr>
        <w:t xml:space="preserve">You do not need to </w:t>
      </w:r>
      <w:r w:rsidR="00FE31E0">
        <w:rPr>
          <w:i/>
          <w:iCs/>
          <w:highlight w:val="yellow"/>
        </w:rPr>
        <w:t>include all our suggestions. You</w:t>
      </w:r>
      <w:r w:rsidRPr="00E37F03">
        <w:rPr>
          <w:i/>
          <w:iCs/>
          <w:highlight w:val="yellow"/>
        </w:rPr>
        <w:t xml:space="preserve"> can choose the information you think is relevant</w:t>
      </w:r>
      <w:r w:rsidR="003946A2">
        <w:rPr>
          <w:i/>
          <w:iCs/>
          <w:highlight w:val="yellow"/>
        </w:rPr>
        <w:t xml:space="preserve"> to include in this guide</w:t>
      </w:r>
      <w:r w:rsidRPr="00E37F03">
        <w:rPr>
          <w:i/>
          <w:iCs/>
          <w:highlight w:val="yellow"/>
        </w:rPr>
        <w:t>.</w:t>
      </w:r>
    </w:p>
    <w:p w14:paraId="73166C48" w14:textId="77777777" w:rsidR="00F55153" w:rsidRPr="00E37F03" w:rsidRDefault="00F55153" w:rsidP="0078318D">
      <w:pPr>
        <w:pStyle w:val="Heading4"/>
        <w:rPr>
          <w:highlight w:val="yellow"/>
        </w:rPr>
      </w:pPr>
      <w:r w:rsidRPr="00E37F03">
        <w:rPr>
          <w:highlight w:val="yellow"/>
        </w:rPr>
        <w:t>Health and safety in our workplace</w:t>
      </w:r>
    </w:p>
    <w:p w14:paraId="3E44F0EE" w14:textId="77777777" w:rsidR="00F55153" w:rsidRPr="00E37F03" w:rsidRDefault="00F55153" w:rsidP="00190D39">
      <w:pPr>
        <w:rPr>
          <w:i/>
          <w:iCs/>
          <w:highlight w:val="yellow"/>
        </w:rPr>
      </w:pPr>
      <w:r w:rsidRPr="00E37F03">
        <w:rPr>
          <w:i/>
          <w:iCs/>
          <w:highlight w:val="yellow"/>
        </w:rPr>
        <w:t>You could include a good mix of information relevant to your workplace, such as:</w:t>
      </w:r>
      <w:r w:rsidRPr="00E37F03">
        <w:rPr>
          <w:i/>
          <w:iCs/>
          <w:highlight w:val="yellow"/>
        </w:rPr>
        <w:tab/>
      </w:r>
    </w:p>
    <w:p w14:paraId="75DBAE27" w14:textId="45BA05A9" w:rsidR="00F55153" w:rsidRPr="00E37F03" w:rsidRDefault="00F55153" w:rsidP="00494DFD">
      <w:pPr>
        <w:pStyle w:val="ListParagraph"/>
        <w:rPr>
          <w:i/>
          <w:iCs/>
          <w:highlight w:val="yellow"/>
        </w:rPr>
      </w:pPr>
      <w:r w:rsidRPr="00E37F03">
        <w:rPr>
          <w:i/>
          <w:iCs/>
          <w:highlight w:val="yellow"/>
        </w:rPr>
        <w:t xml:space="preserve">Any personal protective equipment your </w:t>
      </w:r>
      <w:r w:rsidR="003946A2">
        <w:rPr>
          <w:i/>
          <w:iCs/>
          <w:highlight w:val="yellow"/>
        </w:rPr>
        <w:t xml:space="preserve">employee </w:t>
      </w:r>
      <w:r w:rsidRPr="00E37F03">
        <w:rPr>
          <w:i/>
          <w:iCs/>
          <w:highlight w:val="yellow"/>
        </w:rPr>
        <w:t>needs to know about.</w:t>
      </w:r>
    </w:p>
    <w:p w14:paraId="07B50A41" w14:textId="77777777" w:rsidR="00F55153" w:rsidRPr="00E37F03" w:rsidRDefault="00F55153" w:rsidP="00494DFD">
      <w:pPr>
        <w:pStyle w:val="ListParagraph"/>
        <w:rPr>
          <w:i/>
          <w:iCs/>
          <w:highlight w:val="yellow"/>
        </w:rPr>
      </w:pPr>
      <w:r w:rsidRPr="00E37F03">
        <w:rPr>
          <w:i/>
          <w:iCs/>
          <w:highlight w:val="yellow"/>
        </w:rPr>
        <w:t>Activities, equipment, and environments that may be hazards.</w:t>
      </w:r>
    </w:p>
    <w:p w14:paraId="71593879" w14:textId="28DF870B" w:rsidR="00F55153" w:rsidRPr="00E37F03" w:rsidRDefault="00F55153">
      <w:pPr>
        <w:pStyle w:val="ListParagraph"/>
        <w:numPr>
          <w:ilvl w:val="1"/>
          <w:numId w:val="11"/>
        </w:numPr>
        <w:rPr>
          <w:i/>
          <w:iCs/>
          <w:highlight w:val="yellow"/>
        </w:rPr>
      </w:pPr>
      <w:r w:rsidRPr="00E37F03">
        <w:rPr>
          <w:i/>
          <w:iCs/>
          <w:highlight w:val="yellow"/>
        </w:rPr>
        <w:t xml:space="preserve">This information </w:t>
      </w:r>
      <w:r w:rsidRPr="00AA3C29">
        <w:rPr>
          <w:i/>
          <w:iCs/>
          <w:highlight w:val="yellow"/>
        </w:rPr>
        <w:t>could come from</w:t>
      </w:r>
      <w:r w:rsidR="00AA3C29" w:rsidRPr="00AA3C29">
        <w:rPr>
          <w:rStyle w:val="CommentReference"/>
          <w:highlight w:val="yellow"/>
        </w:rPr>
        <w:t xml:space="preserve"> </w:t>
      </w:r>
      <w:r w:rsidR="00FE31E0" w:rsidRPr="00AA3C29">
        <w:rPr>
          <w:i/>
          <w:iCs/>
          <w:highlight w:val="yellow"/>
        </w:rPr>
        <w:t xml:space="preserve">your </w:t>
      </w:r>
      <w:r w:rsidR="008F6F79" w:rsidRPr="00AA3C29">
        <w:rPr>
          <w:i/>
          <w:iCs/>
          <w:highlight w:val="yellow"/>
        </w:rPr>
        <w:t>existing</w:t>
      </w:r>
      <w:r w:rsidRPr="00AA3C29">
        <w:rPr>
          <w:i/>
          <w:iCs/>
          <w:highlight w:val="yellow"/>
        </w:rPr>
        <w:t xml:space="preserve"> </w:t>
      </w:r>
      <w:r w:rsidRPr="00E37F03">
        <w:rPr>
          <w:i/>
          <w:iCs/>
          <w:highlight w:val="yellow"/>
        </w:rPr>
        <w:t xml:space="preserve">health and safety </w:t>
      </w:r>
      <w:r w:rsidR="00FE31E0">
        <w:rPr>
          <w:i/>
          <w:iCs/>
          <w:highlight w:val="yellow"/>
        </w:rPr>
        <w:t>materials</w:t>
      </w:r>
      <w:r w:rsidRPr="00E37F03">
        <w:rPr>
          <w:i/>
          <w:iCs/>
          <w:highlight w:val="yellow"/>
        </w:rPr>
        <w:t>:</w:t>
      </w:r>
      <w:r w:rsidR="0078318D" w:rsidRPr="00E37F03">
        <w:rPr>
          <w:i/>
          <w:iCs/>
          <w:highlight w:val="yellow"/>
        </w:rPr>
        <w:br/>
      </w:r>
      <w:hyperlink r:id="rId46" w:history="1">
        <w:r w:rsidR="00990969">
          <w:rPr>
            <w:rStyle w:val="Hyperlink"/>
            <w:i/>
            <w:iCs/>
            <w:highlight w:val="yellow"/>
          </w:rPr>
          <w:t>Providing information, training, instruction or supervision for workers — WorkSafe</w:t>
        </w:r>
      </w:hyperlink>
      <w:r w:rsidR="00990969" w:rsidRPr="00990969">
        <w:rPr>
          <w:i/>
          <w:iCs/>
          <w:highlight w:val="yellow"/>
        </w:rPr>
        <w:t xml:space="preserve"> (https://www.worksafe.govt.nz/managing-health-and-safety/businesses/general-requirements-for-workplaces/providing-information-training-instruction-or-supervision-for-workers/)</w:t>
      </w:r>
      <w:r w:rsidR="00990969">
        <w:t xml:space="preserve"> </w:t>
      </w:r>
    </w:p>
    <w:p w14:paraId="06D8804F" w14:textId="636B96EC" w:rsidR="00F55153" w:rsidRPr="00E37F03" w:rsidRDefault="00F55153" w:rsidP="00494DFD">
      <w:pPr>
        <w:pStyle w:val="ListParagraph"/>
        <w:rPr>
          <w:i/>
          <w:iCs/>
          <w:highlight w:val="yellow"/>
        </w:rPr>
      </w:pPr>
      <w:r w:rsidRPr="00E37F03">
        <w:rPr>
          <w:i/>
          <w:iCs/>
          <w:highlight w:val="yellow"/>
        </w:rPr>
        <w:t xml:space="preserve">Specific differences to how health and safety is managed in your worker’s home </w:t>
      </w:r>
      <w:proofErr w:type="gramStart"/>
      <w:r w:rsidRPr="00E37F03">
        <w:rPr>
          <w:i/>
          <w:iCs/>
          <w:highlight w:val="yellow"/>
        </w:rPr>
        <w:t>country, if</w:t>
      </w:r>
      <w:proofErr w:type="gramEnd"/>
      <w:r w:rsidRPr="00E37F03">
        <w:rPr>
          <w:i/>
          <w:iCs/>
          <w:highlight w:val="yellow"/>
        </w:rPr>
        <w:t xml:space="preserve"> you </w:t>
      </w:r>
      <w:r w:rsidR="00D7721E">
        <w:rPr>
          <w:i/>
          <w:iCs/>
          <w:highlight w:val="yellow"/>
        </w:rPr>
        <w:t>are qualified to comment</w:t>
      </w:r>
      <w:r w:rsidR="006B1F98">
        <w:rPr>
          <w:i/>
          <w:iCs/>
          <w:highlight w:val="yellow"/>
        </w:rPr>
        <w:t xml:space="preserve"> on them.</w:t>
      </w:r>
    </w:p>
    <w:p w14:paraId="4C2486F8" w14:textId="39AF8DCA" w:rsidR="00F55153" w:rsidRPr="00E37F03" w:rsidRDefault="00F55153" w:rsidP="0078318D">
      <w:pPr>
        <w:pStyle w:val="Heading3"/>
        <w:rPr>
          <w:i/>
          <w:iCs/>
          <w:highlight w:val="yellow"/>
        </w:rPr>
      </w:pPr>
      <w:r w:rsidRPr="00E37F03">
        <w:rPr>
          <w:i/>
          <w:iCs/>
          <w:highlight w:val="yellow"/>
        </w:rPr>
        <w:t xml:space="preserve">Other information </w:t>
      </w:r>
    </w:p>
    <w:p w14:paraId="7C061440" w14:textId="70AA6913" w:rsidR="00BA53DE" w:rsidRPr="00A55B5D" w:rsidRDefault="00F55153" w:rsidP="00190D39">
      <w:pPr>
        <w:rPr>
          <w:b/>
          <w:bCs/>
          <w:i/>
          <w:iCs/>
        </w:rPr>
      </w:pPr>
      <w:r w:rsidRPr="00E37F03">
        <w:rPr>
          <w:i/>
          <w:iCs/>
          <w:highlight w:val="yellow"/>
        </w:rPr>
        <w:t xml:space="preserve">If you </w:t>
      </w:r>
      <w:r w:rsidR="00FE31E0">
        <w:rPr>
          <w:i/>
          <w:iCs/>
          <w:highlight w:val="yellow"/>
        </w:rPr>
        <w:t xml:space="preserve">have </w:t>
      </w:r>
      <w:r w:rsidRPr="00E37F03">
        <w:rPr>
          <w:i/>
          <w:iCs/>
          <w:highlight w:val="yellow"/>
        </w:rPr>
        <w:t xml:space="preserve">other information that may be useful for your </w:t>
      </w:r>
      <w:r w:rsidR="00ED2627">
        <w:rPr>
          <w:i/>
          <w:iCs/>
          <w:highlight w:val="yellow"/>
        </w:rPr>
        <w:t>employee</w:t>
      </w:r>
      <w:r w:rsidRPr="00E37F03">
        <w:rPr>
          <w:i/>
          <w:iCs/>
          <w:highlight w:val="yellow"/>
        </w:rPr>
        <w:t>, you c</w:t>
      </w:r>
      <w:r w:rsidR="00ED2627">
        <w:rPr>
          <w:i/>
          <w:iCs/>
          <w:highlight w:val="yellow"/>
        </w:rPr>
        <w:t>ould</w:t>
      </w:r>
      <w:r w:rsidRPr="00E37F03">
        <w:rPr>
          <w:i/>
          <w:iCs/>
          <w:highlight w:val="yellow"/>
        </w:rPr>
        <w:t xml:space="preserve"> include it here.</w:t>
      </w:r>
    </w:p>
    <w:p w14:paraId="70AF8924" w14:textId="77777777" w:rsidR="003D3C72" w:rsidRPr="003D3C72" w:rsidRDefault="003D3C72" w:rsidP="00190D39">
      <w:pPr>
        <w:rPr>
          <w:rFonts w:eastAsiaTheme="majorEastAsia"/>
          <w:sz w:val="56"/>
          <w:szCs w:val="56"/>
        </w:rPr>
      </w:pPr>
      <w:r w:rsidRPr="003D3C72">
        <w:br w:type="page"/>
      </w:r>
    </w:p>
    <w:p w14:paraId="0B7F2753" w14:textId="548DDF88" w:rsidR="00563398" w:rsidRPr="003D3C72" w:rsidRDefault="00FE31E0" w:rsidP="00190D39">
      <w:pPr>
        <w:pStyle w:val="Heading1"/>
      </w:pPr>
      <w:r>
        <w:t>F</w:t>
      </w:r>
      <w:r w:rsidR="00563398" w:rsidRPr="003D3C72">
        <w:t>amilies</w:t>
      </w:r>
      <w:r w:rsidR="006918F8" w:rsidRPr="003D3C72">
        <w:t xml:space="preserve"> with children</w:t>
      </w:r>
    </w:p>
    <w:p w14:paraId="3B690AF1" w14:textId="5BFF119C" w:rsidR="001A58A1" w:rsidRPr="003D3C72" w:rsidRDefault="001A58A1" w:rsidP="00190D39"/>
    <w:p w14:paraId="302289E6" w14:textId="45B97FD1" w:rsidR="00563398" w:rsidRPr="00D07FB5" w:rsidRDefault="00DE4069" w:rsidP="00190D39">
      <w:pPr>
        <w:rPr>
          <w:i/>
          <w:iCs/>
        </w:rPr>
      </w:pPr>
      <w:r>
        <w:rPr>
          <w:i/>
          <w:iCs/>
          <w:highlight w:val="yellow"/>
        </w:rPr>
        <w:t xml:space="preserve">If </w:t>
      </w:r>
      <w:r w:rsidR="006918F8" w:rsidRPr="00E37F03">
        <w:rPr>
          <w:i/>
          <w:iCs/>
          <w:highlight w:val="yellow"/>
        </w:rPr>
        <w:t xml:space="preserve">your </w:t>
      </w:r>
      <w:r w:rsidR="00D7721E">
        <w:rPr>
          <w:i/>
          <w:iCs/>
          <w:highlight w:val="yellow"/>
        </w:rPr>
        <w:t>employee</w:t>
      </w:r>
      <w:r w:rsidR="006918F8" w:rsidRPr="00E37F03">
        <w:rPr>
          <w:i/>
          <w:iCs/>
          <w:highlight w:val="yellow"/>
        </w:rPr>
        <w:t xml:space="preserve"> is bringing their children with them, it is useful to include this information. </w:t>
      </w:r>
      <w:r w:rsidR="005A0231" w:rsidRPr="00E37F03">
        <w:rPr>
          <w:i/>
          <w:iCs/>
          <w:highlight w:val="yellow"/>
        </w:rPr>
        <w:t xml:space="preserve">Your </w:t>
      </w:r>
      <w:r w:rsidR="00D7721E">
        <w:rPr>
          <w:i/>
          <w:iCs/>
          <w:highlight w:val="yellow"/>
        </w:rPr>
        <w:t>employee</w:t>
      </w:r>
      <w:r w:rsidR="005A0231" w:rsidRPr="00E37F03">
        <w:rPr>
          <w:i/>
          <w:iCs/>
          <w:highlight w:val="yellow"/>
        </w:rPr>
        <w:t xml:space="preserve"> will feel more settled in </w:t>
      </w:r>
      <w:r w:rsidR="000A753A">
        <w:rPr>
          <w:i/>
          <w:iCs/>
          <w:highlight w:val="yellow"/>
        </w:rPr>
        <w:t xml:space="preserve">if </w:t>
      </w:r>
      <w:r w:rsidR="005A0231" w:rsidRPr="00E37F03">
        <w:rPr>
          <w:i/>
          <w:iCs/>
          <w:highlight w:val="yellow"/>
        </w:rPr>
        <w:t xml:space="preserve">their children are settling in well </w:t>
      </w:r>
      <w:r w:rsidR="00E37F03">
        <w:rPr>
          <w:i/>
          <w:iCs/>
          <w:highlight w:val="yellow"/>
        </w:rPr>
        <w:t xml:space="preserve">too. </w:t>
      </w:r>
      <w:r>
        <w:rPr>
          <w:i/>
          <w:iCs/>
          <w:highlight w:val="yellow"/>
        </w:rPr>
        <w:t>You can delete this section if your employee is not bringing their children with them.</w:t>
      </w:r>
      <w:r w:rsidR="00E37F03">
        <w:rPr>
          <w:i/>
          <w:iCs/>
          <w:highlight w:val="yellow"/>
        </w:rPr>
        <w:t xml:space="preserve"> </w:t>
      </w:r>
    </w:p>
    <w:p w14:paraId="48BD68B9" w14:textId="41E7340C" w:rsidR="00C361A7" w:rsidRPr="003D3C72" w:rsidRDefault="006161C6" w:rsidP="0078318D">
      <w:pPr>
        <w:pStyle w:val="Heading2"/>
      </w:pPr>
      <w:r w:rsidRPr="003D3C72">
        <w:t xml:space="preserve">Moving to a new country can be a big change for children and </w:t>
      </w:r>
      <w:proofErr w:type="gramStart"/>
      <w:r w:rsidRPr="003D3C72">
        <w:t>teenagers</w:t>
      </w:r>
      <w:proofErr w:type="gramEnd"/>
      <w:r w:rsidRPr="003D3C72">
        <w:t xml:space="preserve"> </w:t>
      </w:r>
    </w:p>
    <w:p w14:paraId="127B31C4" w14:textId="4617ADF8" w:rsidR="006161C6" w:rsidRPr="003D3C72" w:rsidRDefault="00A55B5D" w:rsidP="00190D39">
      <w:r>
        <w:t xml:space="preserve">INZ </w:t>
      </w:r>
      <w:r w:rsidR="006161C6" w:rsidRPr="003D3C72">
        <w:t xml:space="preserve">has </w:t>
      </w:r>
      <w:r w:rsidR="00D7721E">
        <w:t xml:space="preserve">information </w:t>
      </w:r>
      <w:r w:rsidR="006B1F98">
        <w:t>about</w:t>
      </w:r>
      <w:r w:rsidR="006B1F98" w:rsidRPr="003D3C72">
        <w:t xml:space="preserve"> </w:t>
      </w:r>
      <w:r w:rsidR="006F0064" w:rsidRPr="003D3C72">
        <w:t>what parents can do to help kids adjust to a new country:</w:t>
      </w:r>
      <w:r w:rsidR="006161C6" w:rsidRPr="003D3C72">
        <w:t xml:space="preserve"> </w:t>
      </w:r>
    </w:p>
    <w:p w14:paraId="5932FC72" w14:textId="77777777" w:rsidR="009D452C" w:rsidRPr="009D452C" w:rsidRDefault="00A77682" w:rsidP="00494DFD">
      <w:pPr>
        <w:pStyle w:val="ListParagraph"/>
        <w:rPr>
          <w:color w:val="2F5496" w:themeColor="accent1" w:themeShade="BF"/>
        </w:rPr>
      </w:pPr>
      <w:hyperlink r:id="rId47" w:history="1">
        <w:r w:rsidR="00450F9A">
          <w:rPr>
            <w:rStyle w:val="Hyperlink"/>
          </w:rPr>
          <w:t>Helping kids cope with migration — Live and Work New Zealand</w:t>
        </w:r>
      </w:hyperlink>
      <w:r w:rsidR="009F3EEC">
        <w:t xml:space="preserve"> </w:t>
      </w:r>
    </w:p>
    <w:p w14:paraId="500491B2" w14:textId="5BE772FB" w:rsidR="004E1841" w:rsidRPr="003D3C72" w:rsidRDefault="009F3EEC" w:rsidP="009D452C">
      <w:pPr>
        <w:pStyle w:val="ListParagraph"/>
        <w:numPr>
          <w:ilvl w:val="0"/>
          <w:numId w:val="0"/>
        </w:numPr>
        <w:ind w:left="568"/>
        <w:rPr>
          <w:rStyle w:val="Hyperlink"/>
          <w:color w:val="2F5496" w:themeColor="accent1" w:themeShade="BF"/>
          <w:u w:val="none"/>
        </w:rPr>
      </w:pPr>
      <w:r>
        <w:t>(</w:t>
      </w:r>
      <w:r w:rsidRPr="009F3EEC">
        <w:t>https://www.live-work.immigration.govt.nz/</w:t>
      </w:r>
      <w:r w:rsidR="00752CBB">
        <w:t>helpingkids/)</w:t>
      </w:r>
      <w:r>
        <w:t xml:space="preserve"> </w:t>
      </w:r>
    </w:p>
    <w:p w14:paraId="0504F51E" w14:textId="333B1898" w:rsidR="004E1841" w:rsidRPr="003D3C72" w:rsidRDefault="00BA0A4A" w:rsidP="00190D39">
      <w:r w:rsidRPr="003D3C72">
        <w:t xml:space="preserve">New Zealand’s school system is divided into 13 ‘Years’. Children usually start school at </w:t>
      </w:r>
      <w:r w:rsidR="006918F8" w:rsidRPr="003D3C72">
        <w:t xml:space="preserve">age </w:t>
      </w:r>
      <w:r w:rsidRPr="003D3C72">
        <w:t xml:space="preserve">5, in Year 1, and often finish at </w:t>
      </w:r>
      <w:r w:rsidR="006918F8" w:rsidRPr="003D3C72">
        <w:t xml:space="preserve">age </w:t>
      </w:r>
      <w:r w:rsidRPr="003D3C72">
        <w:t xml:space="preserve">18, in Year 13. </w:t>
      </w:r>
    </w:p>
    <w:p w14:paraId="6D7EC3E5" w14:textId="7E9A0A40" w:rsidR="004E1841" w:rsidRPr="003D3C72" w:rsidRDefault="00A55B5D" w:rsidP="00190D39">
      <w:r>
        <w:t>INZ</w:t>
      </w:r>
      <w:r w:rsidR="00BA0A4A" w:rsidRPr="003D3C72">
        <w:t xml:space="preserve"> has information on New Zealand’s school system, including types of schools, enrolling a child in school, and day-to-day school life. </w:t>
      </w:r>
    </w:p>
    <w:p w14:paraId="56D2AF62" w14:textId="448BE372" w:rsidR="00FE5516" w:rsidRPr="003D3C72" w:rsidRDefault="00A77682" w:rsidP="00494DFD">
      <w:pPr>
        <w:pStyle w:val="ListParagraph"/>
        <w:rPr>
          <w:rStyle w:val="Hyperlink"/>
          <w:color w:val="2F5496" w:themeColor="accent1" w:themeShade="BF"/>
          <w:u w:val="none"/>
        </w:rPr>
      </w:pPr>
      <w:hyperlink r:id="rId48" w:history="1">
        <w:r w:rsidR="00450F9A">
          <w:rPr>
            <w:rStyle w:val="Hyperlink"/>
          </w:rPr>
          <w:t>New Zealand school system — Live and Work New Zealand</w:t>
        </w:r>
      </w:hyperlink>
      <w:r w:rsidR="009C7F3D">
        <w:t xml:space="preserve"> (</w:t>
      </w:r>
      <w:r w:rsidR="009C7F3D" w:rsidRPr="009C7F3D">
        <w:t>https://www.live-work.immigration.govt.nz/</w:t>
      </w:r>
      <w:r w:rsidR="00752CBB">
        <w:t>school/)</w:t>
      </w:r>
      <w:r w:rsidR="009C7F3D">
        <w:t xml:space="preserve"> </w:t>
      </w:r>
    </w:p>
    <w:p w14:paraId="27F626A8" w14:textId="22636C9E" w:rsidR="000B068A" w:rsidRPr="003D3C72" w:rsidRDefault="00E566B8" w:rsidP="00190D39">
      <w:r w:rsidRPr="003D3C72">
        <w:t>The Ministry of Education</w:t>
      </w:r>
      <w:r w:rsidR="00FE31E0">
        <w:t xml:space="preserve"> has </w:t>
      </w:r>
      <w:r w:rsidRPr="003D3C72">
        <w:t xml:space="preserve">Refugee and Migrant Education Coordinators </w:t>
      </w:r>
      <w:r w:rsidR="00FE31E0">
        <w:t>to</w:t>
      </w:r>
      <w:r w:rsidR="00FE31E0" w:rsidRPr="003D3C72">
        <w:t xml:space="preserve"> </w:t>
      </w:r>
      <w:r w:rsidRPr="003D3C72">
        <w:t xml:space="preserve">help you </w:t>
      </w:r>
      <w:r w:rsidR="00FE31E0">
        <w:t xml:space="preserve">understand </w:t>
      </w:r>
      <w:r w:rsidRPr="003D3C72">
        <w:t xml:space="preserve">the school system: </w:t>
      </w:r>
    </w:p>
    <w:p w14:paraId="4ADEAEDF" w14:textId="77777777" w:rsidR="009D452C" w:rsidRPr="009D452C" w:rsidRDefault="00A77682" w:rsidP="00494DFD">
      <w:pPr>
        <w:pStyle w:val="ListParagraph"/>
        <w:rPr>
          <w:rStyle w:val="Hyperlink"/>
          <w:color w:val="auto"/>
          <w:u w:val="none"/>
        </w:rPr>
      </w:pPr>
      <w:hyperlink r:id="rId49" w:history="1">
        <w:r w:rsidR="00450F9A" w:rsidRPr="00450F9A">
          <w:rPr>
            <w:rStyle w:val="Hyperlink"/>
            <w:color w:val="2F5496" w:themeColor="accent1" w:themeShade="BF"/>
          </w:rPr>
          <w:t>Migrant Education Service — Live and Work New Zealand</w:t>
        </w:r>
      </w:hyperlink>
      <w:r w:rsidR="00450F9A" w:rsidRPr="00450F9A">
        <w:rPr>
          <w:rStyle w:val="Hyperlink"/>
          <w:color w:val="2F5496" w:themeColor="accent1" w:themeShade="BF"/>
          <w:u w:val="none"/>
        </w:rPr>
        <w:t xml:space="preserve"> </w:t>
      </w:r>
    </w:p>
    <w:p w14:paraId="6BAE42B4" w14:textId="49688C64" w:rsidR="00FE5516" w:rsidRPr="00450F9A" w:rsidRDefault="00D128F2" w:rsidP="009D452C">
      <w:pPr>
        <w:pStyle w:val="ListParagraph"/>
        <w:numPr>
          <w:ilvl w:val="0"/>
          <w:numId w:val="0"/>
        </w:numPr>
        <w:ind w:left="568"/>
        <w:rPr>
          <w:rStyle w:val="Hyperlink"/>
          <w:color w:val="auto"/>
          <w:u w:val="none"/>
        </w:rPr>
      </w:pPr>
      <w:r w:rsidRPr="00450F9A">
        <w:rPr>
          <w:rStyle w:val="Hyperlink"/>
          <w:color w:val="auto"/>
          <w:u w:val="none"/>
        </w:rPr>
        <w:t>(https://www.live-work.immigration.govt.nz/</w:t>
      </w:r>
      <w:r w:rsidR="00752CBB" w:rsidRPr="00450F9A">
        <w:rPr>
          <w:rStyle w:val="Hyperlink"/>
          <w:color w:val="auto"/>
          <w:u w:val="none"/>
        </w:rPr>
        <w:t>migranteducation/)</w:t>
      </w:r>
    </w:p>
    <w:p w14:paraId="4DCE463E" w14:textId="59BBA02C" w:rsidR="001668E6" w:rsidRPr="003D3C72" w:rsidRDefault="00FE31E0" w:rsidP="0078318D">
      <w:pPr>
        <w:pStyle w:val="Heading2"/>
      </w:pPr>
      <w:r>
        <w:t>I</w:t>
      </w:r>
      <w:r w:rsidR="001668E6" w:rsidRPr="003D3C72">
        <w:t xml:space="preserve">nformation </w:t>
      </w:r>
      <w:r w:rsidR="00EF5E51">
        <w:t>about</w:t>
      </w:r>
      <w:r w:rsidR="00EF5E51" w:rsidRPr="003D3C72">
        <w:t xml:space="preserve"> </w:t>
      </w:r>
      <w:r w:rsidR="001668E6" w:rsidRPr="003D3C72">
        <w:t>schools in our region</w:t>
      </w:r>
    </w:p>
    <w:p w14:paraId="3F28CC59" w14:textId="420D1221" w:rsidR="00F40BD9" w:rsidRPr="00FF0B4A" w:rsidRDefault="00F55153" w:rsidP="00F40BD9">
      <w:pPr>
        <w:rPr>
          <w:i/>
          <w:iCs/>
          <w:highlight w:val="yellow"/>
        </w:rPr>
      </w:pPr>
      <w:r w:rsidRPr="00E37F03">
        <w:rPr>
          <w:i/>
          <w:iCs/>
          <w:highlight w:val="yellow"/>
        </w:rPr>
        <w:t xml:space="preserve">If </w:t>
      </w:r>
      <w:r w:rsidR="00DE4069">
        <w:rPr>
          <w:i/>
          <w:iCs/>
          <w:highlight w:val="yellow"/>
        </w:rPr>
        <w:t xml:space="preserve">you choose to </w:t>
      </w:r>
      <w:r w:rsidRPr="00E37F03">
        <w:rPr>
          <w:i/>
          <w:iCs/>
          <w:highlight w:val="yellow"/>
        </w:rPr>
        <w:t xml:space="preserve">keep this </w:t>
      </w:r>
      <w:r w:rsidR="00D7721E">
        <w:rPr>
          <w:i/>
          <w:iCs/>
          <w:highlight w:val="yellow"/>
        </w:rPr>
        <w:t>part of the guide</w:t>
      </w:r>
      <w:r w:rsidRPr="00E37F03">
        <w:rPr>
          <w:i/>
          <w:iCs/>
          <w:highlight w:val="yellow"/>
        </w:rPr>
        <w:t xml:space="preserve">, replace this section with information relevant to your </w:t>
      </w:r>
      <w:r w:rsidR="00E0587C">
        <w:rPr>
          <w:i/>
          <w:iCs/>
          <w:highlight w:val="yellow"/>
        </w:rPr>
        <w:t xml:space="preserve">location </w:t>
      </w:r>
      <w:r w:rsidRPr="00E37F03">
        <w:rPr>
          <w:i/>
          <w:iCs/>
          <w:highlight w:val="yellow"/>
        </w:rPr>
        <w:t xml:space="preserve">and </w:t>
      </w:r>
      <w:r w:rsidR="00DE4069">
        <w:rPr>
          <w:i/>
          <w:iCs/>
          <w:highlight w:val="yellow"/>
        </w:rPr>
        <w:t xml:space="preserve">the </w:t>
      </w:r>
      <w:r w:rsidR="00D7721E">
        <w:rPr>
          <w:i/>
          <w:iCs/>
          <w:highlight w:val="yellow"/>
        </w:rPr>
        <w:t>employee</w:t>
      </w:r>
      <w:r w:rsidRPr="00E37F03">
        <w:rPr>
          <w:i/>
          <w:iCs/>
          <w:highlight w:val="yellow"/>
        </w:rPr>
        <w:t xml:space="preserve"> </w:t>
      </w:r>
      <w:r w:rsidR="00DE4069">
        <w:rPr>
          <w:i/>
          <w:iCs/>
          <w:highlight w:val="yellow"/>
        </w:rPr>
        <w:t xml:space="preserve">you are giving this guide to </w:t>
      </w:r>
      <w:r w:rsidRPr="00E37F03">
        <w:rPr>
          <w:i/>
          <w:iCs/>
          <w:highlight w:val="yellow"/>
        </w:rPr>
        <w:t>and their children.</w:t>
      </w:r>
    </w:p>
    <w:p w14:paraId="1B34577D" w14:textId="77777777" w:rsidR="00F40BD9" w:rsidRPr="00FF0B4A" w:rsidRDefault="00F40BD9" w:rsidP="00F40BD9">
      <w:pPr>
        <w:rPr>
          <w:i/>
          <w:iCs/>
          <w:highlight w:val="yellow"/>
          <w:lang w:val="en-US"/>
        </w:rPr>
      </w:pPr>
      <w:r w:rsidRPr="00FF0B4A">
        <w:rPr>
          <w:i/>
          <w:iCs/>
          <w:highlight w:val="yellow"/>
          <w:lang w:val="en-US"/>
        </w:rPr>
        <w:t xml:space="preserve">You can include </w:t>
      </w:r>
      <w:r>
        <w:rPr>
          <w:i/>
          <w:iCs/>
          <w:highlight w:val="yellow"/>
          <w:lang w:val="en-US"/>
        </w:rPr>
        <w:t>recommendations,</w:t>
      </w:r>
      <w:r w:rsidRPr="00FF0B4A">
        <w:rPr>
          <w:i/>
          <w:iCs/>
          <w:highlight w:val="yellow"/>
          <w:lang w:val="en-US"/>
        </w:rPr>
        <w:t xml:space="preserve"> but take care when </w:t>
      </w:r>
      <w:r>
        <w:rPr>
          <w:i/>
          <w:iCs/>
          <w:highlight w:val="yellow"/>
          <w:lang w:val="en-US"/>
        </w:rPr>
        <w:t>suggesting</w:t>
      </w:r>
      <w:r w:rsidRPr="00FF0B4A">
        <w:rPr>
          <w:i/>
          <w:iCs/>
          <w:highlight w:val="yellow"/>
          <w:lang w:val="en-US"/>
        </w:rPr>
        <w:t xml:space="preserve"> any </w:t>
      </w:r>
      <w:proofErr w:type="gramStart"/>
      <w:r w:rsidRPr="00FF0B4A">
        <w:rPr>
          <w:i/>
          <w:iCs/>
          <w:highlight w:val="yellow"/>
          <w:lang w:val="en-US"/>
        </w:rPr>
        <w:t>services</w:t>
      </w:r>
      <w:proofErr w:type="gramEnd"/>
      <w:r w:rsidRPr="00FF0B4A">
        <w:rPr>
          <w:i/>
          <w:iCs/>
          <w:highlight w:val="yellow"/>
          <w:lang w:val="en-US"/>
        </w:rPr>
        <w:t xml:space="preserve"> you are personally connected to. Be </w:t>
      </w:r>
      <w:r>
        <w:rPr>
          <w:i/>
          <w:iCs/>
          <w:highlight w:val="yellow"/>
          <w:lang w:val="en-US"/>
        </w:rPr>
        <w:t xml:space="preserve">clear </w:t>
      </w:r>
      <w:r w:rsidRPr="00FF0B4A">
        <w:rPr>
          <w:i/>
          <w:iCs/>
          <w:highlight w:val="yellow"/>
          <w:lang w:val="en-US"/>
        </w:rPr>
        <w:t>about any conflicts of interests you may have and include</w:t>
      </w:r>
      <w:r>
        <w:rPr>
          <w:i/>
          <w:iCs/>
          <w:highlight w:val="yellow"/>
          <w:lang w:val="en-US"/>
        </w:rPr>
        <w:t xml:space="preserve"> other</w:t>
      </w:r>
      <w:r w:rsidRPr="00FF0B4A">
        <w:rPr>
          <w:i/>
          <w:iCs/>
          <w:highlight w:val="yellow"/>
          <w:lang w:val="en-US"/>
        </w:rPr>
        <w:t xml:space="preserve"> options.</w:t>
      </w:r>
    </w:p>
    <w:p w14:paraId="7F56912A" w14:textId="77777777" w:rsidR="00F55153" w:rsidRPr="00E37F03" w:rsidRDefault="00F55153" w:rsidP="0078318D">
      <w:pPr>
        <w:pStyle w:val="Heading4"/>
        <w:rPr>
          <w:highlight w:val="yellow"/>
        </w:rPr>
      </w:pPr>
      <w:r w:rsidRPr="00E37F03">
        <w:rPr>
          <w:highlight w:val="yellow"/>
        </w:rPr>
        <w:t>Schools</w:t>
      </w:r>
    </w:p>
    <w:p w14:paraId="370BE641" w14:textId="062F8E04" w:rsidR="00F55153" w:rsidRPr="00E37F03" w:rsidRDefault="00F55153" w:rsidP="00190D39">
      <w:pPr>
        <w:rPr>
          <w:i/>
          <w:iCs/>
          <w:highlight w:val="yellow"/>
        </w:rPr>
      </w:pPr>
      <w:r w:rsidRPr="00E37F03">
        <w:rPr>
          <w:i/>
          <w:iCs/>
          <w:highlight w:val="yellow"/>
        </w:rPr>
        <w:t xml:space="preserve">You could include information </w:t>
      </w:r>
      <w:r w:rsidR="00D7721E">
        <w:rPr>
          <w:i/>
          <w:iCs/>
          <w:highlight w:val="yellow"/>
        </w:rPr>
        <w:t xml:space="preserve">about </w:t>
      </w:r>
      <w:r w:rsidRPr="00E37F03">
        <w:rPr>
          <w:i/>
          <w:iCs/>
          <w:highlight w:val="yellow"/>
        </w:rPr>
        <w:t>schools in your area</w:t>
      </w:r>
      <w:r w:rsidR="00FE31E0">
        <w:rPr>
          <w:i/>
          <w:iCs/>
          <w:highlight w:val="yellow"/>
        </w:rPr>
        <w:t>. Include</w:t>
      </w:r>
      <w:r w:rsidRPr="00E37F03">
        <w:rPr>
          <w:i/>
          <w:iCs/>
          <w:highlight w:val="yellow"/>
        </w:rPr>
        <w:t xml:space="preserve"> the ages of students they teach, as new migrants may </w:t>
      </w:r>
      <w:r w:rsidR="005341BB">
        <w:rPr>
          <w:i/>
          <w:iCs/>
          <w:highlight w:val="yellow"/>
        </w:rPr>
        <w:t xml:space="preserve">not be familiar with </w:t>
      </w:r>
      <w:r w:rsidRPr="00E37F03">
        <w:rPr>
          <w:i/>
          <w:iCs/>
          <w:highlight w:val="yellow"/>
        </w:rPr>
        <w:t xml:space="preserve">the New Zealand school system. </w:t>
      </w:r>
    </w:p>
    <w:p w14:paraId="65DD3C17" w14:textId="77777777" w:rsidR="00F55153" w:rsidRPr="00E37F03" w:rsidRDefault="00F55153" w:rsidP="0078318D">
      <w:pPr>
        <w:pStyle w:val="Heading4"/>
        <w:rPr>
          <w:highlight w:val="yellow"/>
        </w:rPr>
      </w:pPr>
      <w:r w:rsidRPr="00E37F03">
        <w:rPr>
          <w:highlight w:val="yellow"/>
        </w:rPr>
        <w:t>Childcare</w:t>
      </w:r>
    </w:p>
    <w:p w14:paraId="735724A1" w14:textId="7410DBFC" w:rsidR="00F55153" w:rsidRPr="00E37F03" w:rsidRDefault="00F55153" w:rsidP="00190D39">
      <w:pPr>
        <w:rPr>
          <w:i/>
          <w:iCs/>
          <w:highlight w:val="yellow"/>
        </w:rPr>
      </w:pPr>
      <w:r w:rsidRPr="00E37F03">
        <w:rPr>
          <w:i/>
          <w:iCs/>
          <w:highlight w:val="yellow"/>
        </w:rPr>
        <w:t xml:space="preserve">You could include a good mix of information relevant to </w:t>
      </w:r>
      <w:r w:rsidR="005341BB">
        <w:rPr>
          <w:i/>
          <w:iCs/>
          <w:highlight w:val="yellow"/>
        </w:rPr>
        <w:t xml:space="preserve">where </w:t>
      </w:r>
      <w:r w:rsidR="00F40BD9">
        <w:rPr>
          <w:i/>
          <w:iCs/>
          <w:highlight w:val="yellow"/>
        </w:rPr>
        <w:t xml:space="preserve">your employee’s </w:t>
      </w:r>
      <w:r w:rsidRPr="00E37F03">
        <w:rPr>
          <w:i/>
          <w:iCs/>
          <w:highlight w:val="yellow"/>
        </w:rPr>
        <w:t>family will live in, such as:</w:t>
      </w:r>
    </w:p>
    <w:p w14:paraId="7125325D" w14:textId="77777777" w:rsidR="00F55153" w:rsidRPr="00E37F03" w:rsidRDefault="00F55153" w:rsidP="00494DFD">
      <w:pPr>
        <w:pStyle w:val="ListParagraph"/>
        <w:rPr>
          <w:i/>
          <w:iCs/>
          <w:highlight w:val="yellow"/>
        </w:rPr>
      </w:pPr>
      <w:r w:rsidRPr="00E37F03">
        <w:rPr>
          <w:i/>
          <w:iCs/>
          <w:highlight w:val="yellow"/>
        </w:rPr>
        <w:t>Day-care centres or childcare providers.</w:t>
      </w:r>
    </w:p>
    <w:p w14:paraId="3B0A1FFB" w14:textId="77777777" w:rsidR="00F55153" w:rsidRPr="00E37F03" w:rsidRDefault="00F55153" w:rsidP="00494DFD">
      <w:pPr>
        <w:pStyle w:val="ListParagraph"/>
        <w:rPr>
          <w:i/>
          <w:iCs/>
          <w:highlight w:val="yellow"/>
        </w:rPr>
      </w:pPr>
      <w:r w:rsidRPr="00E37F03">
        <w:rPr>
          <w:i/>
          <w:iCs/>
          <w:highlight w:val="yellow"/>
        </w:rPr>
        <w:t xml:space="preserve">Groups for parents. These could include groups for new parents, single parents, or groups for fathers or mothers. </w:t>
      </w:r>
    </w:p>
    <w:p w14:paraId="0E79C650" w14:textId="77777777" w:rsidR="00F55153" w:rsidRPr="00E37F03" w:rsidRDefault="00F55153" w:rsidP="00494DFD">
      <w:pPr>
        <w:pStyle w:val="ListParagraph"/>
        <w:rPr>
          <w:i/>
          <w:iCs/>
          <w:highlight w:val="yellow"/>
        </w:rPr>
      </w:pPr>
      <w:r w:rsidRPr="00E37F03">
        <w:rPr>
          <w:i/>
          <w:iCs/>
          <w:highlight w:val="yellow"/>
        </w:rPr>
        <w:t>After-school programs or activities for children.</w:t>
      </w:r>
    </w:p>
    <w:p w14:paraId="1F53DFA8" w14:textId="77777777" w:rsidR="00F55153" w:rsidRPr="00E37F03" w:rsidRDefault="00F55153" w:rsidP="0078318D">
      <w:pPr>
        <w:pStyle w:val="Heading4"/>
        <w:rPr>
          <w:highlight w:val="yellow"/>
        </w:rPr>
      </w:pPr>
      <w:r w:rsidRPr="00E37F03">
        <w:rPr>
          <w:highlight w:val="yellow"/>
        </w:rPr>
        <w:t>Health and wellbeing</w:t>
      </w:r>
    </w:p>
    <w:p w14:paraId="6FB7EF0B" w14:textId="00AB9F42" w:rsidR="00F55153" w:rsidRPr="00E37F03" w:rsidRDefault="00F55153" w:rsidP="00190D39">
      <w:pPr>
        <w:rPr>
          <w:i/>
          <w:iCs/>
          <w:highlight w:val="yellow"/>
        </w:rPr>
      </w:pPr>
      <w:r w:rsidRPr="00E37F03">
        <w:rPr>
          <w:i/>
          <w:iCs/>
          <w:highlight w:val="yellow"/>
        </w:rPr>
        <w:t xml:space="preserve">You could include information relevant to </w:t>
      </w:r>
      <w:r w:rsidR="005341BB">
        <w:rPr>
          <w:i/>
          <w:iCs/>
          <w:highlight w:val="yellow"/>
        </w:rPr>
        <w:t xml:space="preserve">where </w:t>
      </w:r>
      <w:r w:rsidR="00E926A3">
        <w:rPr>
          <w:i/>
          <w:iCs/>
          <w:highlight w:val="yellow"/>
        </w:rPr>
        <w:t>your employee’s</w:t>
      </w:r>
      <w:r w:rsidR="005341BB">
        <w:rPr>
          <w:i/>
          <w:iCs/>
          <w:highlight w:val="yellow"/>
        </w:rPr>
        <w:t xml:space="preserve"> </w:t>
      </w:r>
      <w:r w:rsidRPr="00E37F03">
        <w:rPr>
          <w:i/>
          <w:iCs/>
          <w:highlight w:val="yellow"/>
        </w:rPr>
        <w:t>family will live in, such as:</w:t>
      </w:r>
    </w:p>
    <w:p w14:paraId="7E5A6FFB" w14:textId="1B6594D5" w:rsidR="00F55153" w:rsidRPr="00E37F03" w:rsidRDefault="00F55153" w:rsidP="00494DFD">
      <w:pPr>
        <w:pStyle w:val="ListParagraph"/>
        <w:rPr>
          <w:i/>
          <w:iCs/>
          <w:highlight w:val="yellow"/>
        </w:rPr>
      </w:pPr>
      <w:r w:rsidRPr="00E37F03">
        <w:rPr>
          <w:i/>
          <w:iCs/>
          <w:highlight w:val="yellow"/>
        </w:rPr>
        <w:t>Children’s healthcare in your</w:t>
      </w:r>
      <w:r w:rsidR="00D7721E">
        <w:rPr>
          <w:i/>
          <w:iCs/>
          <w:highlight w:val="yellow"/>
        </w:rPr>
        <w:t xml:space="preserve"> city, locality, or</w:t>
      </w:r>
      <w:r w:rsidRPr="00E37F03">
        <w:rPr>
          <w:i/>
          <w:iCs/>
          <w:highlight w:val="yellow"/>
        </w:rPr>
        <w:t xml:space="preserve"> region</w:t>
      </w:r>
    </w:p>
    <w:p w14:paraId="6E86DB1B" w14:textId="77777777" w:rsidR="00F55153" w:rsidRPr="00E37F03" w:rsidRDefault="00F55153" w:rsidP="00494DFD">
      <w:pPr>
        <w:pStyle w:val="ListParagraph"/>
        <w:rPr>
          <w:i/>
          <w:iCs/>
          <w:highlight w:val="yellow"/>
        </w:rPr>
      </w:pPr>
      <w:r w:rsidRPr="00E37F03">
        <w:rPr>
          <w:i/>
          <w:iCs/>
          <w:highlight w:val="yellow"/>
        </w:rPr>
        <w:t>Popular or affordable places to buy toys, children’s clothing, and school supplies.</w:t>
      </w:r>
    </w:p>
    <w:p w14:paraId="46907C71" w14:textId="654428F2" w:rsidR="00F55153" w:rsidRPr="00E37F03" w:rsidRDefault="00F55153" w:rsidP="00494DFD">
      <w:pPr>
        <w:pStyle w:val="ListParagraph"/>
        <w:rPr>
          <w:i/>
          <w:iCs/>
          <w:highlight w:val="yellow"/>
        </w:rPr>
      </w:pPr>
      <w:r w:rsidRPr="00E37F03">
        <w:rPr>
          <w:i/>
          <w:iCs/>
          <w:highlight w:val="yellow"/>
        </w:rPr>
        <w:t xml:space="preserve">Other important information for </w:t>
      </w:r>
      <w:r w:rsidR="00D7721E">
        <w:rPr>
          <w:i/>
          <w:iCs/>
          <w:highlight w:val="yellow"/>
        </w:rPr>
        <w:t xml:space="preserve">families and </w:t>
      </w:r>
      <w:r w:rsidRPr="00E37F03">
        <w:rPr>
          <w:i/>
          <w:iCs/>
          <w:highlight w:val="yellow"/>
        </w:rPr>
        <w:t xml:space="preserve">children in your </w:t>
      </w:r>
      <w:r w:rsidR="00D7721E">
        <w:rPr>
          <w:i/>
          <w:iCs/>
          <w:highlight w:val="yellow"/>
        </w:rPr>
        <w:t xml:space="preserve">city, locality, or </w:t>
      </w:r>
      <w:r w:rsidRPr="00E37F03">
        <w:rPr>
          <w:i/>
          <w:iCs/>
          <w:highlight w:val="yellow"/>
        </w:rPr>
        <w:t>region</w:t>
      </w:r>
      <w:r w:rsidR="00A55B5D" w:rsidRPr="00E37F03">
        <w:rPr>
          <w:i/>
          <w:iCs/>
          <w:highlight w:val="yellow"/>
        </w:rPr>
        <w:t>. F</w:t>
      </w:r>
      <w:r w:rsidRPr="00E37F03">
        <w:rPr>
          <w:i/>
          <w:iCs/>
          <w:highlight w:val="yellow"/>
        </w:rPr>
        <w:t>or example,</w:t>
      </w:r>
      <w:r w:rsidR="00A55B5D" w:rsidRPr="00E37F03">
        <w:rPr>
          <w:i/>
          <w:iCs/>
          <w:highlight w:val="yellow"/>
        </w:rPr>
        <w:t xml:space="preserve"> this could include</w:t>
      </w:r>
      <w:r w:rsidRPr="00E37F03">
        <w:rPr>
          <w:i/>
          <w:iCs/>
          <w:highlight w:val="yellow"/>
        </w:rPr>
        <w:t xml:space="preserve"> swimming lessons if your town is near rivers, lakes, or the ocean</w:t>
      </w:r>
      <w:r w:rsidR="00D7721E">
        <w:rPr>
          <w:i/>
          <w:iCs/>
          <w:highlight w:val="yellow"/>
        </w:rPr>
        <w:t>, or links to information on your local council’s webpage about car seats</w:t>
      </w:r>
      <w:r w:rsidR="00AA3C29">
        <w:rPr>
          <w:i/>
          <w:iCs/>
          <w:highlight w:val="yellow"/>
        </w:rPr>
        <w:t>.</w:t>
      </w:r>
    </w:p>
    <w:p w14:paraId="75D695B5" w14:textId="77777777" w:rsidR="00F55153" w:rsidRPr="00E37F03" w:rsidRDefault="00F55153" w:rsidP="0078318D">
      <w:pPr>
        <w:pStyle w:val="Heading3"/>
        <w:rPr>
          <w:i/>
          <w:iCs/>
          <w:highlight w:val="yellow"/>
        </w:rPr>
      </w:pPr>
      <w:r w:rsidRPr="00E37F03">
        <w:rPr>
          <w:i/>
          <w:iCs/>
          <w:highlight w:val="yellow"/>
        </w:rPr>
        <w:t xml:space="preserve">Other information </w:t>
      </w:r>
    </w:p>
    <w:p w14:paraId="1FBAB6CD" w14:textId="502DD09D" w:rsidR="006918F8" w:rsidRPr="00A55B5D" w:rsidRDefault="00F55153" w:rsidP="00190D39">
      <w:pPr>
        <w:rPr>
          <w:i/>
          <w:iCs/>
        </w:rPr>
      </w:pPr>
      <w:r w:rsidRPr="00E37F03">
        <w:rPr>
          <w:i/>
          <w:iCs/>
          <w:highlight w:val="yellow"/>
        </w:rPr>
        <w:t xml:space="preserve">If you know of other information that may be useful for your </w:t>
      </w:r>
      <w:r w:rsidR="00D7721E">
        <w:rPr>
          <w:i/>
          <w:iCs/>
          <w:highlight w:val="yellow"/>
        </w:rPr>
        <w:t>employee and their family</w:t>
      </w:r>
      <w:r w:rsidRPr="00E37F03">
        <w:rPr>
          <w:i/>
          <w:iCs/>
          <w:highlight w:val="yellow"/>
        </w:rPr>
        <w:t>, you can include it here.</w:t>
      </w:r>
      <w:r w:rsidRPr="00A55B5D">
        <w:rPr>
          <w:i/>
          <w:iCs/>
        </w:rPr>
        <w:t xml:space="preserve"> </w:t>
      </w:r>
    </w:p>
    <w:p w14:paraId="3C9621B5" w14:textId="6697EB0D" w:rsidR="006918F8" w:rsidRPr="003D3C72" w:rsidRDefault="006918F8" w:rsidP="00190D39">
      <w:r w:rsidRPr="003D3C72">
        <w:br w:type="page"/>
      </w:r>
    </w:p>
    <w:p w14:paraId="313FAF0F" w14:textId="77777777" w:rsidR="006918F8" w:rsidRPr="003D3C72" w:rsidRDefault="006918F8" w:rsidP="00190D39">
      <w:pPr>
        <w:pStyle w:val="Heading1"/>
      </w:pPr>
      <w:r w:rsidRPr="003D3C72">
        <w:t>Other useful resources</w:t>
      </w:r>
    </w:p>
    <w:p w14:paraId="732B8D6A" w14:textId="63538555" w:rsidR="006918F8" w:rsidRPr="003D3C72" w:rsidRDefault="006918F8" w:rsidP="00190D39"/>
    <w:p w14:paraId="007957CC" w14:textId="545BF25C" w:rsidR="00560F08" w:rsidRDefault="006918F8" w:rsidP="00190D39">
      <w:pPr>
        <w:rPr>
          <w:i/>
          <w:iCs/>
          <w:highlight w:val="yellow"/>
        </w:rPr>
      </w:pPr>
      <w:r w:rsidRPr="00E37F03">
        <w:rPr>
          <w:i/>
          <w:iCs/>
          <w:highlight w:val="yellow"/>
        </w:rPr>
        <w:t>This</w:t>
      </w:r>
      <w:r w:rsidR="005341BB">
        <w:rPr>
          <w:i/>
          <w:iCs/>
          <w:highlight w:val="yellow"/>
        </w:rPr>
        <w:t xml:space="preserve"> is an</w:t>
      </w:r>
      <w:r w:rsidR="00560F08">
        <w:rPr>
          <w:i/>
          <w:iCs/>
          <w:highlight w:val="yellow"/>
        </w:rPr>
        <w:t xml:space="preserve"> optional</w:t>
      </w:r>
      <w:r w:rsidRPr="00E37F03">
        <w:rPr>
          <w:i/>
          <w:iCs/>
          <w:highlight w:val="yellow"/>
        </w:rPr>
        <w:t xml:space="preserve"> section</w:t>
      </w:r>
      <w:r w:rsidR="005341BB">
        <w:rPr>
          <w:i/>
          <w:iCs/>
          <w:highlight w:val="yellow"/>
        </w:rPr>
        <w:t>. It</w:t>
      </w:r>
      <w:r w:rsidR="000A753A">
        <w:rPr>
          <w:i/>
          <w:iCs/>
          <w:highlight w:val="yellow"/>
        </w:rPr>
        <w:t xml:space="preserve"> </w:t>
      </w:r>
      <w:r w:rsidRPr="00E37F03">
        <w:rPr>
          <w:i/>
          <w:iCs/>
          <w:highlight w:val="yellow"/>
        </w:rPr>
        <w:t xml:space="preserve">contains resources that may be useful to your </w:t>
      </w:r>
      <w:r w:rsidR="00705CD9">
        <w:rPr>
          <w:i/>
          <w:iCs/>
          <w:highlight w:val="yellow"/>
        </w:rPr>
        <w:t>employee</w:t>
      </w:r>
      <w:r w:rsidRPr="00E37F03">
        <w:rPr>
          <w:i/>
          <w:iCs/>
          <w:highlight w:val="yellow"/>
        </w:rPr>
        <w:t>. You c</w:t>
      </w:r>
      <w:r w:rsidR="00EF5E51">
        <w:rPr>
          <w:i/>
          <w:iCs/>
          <w:highlight w:val="yellow"/>
        </w:rPr>
        <w:t>ould</w:t>
      </w:r>
      <w:r w:rsidRPr="00E37F03">
        <w:rPr>
          <w:i/>
          <w:iCs/>
          <w:highlight w:val="yellow"/>
        </w:rPr>
        <w:t xml:space="preserve"> also add in other information that you think your </w:t>
      </w:r>
      <w:r w:rsidR="00705CD9">
        <w:rPr>
          <w:i/>
          <w:iCs/>
          <w:highlight w:val="yellow"/>
        </w:rPr>
        <w:t>employee</w:t>
      </w:r>
      <w:r w:rsidRPr="00E37F03">
        <w:rPr>
          <w:i/>
          <w:iCs/>
          <w:highlight w:val="yellow"/>
        </w:rPr>
        <w:t xml:space="preserve"> might want to know</w:t>
      </w:r>
      <w:r w:rsidR="00E37F03">
        <w:rPr>
          <w:i/>
          <w:iCs/>
          <w:highlight w:val="yellow"/>
        </w:rPr>
        <w:t>, such as the addresses of your nearest bank branches and their opening hours</w:t>
      </w:r>
      <w:r w:rsidR="00122974">
        <w:rPr>
          <w:i/>
          <w:iCs/>
          <w:highlight w:val="yellow"/>
        </w:rPr>
        <w:t>, or links to your local Civil Defence.</w:t>
      </w:r>
      <w:r w:rsidR="00E37F03">
        <w:rPr>
          <w:i/>
          <w:iCs/>
          <w:highlight w:val="yellow"/>
        </w:rPr>
        <w:t xml:space="preserve"> </w:t>
      </w:r>
      <w:r w:rsidR="00560F08">
        <w:rPr>
          <w:i/>
          <w:iCs/>
          <w:highlight w:val="yellow"/>
        </w:rPr>
        <w:t xml:space="preserve">You can choose to delete this section. </w:t>
      </w:r>
    </w:p>
    <w:p w14:paraId="68DD19D6" w14:textId="26936AEA" w:rsidR="006918F8" w:rsidRPr="00D07FB5" w:rsidRDefault="00E37F03" w:rsidP="00190D39">
      <w:pPr>
        <w:rPr>
          <w:i/>
          <w:iCs/>
        </w:rPr>
      </w:pPr>
      <w:r>
        <w:rPr>
          <w:i/>
          <w:iCs/>
          <w:highlight w:val="yellow"/>
        </w:rPr>
        <w:t xml:space="preserve">If you decide to keep this section in, delete these highlighted instructions. </w:t>
      </w:r>
    </w:p>
    <w:p w14:paraId="2C4CE121" w14:textId="1305EC2D" w:rsidR="00D70460" w:rsidRPr="0078318D" w:rsidRDefault="00684FC8" w:rsidP="0078318D">
      <w:pPr>
        <w:pStyle w:val="Heading2"/>
      </w:pPr>
      <w:r w:rsidRPr="0078318D">
        <w:t>Employment rights</w:t>
      </w:r>
    </w:p>
    <w:p w14:paraId="542BE317" w14:textId="00628290" w:rsidR="00B04BE3" w:rsidRDefault="00B04BE3" w:rsidP="00190D39">
      <w:r>
        <w:t xml:space="preserve">In New Zealand, there are rules to make sure workplaces are fair. </w:t>
      </w:r>
    </w:p>
    <w:p w14:paraId="6EC9B525" w14:textId="2F863A46" w:rsidR="002540F6" w:rsidRDefault="008F39C3" w:rsidP="00190D39">
      <w:r>
        <w:t>INZ has information on your employment rights in New Zealand</w:t>
      </w:r>
      <w:r w:rsidR="005341BB">
        <w:t xml:space="preserve">. This includes </w:t>
      </w:r>
      <w:r>
        <w:t>leave</w:t>
      </w:r>
      <w:r w:rsidR="00E0587C">
        <w:t xml:space="preserve"> (time off), public </w:t>
      </w:r>
      <w:r>
        <w:t xml:space="preserve">holidays, </w:t>
      </w:r>
      <w:r w:rsidR="00E0587C">
        <w:t xml:space="preserve">pay, </w:t>
      </w:r>
      <w:r>
        <w:t xml:space="preserve">tax, and </w:t>
      </w:r>
      <w:r w:rsidR="00E0587C">
        <w:t xml:space="preserve">unfair treatment at </w:t>
      </w:r>
      <w:r>
        <w:t xml:space="preserve">work: </w:t>
      </w:r>
      <w:r w:rsidR="000331F7">
        <w:t xml:space="preserve"> </w:t>
      </w:r>
    </w:p>
    <w:p w14:paraId="190E0C92" w14:textId="77777777" w:rsidR="009D452C" w:rsidRDefault="00A77682" w:rsidP="00494DFD">
      <w:pPr>
        <w:pStyle w:val="ListParagraph"/>
      </w:pPr>
      <w:hyperlink r:id="rId50" w:history="1">
        <w:r w:rsidR="00450F9A">
          <w:rPr>
            <w:rStyle w:val="Hyperlink"/>
          </w:rPr>
          <w:t>Employment rights — Live and Work New Zealand</w:t>
        </w:r>
      </w:hyperlink>
      <w:r w:rsidR="004A63CA">
        <w:t xml:space="preserve"> </w:t>
      </w:r>
    </w:p>
    <w:p w14:paraId="101A68CE" w14:textId="140B8585" w:rsidR="001E7ACB" w:rsidRDefault="004A63CA" w:rsidP="009D452C">
      <w:pPr>
        <w:pStyle w:val="ListParagraph"/>
        <w:numPr>
          <w:ilvl w:val="0"/>
          <w:numId w:val="0"/>
        </w:numPr>
        <w:ind w:left="568"/>
      </w:pPr>
      <w:r>
        <w:t>(</w:t>
      </w:r>
      <w:r w:rsidRPr="004A63CA">
        <w:t>https://www.live-work.immigration.govt.nz/</w:t>
      </w:r>
      <w:r w:rsidR="00DF12FF">
        <w:t>employmentrights/)</w:t>
      </w:r>
      <w:r>
        <w:t xml:space="preserve"> </w:t>
      </w:r>
    </w:p>
    <w:p w14:paraId="68948F94" w14:textId="1BAB2633" w:rsidR="0033057B" w:rsidRDefault="005341BB" w:rsidP="00190D39">
      <w:r>
        <w:t>INZ also has</w:t>
      </w:r>
      <w:r w:rsidR="00DE62E0">
        <w:t xml:space="preserve"> resources to help you settle </w:t>
      </w:r>
      <w:r w:rsidR="00705CD9">
        <w:t>into</w:t>
      </w:r>
      <w:r w:rsidR="00DE62E0">
        <w:t xml:space="preserve"> your new job</w:t>
      </w:r>
      <w:r>
        <w:t xml:space="preserve">. This includes </w:t>
      </w:r>
      <w:r w:rsidR="00E0587C">
        <w:t>information</w:t>
      </w:r>
      <w:r>
        <w:t xml:space="preserve"> </w:t>
      </w:r>
      <w:r w:rsidR="00DE62E0">
        <w:t xml:space="preserve">on Kiwi workplace </w:t>
      </w:r>
      <w:r w:rsidR="00E600B5">
        <w:t>culture, unions</w:t>
      </w:r>
      <w:r w:rsidR="00DE62E0">
        <w:t xml:space="preserve">, and services to help with a </w:t>
      </w:r>
      <w:r>
        <w:t xml:space="preserve">disagreement </w:t>
      </w:r>
      <w:r w:rsidR="00DE62E0">
        <w:t>at work:</w:t>
      </w:r>
    </w:p>
    <w:p w14:paraId="18932C96" w14:textId="19D5BDA1" w:rsidR="0033057B" w:rsidRDefault="00A77682" w:rsidP="00494DFD">
      <w:pPr>
        <w:pStyle w:val="ListParagraph"/>
      </w:pPr>
      <w:hyperlink r:id="rId51" w:history="1">
        <w:r w:rsidR="00450F9A">
          <w:rPr>
            <w:rStyle w:val="Hyperlink"/>
          </w:rPr>
          <w:t>Support in the workplace — Live and Work New Zealand</w:t>
        </w:r>
      </w:hyperlink>
      <w:r w:rsidR="00262AE9">
        <w:t xml:space="preserve"> (</w:t>
      </w:r>
      <w:r w:rsidR="00262AE9" w:rsidRPr="00262AE9">
        <w:t>https://www.live-work.immigration.govt.nz/</w:t>
      </w:r>
      <w:r w:rsidR="00DF12FF">
        <w:t>support/)</w:t>
      </w:r>
      <w:r w:rsidR="00262AE9">
        <w:t xml:space="preserve"> </w:t>
      </w:r>
    </w:p>
    <w:p w14:paraId="365DA456" w14:textId="77777777" w:rsidR="000522CF" w:rsidRDefault="000522CF" w:rsidP="000522CF">
      <w:r>
        <w:t xml:space="preserve">Employment New Zealand has information on your employment rights in 21 different languages: </w:t>
      </w:r>
    </w:p>
    <w:p w14:paraId="56C843F2" w14:textId="60C6BA8E" w:rsidR="000522CF" w:rsidRDefault="00A77682">
      <w:pPr>
        <w:pStyle w:val="ListParagraph"/>
        <w:numPr>
          <w:ilvl w:val="0"/>
          <w:numId w:val="13"/>
        </w:numPr>
        <w:spacing w:after="160" w:line="259" w:lineRule="auto"/>
      </w:pPr>
      <w:hyperlink r:id="rId52" w:history="1">
        <w:r w:rsidR="00384253">
          <w:rPr>
            <w:rStyle w:val="Hyperlink"/>
          </w:rPr>
          <w:t>Minimum rights of employees (translations) — Employment New Zealand</w:t>
        </w:r>
      </w:hyperlink>
      <w:r w:rsidR="00384253">
        <w:t xml:space="preserve"> (</w:t>
      </w:r>
      <w:r w:rsidR="00384253" w:rsidRPr="00384253">
        <w:t>https://www.employment.govt.nz/starting-employment/rights-and-responsibilities/minimum-rights-of-employees-translations/</w:t>
      </w:r>
      <w:r w:rsidR="00384253">
        <w:t xml:space="preserve">) </w:t>
      </w:r>
    </w:p>
    <w:p w14:paraId="68475A69" w14:textId="1E5C511B" w:rsidR="00E426E5" w:rsidRDefault="00E426E5" w:rsidP="009A161B">
      <w:pPr>
        <w:pStyle w:val="Heading2"/>
      </w:pPr>
      <w:r>
        <w:t>Banking</w:t>
      </w:r>
    </w:p>
    <w:p w14:paraId="5BE20234" w14:textId="3DDE7B01" w:rsidR="000F5F0F" w:rsidRDefault="000F5F0F" w:rsidP="00190D39">
      <w:r>
        <w:t xml:space="preserve">You should set up a bank account before you arrive in New Zealand. Banking is safe here, and </w:t>
      </w:r>
      <w:r w:rsidR="005341BB">
        <w:t>people do not usually</w:t>
      </w:r>
      <w:r>
        <w:t xml:space="preserve"> carry large amounts of cash around. </w:t>
      </w:r>
    </w:p>
    <w:p w14:paraId="218E20A8" w14:textId="0FE544CD" w:rsidR="000F5F0F" w:rsidRDefault="000F5F0F" w:rsidP="00190D39">
      <w:r>
        <w:t>Kiwis usually use EFTPOS, debit, or credit cards to pay for th</w:t>
      </w:r>
      <w:r w:rsidR="005341BB">
        <w:t>ings</w:t>
      </w:r>
      <w:r>
        <w:t>. You</w:t>
      </w:r>
      <w:r w:rsidR="005341BB">
        <w:t xml:space="preserve"> will</w:t>
      </w:r>
      <w:r w:rsidR="00E600B5">
        <w:t xml:space="preserve"> </w:t>
      </w:r>
      <w:r>
        <w:t xml:space="preserve">often hear Kiwis say “EFTPOS” to </w:t>
      </w:r>
      <w:r w:rsidR="005341BB">
        <w:t>mean</w:t>
      </w:r>
      <w:r>
        <w:t xml:space="preserve"> card payments.</w:t>
      </w:r>
    </w:p>
    <w:p w14:paraId="1DE4AF9F" w14:textId="1414F315" w:rsidR="005F2EB1" w:rsidRDefault="000F5F0F" w:rsidP="00190D39">
      <w:r>
        <w:t>INZ has information on banking in New Zealand, including setting up a bank account</w:t>
      </w:r>
      <w:r w:rsidR="009C5DFF">
        <w:t xml:space="preserve"> and</w:t>
      </w:r>
      <w:r>
        <w:t xml:space="preserve"> transferring money overseas</w:t>
      </w:r>
      <w:r w:rsidR="009C5DFF">
        <w:t>:</w:t>
      </w:r>
      <w:r>
        <w:t xml:space="preserve">  </w:t>
      </w:r>
    </w:p>
    <w:p w14:paraId="60689A5C" w14:textId="77777777" w:rsidR="009D452C" w:rsidRDefault="00A77682" w:rsidP="00494DFD">
      <w:pPr>
        <w:pStyle w:val="ListParagraph"/>
      </w:pPr>
      <w:hyperlink r:id="rId53" w:history="1">
        <w:r w:rsidR="00450F9A">
          <w:rPr>
            <w:rStyle w:val="Hyperlink"/>
          </w:rPr>
          <w:t>Banking and loans in New Zealand — Live and Work New Zealand</w:t>
        </w:r>
      </w:hyperlink>
      <w:r w:rsidR="00D54174">
        <w:t xml:space="preserve"> </w:t>
      </w:r>
    </w:p>
    <w:p w14:paraId="4CB41B82" w14:textId="48FE5751" w:rsidR="005F2EB1" w:rsidRPr="005F2EB1" w:rsidRDefault="00D54174" w:rsidP="009D452C">
      <w:pPr>
        <w:pStyle w:val="ListParagraph"/>
        <w:numPr>
          <w:ilvl w:val="0"/>
          <w:numId w:val="0"/>
        </w:numPr>
        <w:ind w:left="568"/>
      </w:pPr>
      <w:r>
        <w:t>(</w:t>
      </w:r>
      <w:r w:rsidRPr="00D54174">
        <w:t>https://www.live-work.immigration.govt.nz/</w:t>
      </w:r>
      <w:r w:rsidR="00BE6F2D">
        <w:t>banking/)</w:t>
      </w:r>
    </w:p>
    <w:p w14:paraId="01533189" w14:textId="77777777" w:rsidR="00546EF1" w:rsidRDefault="00546EF1" w:rsidP="00190D39">
      <w:r>
        <w:t xml:space="preserve">The New Zealand Banking Association has advice on avoiding bank fees: </w:t>
      </w:r>
    </w:p>
    <w:p w14:paraId="191B57A7" w14:textId="77777777" w:rsidR="009D452C" w:rsidRDefault="00A77682" w:rsidP="00494DFD">
      <w:pPr>
        <w:pStyle w:val="ListParagraph"/>
      </w:pPr>
      <w:hyperlink r:id="rId54" w:history="1">
        <w:r w:rsidR="004955F5">
          <w:rPr>
            <w:rStyle w:val="Hyperlink"/>
          </w:rPr>
          <w:t>How to avoid bank fees — New Zealand Banking Association</w:t>
        </w:r>
      </w:hyperlink>
      <w:r w:rsidR="004955F5">
        <w:t xml:space="preserve"> </w:t>
      </w:r>
    </w:p>
    <w:p w14:paraId="55498A80" w14:textId="4B04FAEE" w:rsidR="00546EF1" w:rsidRDefault="004955F5" w:rsidP="009D452C">
      <w:pPr>
        <w:pStyle w:val="ListParagraph"/>
        <w:numPr>
          <w:ilvl w:val="0"/>
          <w:numId w:val="0"/>
        </w:numPr>
        <w:ind w:left="568"/>
      </w:pPr>
      <w:r>
        <w:t>(</w:t>
      </w:r>
      <w:r w:rsidRPr="004955F5">
        <w:t>https://www.nzba.org.nz/banking-information/banking-tips/avoid-bank-fees/</w:t>
      </w:r>
      <w:r>
        <w:t xml:space="preserve">) </w:t>
      </w:r>
    </w:p>
    <w:p w14:paraId="10A9DA3A" w14:textId="17C22943" w:rsidR="00E426E5" w:rsidRPr="0078318D" w:rsidRDefault="00E426E5" w:rsidP="0078318D">
      <w:pPr>
        <w:pStyle w:val="Heading2"/>
      </w:pPr>
      <w:r w:rsidRPr="0078318D">
        <w:t>Mobile phones</w:t>
      </w:r>
    </w:p>
    <w:p w14:paraId="6F8600D6" w14:textId="72D3E3BD" w:rsidR="00F12E30" w:rsidRDefault="00F12E30" w:rsidP="00190D39">
      <w:r>
        <w:t>It</w:t>
      </w:r>
      <w:r w:rsidR="004966A0">
        <w:t xml:space="preserve"> is</w:t>
      </w:r>
      <w:r>
        <w:t xml:space="preserve"> important to set up your mobile phone and internet soon after you arrive in New Zealand. That way, you</w:t>
      </w:r>
      <w:r w:rsidR="004966A0">
        <w:t xml:space="preserve"> will </w:t>
      </w:r>
      <w:r>
        <w:t xml:space="preserve">be able to stay connected with your friends and family overseas, </w:t>
      </w:r>
      <w:r w:rsidR="004966A0">
        <w:t xml:space="preserve">use </w:t>
      </w:r>
      <w:r>
        <w:t xml:space="preserve">important online services, and </w:t>
      </w:r>
      <w:r w:rsidR="004966A0">
        <w:t xml:space="preserve">contact </w:t>
      </w:r>
      <w:r>
        <w:t>us if you need to.</w:t>
      </w:r>
    </w:p>
    <w:p w14:paraId="75E18BF3" w14:textId="50440963" w:rsidR="00F12E30" w:rsidRDefault="00F12E30" w:rsidP="00190D39">
      <w:r>
        <w:t>You</w:t>
      </w:r>
      <w:r w:rsidR="004966A0">
        <w:t xml:space="preserve"> will</w:t>
      </w:r>
      <w:r>
        <w:t xml:space="preserve"> need a New Zealand SIM card to connect to our local mobile network.</w:t>
      </w:r>
      <w:r w:rsidR="004966A0">
        <w:t xml:space="preserve"> </w:t>
      </w:r>
      <w:r>
        <w:t xml:space="preserve">INZ has information on the main </w:t>
      </w:r>
      <w:r w:rsidR="004966A0">
        <w:t xml:space="preserve">mobile </w:t>
      </w:r>
      <w:r>
        <w:t xml:space="preserve">network providers, </w:t>
      </w:r>
      <w:r w:rsidR="004966A0">
        <w:t xml:space="preserve">getting </w:t>
      </w:r>
      <w:r>
        <w:t>internet, and how to watch, read, or listen to the news:</w:t>
      </w:r>
    </w:p>
    <w:p w14:paraId="2AFDC1AF" w14:textId="5CF62E00" w:rsidR="005366F7" w:rsidRPr="00F12E30" w:rsidRDefault="00A77682" w:rsidP="00494DFD">
      <w:pPr>
        <w:pStyle w:val="ListParagraph"/>
      </w:pPr>
      <w:hyperlink r:id="rId55" w:history="1">
        <w:r w:rsidR="00450F9A">
          <w:rPr>
            <w:rStyle w:val="Hyperlink"/>
          </w:rPr>
          <w:t>Getting connected — Live and Work New Zealand</w:t>
        </w:r>
      </w:hyperlink>
      <w:r w:rsidR="00986176">
        <w:t xml:space="preserve"> (</w:t>
      </w:r>
      <w:r w:rsidR="00986176" w:rsidRPr="00986176">
        <w:t>https://www.live-work.immigration.govt.nz/</w:t>
      </w:r>
      <w:r w:rsidR="00BE6F2D">
        <w:t>mobilephones/)</w:t>
      </w:r>
      <w:r w:rsidR="00986176" w:rsidRPr="00F12E30">
        <w:t xml:space="preserve"> </w:t>
      </w:r>
    </w:p>
    <w:p w14:paraId="05350A2D" w14:textId="6012543D" w:rsidR="006918F8" w:rsidRPr="0078318D" w:rsidRDefault="00684FC8" w:rsidP="0078318D">
      <w:pPr>
        <w:pStyle w:val="Heading2"/>
      </w:pPr>
      <w:r w:rsidRPr="0078318D">
        <w:t>Climate and weather</w:t>
      </w:r>
    </w:p>
    <w:p w14:paraId="5ED4153F" w14:textId="7C7FECAE" w:rsidR="006918F8" w:rsidRPr="003D3C72" w:rsidRDefault="006918F8" w:rsidP="00190D39">
      <w:r w:rsidRPr="003D3C72">
        <w:t>New Zealand has a varied climate, from semi-tropical summers in the north of the country to cold, snowy winters in the south. The weather can change a lot from day to day, or even hour to hour – Kiwis often talk about there being “four seasons in one day”.</w:t>
      </w:r>
    </w:p>
    <w:p w14:paraId="093FF4DF" w14:textId="1FBDB363" w:rsidR="006918F8" w:rsidRPr="003D3C72" w:rsidRDefault="0021410F" w:rsidP="00190D39">
      <w:r>
        <w:t>In New Zealand,</w:t>
      </w:r>
      <w:r w:rsidR="006918F8" w:rsidRPr="003D3C72">
        <w:t xml:space="preserve"> summer </w:t>
      </w:r>
      <w:r>
        <w:t>is</w:t>
      </w:r>
      <w:r w:rsidR="006918F8" w:rsidRPr="003D3C72">
        <w:t xml:space="preserve"> from December to February, and winter is from June to August.</w:t>
      </w:r>
    </w:p>
    <w:p w14:paraId="75A1C076" w14:textId="28118B55" w:rsidR="006918F8" w:rsidRPr="003D3C72" w:rsidRDefault="006918F8" w:rsidP="00190D39">
      <w:r w:rsidRPr="003D3C72">
        <w:t xml:space="preserve">New Zealand Tourism has </w:t>
      </w:r>
      <w:r w:rsidR="0021410F">
        <w:t>more i</w:t>
      </w:r>
      <w:r w:rsidRPr="003D3C72">
        <w:t xml:space="preserve">nformation on New Zealand’s weather and climate: </w:t>
      </w:r>
    </w:p>
    <w:p w14:paraId="2F13888C" w14:textId="77777777" w:rsidR="009D452C" w:rsidRDefault="00A77682">
      <w:pPr>
        <w:pStyle w:val="ListParagraph"/>
        <w:numPr>
          <w:ilvl w:val="0"/>
          <w:numId w:val="13"/>
        </w:numPr>
      </w:pPr>
      <w:hyperlink r:id="rId56" w:history="1">
        <w:r w:rsidR="008258FB">
          <w:rPr>
            <w:rStyle w:val="Hyperlink"/>
          </w:rPr>
          <w:t>New Zealand climate and weather — New Zealand Tourism</w:t>
        </w:r>
      </w:hyperlink>
      <w:r w:rsidR="008258FB">
        <w:t xml:space="preserve"> </w:t>
      </w:r>
    </w:p>
    <w:p w14:paraId="59616A93" w14:textId="7B921A9A" w:rsidR="006918F8" w:rsidRPr="003D3C72" w:rsidRDefault="008258FB" w:rsidP="009D452C">
      <w:pPr>
        <w:pStyle w:val="ListParagraph"/>
        <w:numPr>
          <w:ilvl w:val="0"/>
          <w:numId w:val="0"/>
        </w:numPr>
        <w:ind w:left="720"/>
      </w:pPr>
      <w:r>
        <w:t>(</w:t>
      </w:r>
      <w:r w:rsidRPr="008258FB">
        <w:t>https://www.newzealand.com/int/feature/new-zealand-climate-and-weather/</w:t>
      </w:r>
      <w:r>
        <w:t xml:space="preserve">) </w:t>
      </w:r>
    </w:p>
    <w:p w14:paraId="401414AD" w14:textId="0D089C6A" w:rsidR="006918F8" w:rsidRPr="003D3C72" w:rsidRDefault="0021410F" w:rsidP="00190D39">
      <w:r>
        <w:t xml:space="preserve">The </w:t>
      </w:r>
      <w:proofErr w:type="spellStart"/>
      <w:r>
        <w:t>MetService</w:t>
      </w:r>
      <w:proofErr w:type="spellEnd"/>
      <w:r>
        <w:t xml:space="preserve"> </w:t>
      </w:r>
      <w:r w:rsidR="006918F8" w:rsidRPr="003D3C72">
        <w:t>website</w:t>
      </w:r>
      <w:r w:rsidR="00705CD9">
        <w:t xml:space="preserve"> has information about</w:t>
      </w:r>
      <w:r w:rsidR="006918F8" w:rsidRPr="003D3C72">
        <w:t xml:space="preserve"> the current and </w:t>
      </w:r>
      <w:r w:rsidR="00705CD9">
        <w:t>expected</w:t>
      </w:r>
      <w:r w:rsidR="00705CD9" w:rsidRPr="003D3C72">
        <w:t xml:space="preserve"> </w:t>
      </w:r>
      <w:r w:rsidR="006918F8" w:rsidRPr="003D3C72">
        <w:t>weather around the country:</w:t>
      </w:r>
    </w:p>
    <w:p w14:paraId="5D6A1074" w14:textId="5C02B290" w:rsidR="006918F8" w:rsidRPr="003D3C72" w:rsidRDefault="00A77682">
      <w:pPr>
        <w:pStyle w:val="ListParagraph"/>
        <w:numPr>
          <w:ilvl w:val="0"/>
          <w:numId w:val="13"/>
        </w:numPr>
      </w:pPr>
      <w:hyperlink r:id="rId57" w:history="1">
        <w:r w:rsidR="000A5052">
          <w:rPr>
            <w:rStyle w:val="Hyperlink"/>
          </w:rPr>
          <w:t>MetService Te Ratonga Tirorangi — Home</w:t>
        </w:r>
      </w:hyperlink>
      <w:r w:rsidR="000A5052">
        <w:t xml:space="preserve"> (</w:t>
      </w:r>
      <w:r w:rsidR="000A5052" w:rsidRPr="000A5052">
        <w:t>https://www.metservice.com/</w:t>
      </w:r>
      <w:r w:rsidR="000A5052">
        <w:t xml:space="preserve">) </w:t>
      </w:r>
    </w:p>
    <w:p w14:paraId="490629A7" w14:textId="5D58FE2E" w:rsidR="006918F8" w:rsidRPr="0078318D" w:rsidRDefault="00684FC8" w:rsidP="0078318D">
      <w:pPr>
        <w:pStyle w:val="Heading2"/>
      </w:pPr>
      <w:r w:rsidRPr="0078318D">
        <w:t>In emergencies</w:t>
      </w:r>
    </w:p>
    <w:p w14:paraId="0C78BAA5" w14:textId="77777777" w:rsidR="006918F8" w:rsidRPr="003D3C72" w:rsidRDefault="006918F8" w:rsidP="00190D39">
      <w:r w:rsidRPr="003D3C72">
        <w:t>In an emergency, call 111 for fire, police, or ambulance services. 111 is free to call, and you can call 111 even if your phone has no credit left.</w:t>
      </w:r>
    </w:p>
    <w:p w14:paraId="0E9D10A7" w14:textId="32F0DB47" w:rsidR="006918F8" w:rsidRPr="003D3C72" w:rsidRDefault="00A55B5D" w:rsidP="00190D39">
      <w:r>
        <w:t>INZ</w:t>
      </w:r>
      <w:r w:rsidR="00D70460" w:rsidRPr="003D3C72">
        <w:t xml:space="preserve"> </w:t>
      </w:r>
      <w:r w:rsidR="006918F8" w:rsidRPr="003D3C72">
        <w:t xml:space="preserve">has information on New Zealand’s emergency services, including how to get help if </w:t>
      </w:r>
      <w:r w:rsidR="004966A0">
        <w:t>it is</w:t>
      </w:r>
      <w:r w:rsidR="000A753A">
        <w:t xml:space="preserve"> </w:t>
      </w:r>
      <w:r w:rsidR="006918F8" w:rsidRPr="003D3C72">
        <w:t>not an emergency:</w:t>
      </w:r>
    </w:p>
    <w:p w14:paraId="3ECDE334" w14:textId="77777777" w:rsidR="009D452C" w:rsidRDefault="00A77682">
      <w:pPr>
        <w:pStyle w:val="ListParagraph"/>
        <w:numPr>
          <w:ilvl w:val="0"/>
          <w:numId w:val="13"/>
        </w:numPr>
      </w:pPr>
      <w:hyperlink r:id="rId58" w:history="1">
        <w:r w:rsidR="00450F9A">
          <w:rPr>
            <w:rStyle w:val="Hyperlink"/>
          </w:rPr>
          <w:t>New Zealand emergency services — Live and Work New Zealand</w:t>
        </w:r>
      </w:hyperlink>
      <w:r w:rsidR="00F800BB">
        <w:t xml:space="preserve"> </w:t>
      </w:r>
    </w:p>
    <w:p w14:paraId="3A949FCC" w14:textId="27F6B6C1" w:rsidR="006918F8" w:rsidRPr="003D3C72" w:rsidRDefault="00F800BB" w:rsidP="009D452C">
      <w:pPr>
        <w:pStyle w:val="ListParagraph"/>
        <w:numPr>
          <w:ilvl w:val="0"/>
          <w:numId w:val="0"/>
        </w:numPr>
        <w:ind w:left="720"/>
      </w:pPr>
      <w:r>
        <w:t>(</w:t>
      </w:r>
      <w:r w:rsidRPr="00F800BB">
        <w:t>https://www.live-work.immigration.govt.nz/</w:t>
      </w:r>
      <w:r w:rsidR="00494834">
        <w:t>emergencies/)</w:t>
      </w:r>
      <w:hyperlink r:id="rId59" w:history="1"/>
    </w:p>
    <w:p w14:paraId="10E6586D" w14:textId="0EBF826D" w:rsidR="00705CD9" w:rsidRDefault="00ED40C3" w:rsidP="00190D39">
      <w:r>
        <w:t xml:space="preserve">New Zealand can have natural disasters </w:t>
      </w:r>
      <w:r w:rsidR="006918F8" w:rsidRPr="003D3C72">
        <w:t xml:space="preserve">such as earthquakes, storms, volcanic eruptions, and floods. </w:t>
      </w:r>
      <w:r>
        <w:t>These do not happen a lot, but i</w:t>
      </w:r>
      <w:r w:rsidR="006918F8" w:rsidRPr="003D3C72">
        <w:t>t</w:t>
      </w:r>
      <w:r>
        <w:t xml:space="preserve"> is</w:t>
      </w:r>
      <w:r w:rsidR="006918F8" w:rsidRPr="003D3C72">
        <w:t xml:space="preserve"> important to know what to do </w:t>
      </w:r>
      <w:r>
        <w:t>in a disaster</w:t>
      </w:r>
      <w:r w:rsidR="006918F8" w:rsidRPr="003D3C72">
        <w:t xml:space="preserve">. </w:t>
      </w:r>
    </w:p>
    <w:p w14:paraId="468ADF54" w14:textId="5891982A" w:rsidR="006918F8" w:rsidRPr="003D3C72" w:rsidRDefault="00ED40C3" w:rsidP="00190D39">
      <w:r>
        <w:t xml:space="preserve">The </w:t>
      </w:r>
      <w:r w:rsidR="006918F8" w:rsidRPr="003D3C72">
        <w:t>Civil Defence’s Get Ready website has information on preparing for different types of emergencies:</w:t>
      </w:r>
    </w:p>
    <w:p w14:paraId="5D2A2722" w14:textId="3F8980FC" w:rsidR="008668AF" w:rsidRPr="003D3C72" w:rsidRDefault="00A77682">
      <w:pPr>
        <w:pStyle w:val="ListParagraph"/>
        <w:numPr>
          <w:ilvl w:val="0"/>
          <w:numId w:val="13"/>
        </w:numPr>
      </w:pPr>
      <w:hyperlink r:id="rId60" w:history="1">
        <w:r w:rsidR="007F648F">
          <w:rPr>
            <w:rStyle w:val="Hyperlink"/>
          </w:rPr>
          <w:t>Emergency preparedness in New Zealand — Get Ready</w:t>
        </w:r>
      </w:hyperlink>
      <w:r w:rsidR="007F648F">
        <w:t xml:space="preserve"> (</w:t>
      </w:r>
      <w:r w:rsidR="007F648F" w:rsidRPr="007F648F">
        <w:t>https://getready.govt.nz/</w:t>
      </w:r>
      <w:r w:rsidR="007F648F">
        <w:t xml:space="preserve">) </w:t>
      </w:r>
      <w:r w:rsidR="008668AF" w:rsidRPr="003D3C72">
        <w:br w:type="page"/>
      </w:r>
    </w:p>
    <w:p w14:paraId="4EFADA9C" w14:textId="33F08273" w:rsidR="00563398" w:rsidRPr="003D3C72" w:rsidRDefault="000B7257" w:rsidP="00190D39">
      <w:r>
        <w:rPr>
          <w:noProof/>
        </w:rPr>
        <w:drawing>
          <wp:anchor distT="0" distB="0" distL="114300" distR="114300" simplePos="0" relativeHeight="251693056" behindDoc="1" locked="0" layoutInCell="1" allowOverlap="1" wp14:anchorId="2CC9383E" wp14:editId="43DE0F4B">
            <wp:simplePos x="0" y="0"/>
            <wp:positionH relativeFrom="page">
              <wp:align>right</wp:align>
            </wp:positionH>
            <wp:positionV relativeFrom="paragraph">
              <wp:posOffset>-904875</wp:posOffset>
            </wp:positionV>
            <wp:extent cx="8132400" cy="10667149"/>
            <wp:effectExtent l="0" t="0" r="254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00261.JPG"/>
                    <pic:cNvPicPr/>
                  </pic:nvPicPr>
                  <pic:blipFill rotWithShape="1">
                    <a:blip r:embed="rId61" cstate="print">
                      <a:extLst>
                        <a:ext uri="{28A0092B-C50C-407E-A947-70E740481C1C}">
                          <a14:useLocalDpi xmlns:a14="http://schemas.microsoft.com/office/drawing/2010/main" val="0"/>
                        </a:ext>
                      </a:extLst>
                    </a:blip>
                    <a:srcRect/>
                    <a:stretch/>
                  </pic:blipFill>
                  <pic:spPr bwMode="auto">
                    <a:xfrm>
                      <a:off x="0" y="0"/>
                      <a:ext cx="8132400" cy="106671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563398" w:rsidRPr="003D3C72" w:rsidSect="00FF0BFE">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4C2C3" w14:textId="77777777" w:rsidR="007E5335" w:rsidRDefault="007E5335" w:rsidP="00190D39">
      <w:r>
        <w:separator/>
      </w:r>
    </w:p>
  </w:endnote>
  <w:endnote w:type="continuationSeparator" w:id="0">
    <w:p w14:paraId="6BE16E30" w14:textId="77777777" w:rsidR="007E5335" w:rsidRDefault="007E5335" w:rsidP="00190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849002"/>
      <w:docPartObj>
        <w:docPartGallery w:val="Page Numbers (Bottom of Page)"/>
        <w:docPartUnique/>
      </w:docPartObj>
    </w:sdtPr>
    <w:sdtEndPr/>
    <w:sdtContent>
      <w:p w14:paraId="1704FA16" w14:textId="77777777" w:rsidR="000F4483" w:rsidRDefault="000F4483" w:rsidP="00190D39">
        <w:pPr>
          <w:pStyle w:val="Footer"/>
        </w:pPr>
        <w:r w:rsidRPr="00B1242E">
          <w:t xml:space="preserve">Page </w:t>
        </w:r>
        <w:r w:rsidRPr="00B1242E">
          <w:fldChar w:fldCharType="begin"/>
        </w:r>
        <w:r w:rsidRPr="00B1242E">
          <w:instrText xml:space="preserve"> PAGE   \* MERGEFORMAT </w:instrText>
        </w:r>
        <w:r w:rsidRPr="00B1242E">
          <w:fldChar w:fldCharType="separate"/>
        </w:r>
        <w:r w:rsidRPr="00B1242E">
          <w:rPr>
            <w:noProof/>
          </w:rPr>
          <w:t>2</w:t>
        </w:r>
        <w:r w:rsidRPr="00B1242E">
          <w:rPr>
            <w:noProof/>
          </w:rPr>
          <w:fldChar w:fldCharType="end"/>
        </w:r>
        <w:r>
          <w:t xml:space="preserve"> </w:t>
        </w:r>
      </w:p>
    </w:sdtContent>
  </w:sdt>
  <w:p w14:paraId="34FACD46" w14:textId="77777777" w:rsidR="000F4483" w:rsidRDefault="000F4483" w:rsidP="00190D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b/>
        <w:bCs/>
      </w:rPr>
      <w:id w:val="-1690747638"/>
      <w:docPartObj>
        <w:docPartGallery w:val="Page Numbers (Bottom of Page)"/>
        <w:docPartUnique/>
      </w:docPartObj>
    </w:sdtPr>
    <w:sdtEndPr>
      <w:rPr>
        <w:rStyle w:val="PageNumber"/>
      </w:rPr>
    </w:sdtEndPr>
    <w:sdtContent>
      <w:p w14:paraId="5076240F" w14:textId="77777777" w:rsidR="008324C6" w:rsidRPr="00010E41" w:rsidRDefault="008324C6" w:rsidP="008324C6">
        <w:pPr>
          <w:pStyle w:val="Footer"/>
          <w:framePr w:wrap="none" w:vAnchor="text" w:hAnchor="margin" w:xAlign="right" w:y="1"/>
          <w:rPr>
            <w:rStyle w:val="PageNumber"/>
            <w:b/>
            <w:bCs/>
          </w:rPr>
        </w:pPr>
        <w:r w:rsidRPr="00010E41">
          <w:rPr>
            <w:rStyle w:val="PageNumber"/>
            <w:b/>
            <w:bCs/>
          </w:rPr>
          <w:fldChar w:fldCharType="begin"/>
        </w:r>
        <w:r w:rsidRPr="00010E41">
          <w:rPr>
            <w:rStyle w:val="PageNumber"/>
          </w:rPr>
          <w:instrText xml:space="preserve"> PAGE </w:instrText>
        </w:r>
        <w:r w:rsidRPr="00010E41">
          <w:rPr>
            <w:rStyle w:val="PageNumber"/>
            <w:b/>
            <w:bCs/>
          </w:rPr>
          <w:fldChar w:fldCharType="separate"/>
        </w:r>
        <w:r>
          <w:rPr>
            <w:rStyle w:val="PageNumber"/>
            <w:b/>
            <w:bCs/>
          </w:rPr>
          <w:t>2</w:t>
        </w:r>
        <w:r w:rsidRPr="00010E41">
          <w:rPr>
            <w:rStyle w:val="PageNumber"/>
            <w:b/>
            <w:bCs/>
          </w:rPr>
          <w:fldChar w:fldCharType="end"/>
        </w:r>
      </w:p>
    </w:sdtContent>
  </w:sdt>
  <w:p w14:paraId="6EE5C345" w14:textId="47CEE0DA" w:rsidR="002E4833" w:rsidRPr="008324C6" w:rsidRDefault="008324C6" w:rsidP="008324C6">
    <w:pPr>
      <w:pStyle w:val="Footer"/>
      <w:tabs>
        <w:tab w:val="clear" w:pos="4513"/>
        <w:tab w:val="clear" w:pos="9026"/>
        <w:tab w:val="right" w:pos="9064"/>
      </w:tabs>
      <w:rPr>
        <w:b/>
        <w:bCs/>
        <w:lang w:val="en-US"/>
      </w:rPr>
    </w:pPr>
    <w:r>
      <w:rPr>
        <w:b/>
        <w:bCs/>
        <w:noProof/>
        <w:lang w:val="en-US"/>
      </w:rPr>
      <mc:AlternateContent>
        <mc:Choice Requires="wps">
          <w:drawing>
            <wp:anchor distT="0" distB="0" distL="114300" distR="114300" simplePos="0" relativeHeight="251659264" behindDoc="0" locked="0" layoutInCell="1" allowOverlap="1" wp14:anchorId="6D58904C" wp14:editId="79A49670">
              <wp:simplePos x="0" y="0"/>
              <wp:positionH relativeFrom="column">
                <wp:posOffset>-45297</wp:posOffset>
              </wp:positionH>
              <wp:positionV relativeFrom="page">
                <wp:posOffset>9972675</wp:posOffset>
              </wp:positionV>
              <wp:extent cx="5934710" cy="0"/>
              <wp:effectExtent l="0" t="0" r="8890" b="12700"/>
              <wp:wrapNone/>
              <wp:docPr id="6" name="Straight Connector 6"/>
              <wp:cNvGraphicFramePr/>
              <a:graphic xmlns:a="http://schemas.openxmlformats.org/drawingml/2006/main">
                <a:graphicData uri="http://schemas.microsoft.com/office/word/2010/wordprocessingShape">
                  <wps:wsp>
                    <wps:cNvCnPr/>
                    <wps:spPr>
                      <a:xfrm>
                        <a:off x="0" y="0"/>
                        <a:ext cx="593471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4EA2DA"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page" from="-3.55pt,785.25pt" to="463.75pt,7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" strokeweight=".5pt">
              <v:stroke joinstyle="miter"/>
              <w10:wrap anchory="page"/>
            </v:line>
          </w:pict>
        </mc:Fallback>
      </mc:AlternateContent>
    </w:r>
    <w:r w:rsidR="0059327F">
      <w:rPr>
        <w:b/>
        <w:bCs/>
        <w:lang w:val="en-US"/>
      </w:rPr>
      <w:t>Advice to help you settle in New Zealand</w:t>
    </w:r>
    <w:r w:rsidRPr="00010E41">
      <w:rPr>
        <w:b/>
        <w:bCs/>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ADD91" w14:textId="77777777" w:rsidR="000A753A" w:rsidRPr="000A753A" w:rsidRDefault="000A753A" w:rsidP="00190D39">
    <w:pPr>
      <w:rPr>
        <w:i/>
        <w:iCs/>
        <w:color w:val="808080" w:themeColor="background1" w:themeShade="80"/>
        <w:sz w:val="14"/>
        <w:szCs w:val="14"/>
      </w:rPr>
    </w:pPr>
    <w:r w:rsidRPr="000A753A">
      <w:rPr>
        <w:i/>
        <w:iCs/>
        <w:color w:val="808080" w:themeColor="background1" w:themeShade="80"/>
        <w:sz w:val="14"/>
        <w:szCs w:val="14"/>
      </w:rPr>
      <w:t>DISCLAIMER</w:t>
    </w:r>
  </w:p>
  <w:p w14:paraId="3832B02F" w14:textId="7EE57E4A" w:rsidR="000A753A" w:rsidRPr="000A753A" w:rsidRDefault="000A753A" w:rsidP="00190D39">
    <w:pPr>
      <w:rPr>
        <w:i/>
        <w:iCs/>
        <w:color w:val="808080" w:themeColor="background1" w:themeShade="80"/>
        <w:sz w:val="14"/>
        <w:szCs w:val="14"/>
      </w:rPr>
    </w:pPr>
    <w:r w:rsidRPr="000A753A">
      <w:rPr>
        <w:i/>
        <w:iCs/>
        <w:color w:val="808080" w:themeColor="background1" w:themeShade="80"/>
        <w:sz w:val="14"/>
        <w:szCs w:val="14"/>
      </w:rPr>
      <w:t xml:space="preserve">Part of this document is based on a template prepared by Immigration New Zealand. However, the information directly relevant to you and where you are working and living in has been prepared by your employer. The information prepared by your employer has not been checked or approved by Immigration New Zealand. </w:t>
    </w:r>
  </w:p>
  <w:p w14:paraId="0B9DD0DF" w14:textId="18F1C0D9" w:rsidR="000A753A" w:rsidRPr="000A753A" w:rsidRDefault="000A753A" w:rsidP="00190D39">
    <w:pPr>
      <w:rPr>
        <w:i/>
        <w:iCs/>
        <w:color w:val="808080" w:themeColor="background1" w:themeShade="80"/>
        <w:sz w:val="14"/>
        <w:szCs w:val="14"/>
      </w:rPr>
    </w:pPr>
    <w:r w:rsidRPr="000A753A">
      <w:rPr>
        <w:i/>
        <w:iCs/>
        <w:color w:val="808080" w:themeColor="background1" w:themeShade="80"/>
        <w:sz w:val="14"/>
        <w:szCs w:val="14"/>
      </w:rPr>
      <w:t>This document is a general guide only to help new migrants find information to help them settle into their life in New Zealand. Immigration New Zealand is not responsible for the results of any actions taken based on any information in this document, prepared by either Immigration New Zealand or your employer, or for any errors and missing information.</w:t>
    </w:r>
  </w:p>
  <w:p w14:paraId="4062ADAA" w14:textId="04D65957" w:rsidR="000A753A" w:rsidRPr="000A753A" w:rsidRDefault="000A753A" w:rsidP="00D26C1A">
    <w:pPr>
      <w:rPr>
        <w:rFonts w:asciiTheme="majorHAnsi" w:eastAsiaTheme="majorEastAsia" w:hAnsiTheme="majorHAnsi" w:cstheme="majorBidi"/>
        <w:b/>
        <w:bCs/>
        <w:i/>
        <w:iCs/>
        <w:color w:val="808080" w:themeColor="background1" w:themeShade="80"/>
        <w:sz w:val="14"/>
        <w:szCs w:val="14"/>
      </w:rPr>
    </w:pPr>
    <w:r w:rsidRPr="000A753A">
      <w:rPr>
        <w:i/>
        <w:iCs/>
        <w:color w:val="808080" w:themeColor="background1" w:themeShade="80"/>
        <w:sz w:val="14"/>
        <w:szCs w:val="14"/>
      </w:rPr>
      <w:t xml:space="preserve">The information and links in this document prepared by Immigration New Zealand have been checked to be correct as of </w:t>
    </w:r>
    <w:r>
      <w:rPr>
        <w:i/>
        <w:iCs/>
        <w:color w:val="808080" w:themeColor="background1" w:themeShade="80"/>
        <w:sz w:val="14"/>
        <w:szCs w:val="14"/>
      </w:rPr>
      <w:t xml:space="preserve">11 August 2023 </w:t>
    </w:r>
    <w:r w:rsidRPr="000A753A">
      <w:rPr>
        <w:i/>
        <w:iCs/>
        <w:color w:val="808080" w:themeColor="background1" w:themeShade="80"/>
        <w:sz w:val="14"/>
        <w:szCs w:val="14"/>
      </w:rPr>
      <w:t xml:space="preserve">and reflect the general position of Immigration New Zealand and the Ministry of Business, Innovation and Employment as of </w:t>
    </w:r>
    <w:r>
      <w:rPr>
        <w:i/>
        <w:iCs/>
        <w:color w:val="808080" w:themeColor="background1" w:themeShade="80"/>
        <w:sz w:val="14"/>
        <w:szCs w:val="14"/>
      </w:rPr>
      <w:t>11 August 2023.</w:t>
    </w:r>
    <w:r w:rsidRPr="000A753A">
      <w:rPr>
        <w:i/>
        <w:iCs/>
        <w:color w:val="808080" w:themeColor="background1" w:themeShade="80"/>
        <w:sz w:val="14"/>
        <w:szCs w:val="14"/>
      </w:rPr>
      <w:t xml:space="preserve"> </w:t>
    </w:r>
  </w:p>
  <w:p w14:paraId="24AD2482" w14:textId="77777777" w:rsidR="000A753A" w:rsidRPr="00EC00AC" w:rsidRDefault="000A753A" w:rsidP="00190D3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b/>
        <w:bCs/>
      </w:rPr>
      <w:id w:val="-1383630507"/>
      <w:docPartObj>
        <w:docPartGallery w:val="Page Numbers (Bottom of Page)"/>
        <w:docPartUnique/>
      </w:docPartObj>
    </w:sdtPr>
    <w:sdtEndPr>
      <w:rPr>
        <w:rStyle w:val="PageNumber"/>
      </w:rPr>
    </w:sdtEndPr>
    <w:sdtContent>
      <w:p w14:paraId="0E6509CB" w14:textId="77777777" w:rsidR="008324C6" w:rsidRPr="00010E41" w:rsidRDefault="008324C6" w:rsidP="008324C6">
        <w:pPr>
          <w:pStyle w:val="Footer"/>
          <w:framePr w:wrap="none" w:vAnchor="text" w:hAnchor="margin" w:xAlign="right" w:y="1"/>
          <w:rPr>
            <w:rStyle w:val="PageNumber"/>
            <w:b/>
            <w:bCs/>
          </w:rPr>
        </w:pPr>
        <w:r w:rsidRPr="00010E41">
          <w:rPr>
            <w:rStyle w:val="PageNumber"/>
            <w:b/>
            <w:bCs/>
          </w:rPr>
          <w:fldChar w:fldCharType="begin"/>
        </w:r>
        <w:r w:rsidRPr="00010E41">
          <w:rPr>
            <w:rStyle w:val="PageNumber"/>
          </w:rPr>
          <w:instrText xml:space="preserve"> PAGE </w:instrText>
        </w:r>
        <w:r w:rsidRPr="00010E41">
          <w:rPr>
            <w:rStyle w:val="PageNumber"/>
            <w:b/>
            <w:bCs/>
          </w:rPr>
          <w:fldChar w:fldCharType="separate"/>
        </w:r>
        <w:r>
          <w:rPr>
            <w:rStyle w:val="PageNumber"/>
            <w:b/>
            <w:bCs/>
          </w:rPr>
          <w:t>4</w:t>
        </w:r>
        <w:r w:rsidRPr="00010E41">
          <w:rPr>
            <w:rStyle w:val="PageNumber"/>
            <w:b/>
            <w:bCs/>
          </w:rPr>
          <w:fldChar w:fldCharType="end"/>
        </w:r>
      </w:p>
    </w:sdtContent>
  </w:sdt>
  <w:p w14:paraId="2E857A1A" w14:textId="3D0FCA76" w:rsidR="00684FC8" w:rsidRPr="008324C6" w:rsidRDefault="008324C6" w:rsidP="008324C6">
    <w:pPr>
      <w:pStyle w:val="Footer"/>
      <w:tabs>
        <w:tab w:val="clear" w:pos="4513"/>
        <w:tab w:val="clear" w:pos="9026"/>
        <w:tab w:val="right" w:pos="9064"/>
      </w:tabs>
      <w:rPr>
        <w:b/>
        <w:bCs/>
        <w:lang w:val="en-US"/>
      </w:rPr>
    </w:pPr>
    <w:r>
      <w:rPr>
        <w:b/>
        <w:bCs/>
        <w:noProof/>
        <w:lang w:val="en-US"/>
      </w:rPr>
      <mc:AlternateContent>
        <mc:Choice Requires="wps">
          <w:drawing>
            <wp:anchor distT="0" distB="0" distL="114300" distR="114300" simplePos="0" relativeHeight="251661312" behindDoc="0" locked="0" layoutInCell="1" allowOverlap="1" wp14:anchorId="7DDC7EA8" wp14:editId="0EF3FDA7">
              <wp:simplePos x="0" y="0"/>
              <wp:positionH relativeFrom="column">
                <wp:posOffset>-45297</wp:posOffset>
              </wp:positionH>
              <wp:positionV relativeFrom="page">
                <wp:posOffset>9972675</wp:posOffset>
              </wp:positionV>
              <wp:extent cx="5934710" cy="0"/>
              <wp:effectExtent l="0" t="0" r="8890" b="12700"/>
              <wp:wrapNone/>
              <wp:docPr id="4" name="Straight Connector 4"/>
              <wp:cNvGraphicFramePr/>
              <a:graphic xmlns:a="http://schemas.openxmlformats.org/drawingml/2006/main">
                <a:graphicData uri="http://schemas.microsoft.com/office/word/2010/wordprocessingShape">
                  <wps:wsp>
                    <wps:cNvCnPr/>
                    <wps:spPr>
                      <a:xfrm>
                        <a:off x="0" y="0"/>
                        <a:ext cx="593471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A00003"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page" from="-3.55pt,785.25pt" to="463.75pt,7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" strokeweight=".5pt">
              <v:stroke joinstyle="miter"/>
              <w10:wrap anchory="page"/>
            </v:line>
          </w:pict>
        </mc:Fallback>
      </mc:AlternateContent>
    </w:r>
    <w:r w:rsidR="00D26C1A">
      <w:rPr>
        <w:b/>
        <w:bCs/>
        <w:lang w:val="en-US"/>
      </w:rPr>
      <w:t>Information</w:t>
    </w:r>
    <w:r w:rsidR="00AF1A13">
      <w:rPr>
        <w:b/>
        <w:bCs/>
        <w:lang w:val="en-US"/>
      </w:rPr>
      <w:t xml:space="preserve"> to help you settle in New Zealand</w:t>
    </w:r>
    <w:r w:rsidRPr="00010E41">
      <w:rPr>
        <w:b/>
        <w:bCs/>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C8E9B" w14:textId="77777777" w:rsidR="007E5335" w:rsidRDefault="007E5335" w:rsidP="00190D39">
      <w:r>
        <w:separator/>
      </w:r>
    </w:p>
  </w:footnote>
  <w:footnote w:type="continuationSeparator" w:id="0">
    <w:p w14:paraId="5285EF8C" w14:textId="77777777" w:rsidR="007E5335" w:rsidRDefault="007E5335" w:rsidP="00190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CEB6" w14:textId="77777777" w:rsidR="00684FC8" w:rsidRDefault="00684FC8" w:rsidP="00190D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4B85"/>
    <w:multiLevelType w:val="hybridMultilevel"/>
    <w:tmpl w:val="D0002EE2"/>
    <w:lvl w:ilvl="0" w:tplc="F224DE90">
      <w:start w:val="1"/>
      <w:numFmt w:val="decimal"/>
      <w:lvlText w:val="%1."/>
      <w:lvlJc w:val="left"/>
      <w:pPr>
        <w:ind w:left="1440" w:hanging="360"/>
      </w:pPr>
    </w:lvl>
    <w:lvl w:ilvl="1" w:tplc="DECE1C2A">
      <w:start w:val="1"/>
      <w:numFmt w:val="decimal"/>
      <w:lvlText w:val="%2."/>
      <w:lvlJc w:val="left"/>
      <w:pPr>
        <w:ind w:left="1440" w:hanging="360"/>
      </w:pPr>
    </w:lvl>
    <w:lvl w:ilvl="2" w:tplc="EF7E537E">
      <w:start w:val="1"/>
      <w:numFmt w:val="decimal"/>
      <w:lvlText w:val="%3."/>
      <w:lvlJc w:val="left"/>
      <w:pPr>
        <w:ind w:left="1440" w:hanging="360"/>
      </w:pPr>
    </w:lvl>
    <w:lvl w:ilvl="3" w:tplc="621886EA">
      <w:start w:val="1"/>
      <w:numFmt w:val="decimal"/>
      <w:lvlText w:val="%4."/>
      <w:lvlJc w:val="left"/>
      <w:pPr>
        <w:ind w:left="1440" w:hanging="360"/>
      </w:pPr>
    </w:lvl>
    <w:lvl w:ilvl="4" w:tplc="26E48216">
      <w:start w:val="1"/>
      <w:numFmt w:val="decimal"/>
      <w:lvlText w:val="%5."/>
      <w:lvlJc w:val="left"/>
      <w:pPr>
        <w:ind w:left="1440" w:hanging="360"/>
      </w:pPr>
    </w:lvl>
    <w:lvl w:ilvl="5" w:tplc="04FA3C16">
      <w:start w:val="1"/>
      <w:numFmt w:val="decimal"/>
      <w:lvlText w:val="%6."/>
      <w:lvlJc w:val="left"/>
      <w:pPr>
        <w:ind w:left="1440" w:hanging="360"/>
      </w:pPr>
    </w:lvl>
    <w:lvl w:ilvl="6" w:tplc="A97EC19C">
      <w:start w:val="1"/>
      <w:numFmt w:val="decimal"/>
      <w:lvlText w:val="%7."/>
      <w:lvlJc w:val="left"/>
      <w:pPr>
        <w:ind w:left="1440" w:hanging="360"/>
      </w:pPr>
    </w:lvl>
    <w:lvl w:ilvl="7" w:tplc="25DE247A">
      <w:start w:val="1"/>
      <w:numFmt w:val="decimal"/>
      <w:lvlText w:val="%8."/>
      <w:lvlJc w:val="left"/>
      <w:pPr>
        <w:ind w:left="1440" w:hanging="360"/>
      </w:pPr>
    </w:lvl>
    <w:lvl w:ilvl="8" w:tplc="BAC80DB2">
      <w:start w:val="1"/>
      <w:numFmt w:val="decimal"/>
      <w:lvlText w:val="%9."/>
      <w:lvlJc w:val="left"/>
      <w:pPr>
        <w:ind w:left="1440" w:hanging="360"/>
      </w:pPr>
    </w:lvl>
  </w:abstractNum>
  <w:abstractNum w:abstractNumId="1" w15:restartNumberingAfterBreak="0">
    <w:nsid w:val="05E014AE"/>
    <w:multiLevelType w:val="hybridMultilevel"/>
    <w:tmpl w:val="F18E7B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8A674BF"/>
    <w:multiLevelType w:val="hybridMultilevel"/>
    <w:tmpl w:val="11F0A0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A226EA3"/>
    <w:multiLevelType w:val="hybridMultilevel"/>
    <w:tmpl w:val="B7DAB1E2"/>
    <w:lvl w:ilvl="0" w:tplc="1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B57737"/>
    <w:multiLevelType w:val="hybridMultilevel"/>
    <w:tmpl w:val="A77E09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0204C2F"/>
    <w:multiLevelType w:val="hybridMultilevel"/>
    <w:tmpl w:val="52BA2BD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50C2DD8"/>
    <w:multiLevelType w:val="hybridMultilevel"/>
    <w:tmpl w:val="3D0C6DE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C6047AD"/>
    <w:multiLevelType w:val="hybridMultilevel"/>
    <w:tmpl w:val="277AEA56"/>
    <w:lvl w:ilvl="0" w:tplc="1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A7C6670"/>
    <w:multiLevelType w:val="hybridMultilevel"/>
    <w:tmpl w:val="B3A09E40"/>
    <w:lvl w:ilvl="0" w:tplc="1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77F070E"/>
    <w:multiLevelType w:val="hybridMultilevel"/>
    <w:tmpl w:val="F698D202"/>
    <w:lvl w:ilvl="0" w:tplc="4BF456D8">
      <w:start w:val="1"/>
      <w:numFmt w:val="bullet"/>
      <w:pStyle w:val="ListParagraph"/>
      <w:lvlText w:val=""/>
      <w:lvlJc w:val="left"/>
      <w:pPr>
        <w:ind w:left="567" w:hanging="283"/>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A95AD7"/>
    <w:multiLevelType w:val="hybridMultilevel"/>
    <w:tmpl w:val="86D63B1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F953A36"/>
    <w:multiLevelType w:val="hybridMultilevel"/>
    <w:tmpl w:val="9C36421C"/>
    <w:lvl w:ilvl="0" w:tplc="1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9A33B1"/>
    <w:multiLevelType w:val="hybridMultilevel"/>
    <w:tmpl w:val="C548D2FA"/>
    <w:lvl w:ilvl="0" w:tplc="14090001">
      <w:start w:val="1"/>
      <w:numFmt w:val="bullet"/>
      <w:lvlText w:val=""/>
      <w:lvlJc w:val="left"/>
      <w:pPr>
        <w:ind w:left="720" w:hanging="360"/>
      </w:pPr>
      <w:rPr>
        <w:rFonts w:ascii="Symbol" w:hAnsi="Symbol" w:hint="default"/>
      </w:rPr>
    </w:lvl>
    <w:lvl w:ilvl="1" w:tplc="4E78A04E">
      <w:start w:val="1"/>
      <w:numFmt w:val="bullet"/>
      <w:pStyle w:val="ListParagraphL2"/>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63918FE"/>
    <w:multiLevelType w:val="hybridMultilevel"/>
    <w:tmpl w:val="0B8E8AF6"/>
    <w:lvl w:ilvl="0" w:tplc="A4C00052">
      <w:start w:val="1"/>
      <w:numFmt w:val="bullet"/>
      <w:lvlText w:val=""/>
      <w:lvlJc w:val="left"/>
      <w:pPr>
        <w:ind w:left="720" w:hanging="360"/>
      </w:pPr>
      <w:rPr>
        <w:rFonts w:ascii="Symbol" w:hAnsi="Symbol" w:hint="default"/>
        <w:color w:val="000000" w:themeColor="text1"/>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27C0A76"/>
    <w:multiLevelType w:val="hybridMultilevel"/>
    <w:tmpl w:val="DE6453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9CF68B2"/>
    <w:multiLevelType w:val="hybridMultilevel"/>
    <w:tmpl w:val="E37A592C"/>
    <w:lvl w:ilvl="0" w:tplc="1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E724938"/>
    <w:multiLevelType w:val="hybridMultilevel"/>
    <w:tmpl w:val="405441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0884E76"/>
    <w:multiLevelType w:val="multilevel"/>
    <w:tmpl w:val="9E6655D2"/>
    <w:styleLink w:val="CurrentList1"/>
    <w:lvl w:ilvl="0">
      <w:start w:val="1"/>
      <w:numFmt w:val="bullet"/>
      <w:lvlText w:val=""/>
      <w:lvlJc w:val="left"/>
      <w:pPr>
        <w:ind w:left="948" w:hanging="360"/>
      </w:pPr>
      <w:rPr>
        <w:rFonts w:ascii="Symbol" w:hAnsi="Symbol" w:hint="default"/>
        <w:color w:val="000000" w:themeColor="text1"/>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hint="default"/>
      </w:rPr>
    </w:lvl>
    <w:lvl w:ilvl="3">
      <w:start w:val="1"/>
      <w:numFmt w:val="bullet"/>
      <w:lvlText w:val=""/>
      <w:lvlJc w:val="left"/>
      <w:pPr>
        <w:ind w:left="3108" w:hanging="360"/>
      </w:pPr>
      <w:rPr>
        <w:rFonts w:ascii="Symbol" w:hAnsi="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hint="default"/>
      </w:rPr>
    </w:lvl>
    <w:lvl w:ilvl="6">
      <w:start w:val="1"/>
      <w:numFmt w:val="bullet"/>
      <w:lvlText w:val=""/>
      <w:lvlJc w:val="left"/>
      <w:pPr>
        <w:ind w:left="5268" w:hanging="360"/>
      </w:pPr>
      <w:rPr>
        <w:rFonts w:ascii="Symbol" w:hAnsi="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hint="default"/>
      </w:rPr>
    </w:lvl>
  </w:abstractNum>
  <w:abstractNum w:abstractNumId="18" w15:restartNumberingAfterBreak="0">
    <w:nsid w:val="7E9C043A"/>
    <w:multiLevelType w:val="hybridMultilevel"/>
    <w:tmpl w:val="84A2BEB6"/>
    <w:lvl w:ilvl="0" w:tplc="1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73047872">
    <w:abstractNumId w:val="6"/>
  </w:num>
  <w:num w:numId="2" w16cid:durableId="1063215594">
    <w:abstractNumId w:val="12"/>
  </w:num>
  <w:num w:numId="3" w16cid:durableId="249854387">
    <w:abstractNumId w:val="5"/>
  </w:num>
  <w:num w:numId="4" w16cid:durableId="1073620039">
    <w:abstractNumId w:val="2"/>
  </w:num>
  <w:num w:numId="5" w16cid:durableId="640040497">
    <w:abstractNumId w:val="18"/>
  </w:num>
  <w:num w:numId="6" w16cid:durableId="1133601117">
    <w:abstractNumId w:val="10"/>
  </w:num>
  <w:num w:numId="7" w16cid:durableId="458644932">
    <w:abstractNumId w:val="8"/>
  </w:num>
  <w:num w:numId="8" w16cid:durableId="1550919811">
    <w:abstractNumId w:val="7"/>
  </w:num>
  <w:num w:numId="9" w16cid:durableId="164975756">
    <w:abstractNumId w:val="11"/>
  </w:num>
  <w:num w:numId="10" w16cid:durableId="639186524">
    <w:abstractNumId w:val="3"/>
  </w:num>
  <w:num w:numId="11" w16cid:durableId="305666919">
    <w:abstractNumId w:val="13"/>
  </w:num>
  <w:num w:numId="12" w16cid:durableId="1382364296">
    <w:abstractNumId w:val="1"/>
  </w:num>
  <w:num w:numId="13" w16cid:durableId="949624550">
    <w:abstractNumId w:val="15"/>
  </w:num>
  <w:num w:numId="14" w16cid:durableId="769593912">
    <w:abstractNumId w:val="9"/>
  </w:num>
  <w:num w:numId="15" w16cid:durableId="690688111">
    <w:abstractNumId w:val="17"/>
  </w:num>
  <w:num w:numId="16" w16cid:durableId="615674052">
    <w:abstractNumId w:val="16"/>
  </w:num>
  <w:num w:numId="17" w16cid:durableId="1872499262">
    <w:abstractNumId w:val="4"/>
  </w:num>
  <w:num w:numId="18" w16cid:durableId="1799103874">
    <w:abstractNumId w:val="0"/>
  </w:num>
  <w:num w:numId="19" w16cid:durableId="138232161">
    <w:abstractNumId w:val="14"/>
  </w:num>
  <w:num w:numId="20" w16cid:durableId="56210875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5B"/>
    <w:rsid w:val="00001841"/>
    <w:rsid w:val="00002C65"/>
    <w:rsid w:val="000045B1"/>
    <w:rsid w:val="00005CD9"/>
    <w:rsid w:val="00010CD2"/>
    <w:rsid w:val="00011274"/>
    <w:rsid w:val="0001166C"/>
    <w:rsid w:val="0001593C"/>
    <w:rsid w:val="00017984"/>
    <w:rsid w:val="00020C65"/>
    <w:rsid w:val="00021B38"/>
    <w:rsid w:val="00024C3A"/>
    <w:rsid w:val="00032A51"/>
    <w:rsid w:val="000331F7"/>
    <w:rsid w:val="00035ED1"/>
    <w:rsid w:val="00037383"/>
    <w:rsid w:val="00037ABD"/>
    <w:rsid w:val="0004168C"/>
    <w:rsid w:val="000450FB"/>
    <w:rsid w:val="0005048E"/>
    <w:rsid w:val="000504AF"/>
    <w:rsid w:val="0005197D"/>
    <w:rsid w:val="000522CF"/>
    <w:rsid w:val="000570BA"/>
    <w:rsid w:val="00060337"/>
    <w:rsid w:val="00062007"/>
    <w:rsid w:val="0006781B"/>
    <w:rsid w:val="00072620"/>
    <w:rsid w:val="000743A4"/>
    <w:rsid w:val="00074C6B"/>
    <w:rsid w:val="00080D3D"/>
    <w:rsid w:val="00081098"/>
    <w:rsid w:val="00081249"/>
    <w:rsid w:val="00083C7C"/>
    <w:rsid w:val="0008626F"/>
    <w:rsid w:val="00087D3C"/>
    <w:rsid w:val="00092977"/>
    <w:rsid w:val="000A0A63"/>
    <w:rsid w:val="000A22BB"/>
    <w:rsid w:val="000A5052"/>
    <w:rsid w:val="000A753A"/>
    <w:rsid w:val="000B068A"/>
    <w:rsid w:val="000B2200"/>
    <w:rsid w:val="000B3229"/>
    <w:rsid w:val="000B3713"/>
    <w:rsid w:val="000B6DB7"/>
    <w:rsid w:val="000B7257"/>
    <w:rsid w:val="000C1734"/>
    <w:rsid w:val="000C2E87"/>
    <w:rsid w:val="000C4959"/>
    <w:rsid w:val="000C5E21"/>
    <w:rsid w:val="000C7F3D"/>
    <w:rsid w:val="000D6137"/>
    <w:rsid w:val="000D6AD8"/>
    <w:rsid w:val="000E0274"/>
    <w:rsid w:val="000E03D5"/>
    <w:rsid w:val="000E1728"/>
    <w:rsid w:val="000E28BD"/>
    <w:rsid w:val="000E7C49"/>
    <w:rsid w:val="000F2760"/>
    <w:rsid w:val="000F4483"/>
    <w:rsid w:val="000F58A5"/>
    <w:rsid w:val="000F5C46"/>
    <w:rsid w:val="000F5F0F"/>
    <w:rsid w:val="00100D79"/>
    <w:rsid w:val="001021B5"/>
    <w:rsid w:val="0010343B"/>
    <w:rsid w:val="00104295"/>
    <w:rsid w:val="0010632A"/>
    <w:rsid w:val="001119D3"/>
    <w:rsid w:val="00111A3E"/>
    <w:rsid w:val="00113A70"/>
    <w:rsid w:val="00113EC1"/>
    <w:rsid w:val="00122974"/>
    <w:rsid w:val="00124095"/>
    <w:rsid w:val="00124EF7"/>
    <w:rsid w:val="0012619E"/>
    <w:rsid w:val="001276CE"/>
    <w:rsid w:val="00130847"/>
    <w:rsid w:val="0014356C"/>
    <w:rsid w:val="0014387E"/>
    <w:rsid w:val="001500FA"/>
    <w:rsid w:val="00160D34"/>
    <w:rsid w:val="00162DD7"/>
    <w:rsid w:val="001640A3"/>
    <w:rsid w:val="00164F4A"/>
    <w:rsid w:val="001651C7"/>
    <w:rsid w:val="001668E6"/>
    <w:rsid w:val="00180B96"/>
    <w:rsid w:val="0018685A"/>
    <w:rsid w:val="001869E6"/>
    <w:rsid w:val="001872A7"/>
    <w:rsid w:val="00190D39"/>
    <w:rsid w:val="00191224"/>
    <w:rsid w:val="00191430"/>
    <w:rsid w:val="00194A84"/>
    <w:rsid w:val="00195BCE"/>
    <w:rsid w:val="00195CF4"/>
    <w:rsid w:val="00196B88"/>
    <w:rsid w:val="001977F8"/>
    <w:rsid w:val="00197B1E"/>
    <w:rsid w:val="00197B23"/>
    <w:rsid w:val="001A0DF5"/>
    <w:rsid w:val="001A1F13"/>
    <w:rsid w:val="001A306E"/>
    <w:rsid w:val="001A3144"/>
    <w:rsid w:val="001A3B3F"/>
    <w:rsid w:val="001A4B31"/>
    <w:rsid w:val="001A5632"/>
    <w:rsid w:val="001A58A1"/>
    <w:rsid w:val="001B1468"/>
    <w:rsid w:val="001B17C4"/>
    <w:rsid w:val="001B3D00"/>
    <w:rsid w:val="001B7AD7"/>
    <w:rsid w:val="001C1FAA"/>
    <w:rsid w:val="001C26D0"/>
    <w:rsid w:val="001C394D"/>
    <w:rsid w:val="001C4527"/>
    <w:rsid w:val="001C5946"/>
    <w:rsid w:val="001D0591"/>
    <w:rsid w:val="001D22E5"/>
    <w:rsid w:val="001D3C5E"/>
    <w:rsid w:val="001D3CB4"/>
    <w:rsid w:val="001D43BF"/>
    <w:rsid w:val="001D5441"/>
    <w:rsid w:val="001D6C6B"/>
    <w:rsid w:val="001E230D"/>
    <w:rsid w:val="001E7ACB"/>
    <w:rsid w:val="001F05A0"/>
    <w:rsid w:val="001F149A"/>
    <w:rsid w:val="001F159A"/>
    <w:rsid w:val="001F2559"/>
    <w:rsid w:val="001F3D57"/>
    <w:rsid w:val="001F3F66"/>
    <w:rsid w:val="001F3FB4"/>
    <w:rsid w:val="001F4817"/>
    <w:rsid w:val="001F5AD4"/>
    <w:rsid w:val="00202BFD"/>
    <w:rsid w:val="00203974"/>
    <w:rsid w:val="0021033A"/>
    <w:rsid w:val="00212F29"/>
    <w:rsid w:val="0021410F"/>
    <w:rsid w:val="00215CF2"/>
    <w:rsid w:val="00220ACC"/>
    <w:rsid w:val="002227F5"/>
    <w:rsid w:val="002263C8"/>
    <w:rsid w:val="00232158"/>
    <w:rsid w:val="00235E61"/>
    <w:rsid w:val="00240C3C"/>
    <w:rsid w:val="00240DFD"/>
    <w:rsid w:val="00241D2C"/>
    <w:rsid w:val="00245423"/>
    <w:rsid w:val="00251CFB"/>
    <w:rsid w:val="002540F6"/>
    <w:rsid w:val="00256400"/>
    <w:rsid w:val="00261C38"/>
    <w:rsid w:val="00262769"/>
    <w:rsid w:val="00262AE9"/>
    <w:rsid w:val="00262F8B"/>
    <w:rsid w:val="00266428"/>
    <w:rsid w:val="00275058"/>
    <w:rsid w:val="00275EA5"/>
    <w:rsid w:val="00276191"/>
    <w:rsid w:val="00282FCB"/>
    <w:rsid w:val="0028446D"/>
    <w:rsid w:val="0028556E"/>
    <w:rsid w:val="002855CB"/>
    <w:rsid w:val="00287962"/>
    <w:rsid w:val="00287EB3"/>
    <w:rsid w:val="002947BB"/>
    <w:rsid w:val="00294BCC"/>
    <w:rsid w:val="00295AF4"/>
    <w:rsid w:val="00295D9D"/>
    <w:rsid w:val="00296F03"/>
    <w:rsid w:val="00296F18"/>
    <w:rsid w:val="002A0840"/>
    <w:rsid w:val="002A28CE"/>
    <w:rsid w:val="002A3008"/>
    <w:rsid w:val="002A49B2"/>
    <w:rsid w:val="002A6F5C"/>
    <w:rsid w:val="002B2A20"/>
    <w:rsid w:val="002B45D1"/>
    <w:rsid w:val="002B764C"/>
    <w:rsid w:val="002C057E"/>
    <w:rsid w:val="002C080C"/>
    <w:rsid w:val="002C2951"/>
    <w:rsid w:val="002C3EF6"/>
    <w:rsid w:val="002D1323"/>
    <w:rsid w:val="002D23AC"/>
    <w:rsid w:val="002E16C0"/>
    <w:rsid w:val="002E1F13"/>
    <w:rsid w:val="002E269B"/>
    <w:rsid w:val="002E3047"/>
    <w:rsid w:val="002E4833"/>
    <w:rsid w:val="002E6FF1"/>
    <w:rsid w:val="002F1913"/>
    <w:rsid w:val="002F2976"/>
    <w:rsid w:val="002F6B99"/>
    <w:rsid w:val="002F7004"/>
    <w:rsid w:val="002F744E"/>
    <w:rsid w:val="003002FF"/>
    <w:rsid w:val="003012E9"/>
    <w:rsid w:val="00303A1A"/>
    <w:rsid w:val="00304954"/>
    <w:rsid w:val="003050D5"/>
    <w:rsid w:val="00306863"/>
    <w:rsid w:val="0030688F"/>
    <w:rsid w:val="00306BAC"/>
    <w:rsid w:val="00310345"/>
    <w:rsid w:val="003109E3"/>
    <w:rsid w:val="00311093"/>
    <w:rsid w:val="00313B34"/>
    <w:rsid w:val="0031442E"/>
    <w:rsid w:val="00314890"/>
    <w:rsid w:val="00314C2C"/>
    <w:rsid w:val="00316F17"/>
    <w:rsid w:val="0031717A"/>
    <w:rsid w:val="003223E6"/>
    <w:rsid w:val="0032328A"/>
    <w:rsid w:val="0033057B"/>
    <w:rsid w:val="00332E8E"/>
    <w:rsid w:val="003379F0"/>
    <w:rsid w:val="003571CA"/>
    <w:rsid w:val="00357853"/>
    <w:rsid w:val="00360C78"/>
    <w:rsid w:val="0036119E"/>
    <w:rsid w:val="00366684"/>
    <w:rsid w:val="0036769B"/>
    <w:rsid w:val="003729CA"/>
    <w:rsid w:val="00373AD4"/>
    <w:rsid w:val="003758C5"/>
    <w:rsid w:val="00380C0B"/>
    <w:rsid w:val="00381409"/>
    <w:rsid w:val="0038200C"/>
    <w:rsid w:val="00382B35"/>
    <w:rsid w:val="00383935"/>
    <w:rsid w:val="00384253"/>
    <w:rsid w:val="00384482"/>
    <w:rsid w:val="003863B0"/>
    <w:rsid w:val="003873BC"/>
    <w:rsid w:val="00392983"/>
    <w:rsid w:val="00393EDD"/>
    <w:rsid w:val="00394488"/>
    <w:rsid w:val="003946A2"/>
    <w:rsid w:val="003946AA"/>
    <w:rsid w:val="0039613D"/>
    <w:rsid w:val="003A194A"/>
    <w:rsid w:val="003A3E31"/>
    <w:rsid w:val="003A4618"/>
    <w:rsid w:val="003A571A"/>
    <w:rsid w:val="003A6306"/>
    <w:rsid w:val="003A76D0"/>
    <w:rsid w:val="003B0A10"/>
    <w:rsid w:val="003B1A9C"/>
    <w:rsid w:val="003B1EE5"/>
    <w:rsid w:val="003B4A75"/>
    <w:rsid w:val="003B5143"/>
    <w:rsid w:val="003B56AF"/>
    <w:rsid w:val="003B5C0B"/>
    <w:rsid w:val="003C09EA"/>
    <w:rsid w:val="003C17FA"/>
    <w:rsid w:val="003C3B68"/>
    <w:rsid w:val="003C537A"/>
    <w:rsid w:val="003C6E36"/>
    <w:rsid w:val="003D3C72"/>
    <w:rsid w:val="003D5985"/>
    <w:rsid w:val="003D6351"/>
    <w:rsid w:val="003D7344"/>
    <w:rsid w:val="003E13B0"/>
    <w:rsid w:val="003E5B6F"/>
    <w:rsid w:val="003E5BE6"/>
    <w:rsid w:val="003E6D27"/>
    <w:rsid w:val="003F0AB3"/>
    <w:rsid w:val="003F370B"/>
    <w:rsid w:val="0040508F"/>
    <w:rsid w:val="00406A66"/>
    <w:rsid w:val="0040782B"/>
    <w:rsid w:val="004109FA"/>
    <w:rsid w:val="004113E0"/>
    <w:rsid w:val="004116AA"/>
    <w:rsid w:val="00411F79"/>
    <w:rsid w:val="004145CF"/>
    <w:rsid w:val="004161BB"/>
    <w:rsid w:val="00416917"/>
    <w:rsid w:val="00416E0F"/>
    <w:rsid w:val="00417E71"/>
    <w:rsid w:val="00422392"/>
    <w:rsid w:val="0042765D"/>
    <w:rsid w:val="00430071"/>
    <w:rsid w:val="0043031D"/>
    <w:rsid w:val="00431AB8"/>
    <w:rsid w:val="00435FAE"/>
    <w:rsid w:val="00436892"/>
    <w:rsid w:val="00436C02"/>
    <w:rsid w:val="00436F7F"/>
    <w:rsid w:val="0044041D"/>
    <w:rsid w:val="004428D6"/>
    <w:rsid w:val="00450ED2"/>
    <w:rsid w:val="00450F9A"/>
    <w:rsid w:val="00454F4D"/>
    <w:rsid w:val="00456E5E"/>
    <w:rsid w:val="00457631"/>
    <w:rsid w:val="00457965"/>
    <w:rsid w:val="00460F98"/>
    <w:rsid w:val="00462093"/>
    <w:rsid w:val="004647C5"/>
    <w:rsid w:val="00467E35"/>
    <w:rsid w:val="00467F77"/>
    <w:rsid w:val="00471963"/>
    <w:rsid w:val="00472974"/>
    <w:rsid w:val="00473DDA"/>
    <w:rsid w:val="00476393"/>
    <w:rsid w:val="00477754"/>
    <w:rsid w:val="0048117F"/>
    <w:rsid w:val="004821A6"/>
    <w:rsid w:val="0048314D"/>
    <w:rsid w:val="004873FD"/>
    <w:rsid w:val="004879C3"/>
    <w:rsid w:val="004933EA"/>
    <w:rsid w:val="00494834"/>
    <w:rsid w:val="00494876"/>
    <w:rsid w:val="00494DFD"/>
    <w:rsid w:val="004955F5"/>
    <w:rsid w:val="004966A0"/>
    <w:rsid w:val="004A0044"/>
    <w:rsid w:val="004A16A2"/>
    <w:rsid w:val="004A407D"/>
    <w:rsid w:val="004A540F"/>
    <w:rsid w:val="004A63CA"/>
    <w:rsid w:val="004A7C44"/>
    <w:rsid w:val="004B20F9"/>
    <w:rsid w:val="004B7CC8"/>
    <w:rsid w:val="004D0367"/>
    <w:rsid w:val="004D4260"/>
    <w:rsid w:val="004D4E52"/>
    <w:rsid w:val="004D5715"/>
    <w:rsid w:val="004E15B7"/>
    <w:rsid w:val="004E1601"/>
    <w:rsid w:val="004E1841"/>
    <w:rsid w:val="004E5E5B"/>
    <w:rsid w:val="004F424C"/>
    <w:rsid w:val="004F67C2"/>
    <w:rsid w:val="004F6D3A"/>
    <w:rsid w:val="004F78A3"/>
    <w:rsid w:val="00505C1A"/>
    <w:rsid w:val="005060C9"/>
    <w:rsid w:val="00506F5F"/>
    <w:rsid w:val="00520ED1"/>
    <w:rsid w:val="00521051"/>
    <w:rsid w:val="00523BED"/>
    <w:rsid w:val="00524248"/>
    <w:rsid w:val="00530310"/>
    <w:rsid w:val="005341BB"/>
    <w:rsid w:val="00535BCA"/>
    <w:rsid w:val="005366F7"/>
    <w:rsid w:val="00536A98"/>
    <w:rsid w:val="0053771E"/>
    <w:rsid w:val="00543D86"/>
    <w:rsid w:val="00543FF5"/>
    <w:rsid w:val="00546EF1"/>
    <w:rsid w:val="00550C6F"/>
    <w:rsid w:val="005519B1"/>
    <w:rsid w:val="005566DD"/>
    <w:rsid w:val="00560F08"/>
    <w:rsid w:val="00561D11"/>
    <w:rsid w:val="005629DD"/>
    <w:rsid w:val="00563012"/>
    <w:rsid w:val="00563398"/>
    <w:rsid w:val="005637F0"/>
    <w:rsid w:val="00563890"/>
    <w:rsid w:val="00566B45"/>
    <w:rsid w:val="00573DE9"/>
    <w:rsid w:val="00574AC3"/>
    <w:rsid w:val="0057520E"/>
    <w:rsid w:val="00575A9D"/>
    <w:rsid w:val="00577C23"/>
    <w:rsid w:val="00577C82"/>
    <w:rsid w:val="00581036"/>
    <w:rsid w:val="0058691F"/>
    <w:rsid w:val="00590176"/>
    <w:rsid w:val="0059327F"/>
    <w:rsid w:val="005932AB"/>
    <w:rsid w:val="005953A0"/>
    <w:rsid w:val="005A0231"/>
    <w:rsid w:val="005A125C"/>
    <w:rsid w:val="005A1B27"/>
    <w:rsid w:val="005A4A4D"/>
    <w:rsid w:val="005A5161"/>
    <w:rsid w:val="005A6006"/>
    <w:rsid w:val="005A7255"/>
    <w:rsid w:val="005A7C90"/>
    <w:rsid w:val="005B09E6"/>
    <w:rsid w:val="005B0C09"/>
    <w:rsid w:val="005B1AF9"/>
    <w:rsid w:val="005B2FC3"/>
    <w:rsid w:val="005C0D6C"/>
    <w:rsid w:val="005C2BDB"/>
    <w:rsid w:val="005C2ED1"/>
    <w:rsid w:val="005C40E8"/>
    <w:rsid w:val="005D191E"/>
    <w:rsid w:val="005D50CC"/>
    <w:rsid w:val="005D6398"/>
    <w:rsid w:val="005E1D92"/>
    <w:rsid w:val="005E4607"/>
    <w:rsid w:val="005F1875"/>
    <w:rsid w:val="005F2EB1"/>
    <w:rsid w:val="005F30EC"/>
    <w:rsid w:val="005F686C"/>
    <w:rsid w:val="00604F18"/>
    <w:rsid w:val="00605D78"/>
    <w:rsid w:val="0061319C"/>
    <w:rsid w:val="0061470C"/>
    <w:rsid w:val="006161C6"/>
    <w:rsid w:val="00627B3F"/>
    <w:rsid w:val="00642C7F"/>
    <w:rsid w:val="006442F6"/>
    <w:rsid w:val="006460A8"/>
    <w:rsid w:val="0064798D"/>
    <w:rsid w:val="00650E82"/>
    <w:rsid w:val="006510D2"/>
    <w:rsid w:val="006514D7"/>
    <w:rsid w:val="00651614"/>
    <w:rsid w:val="006537FE"/>
    <w:rsid w:val="00656486"/>
    <w:rsid w:val="00656D00"/>
    <w:rsid w:val="006613C5"/>
    <w:rsid w:val="0066219D"/>
    <w:rsid w:val="00662495"/>
    <w:rsid w:val="00663526"/>
    <w:rsid w:val="00666E96"/>
    <w:rsid w:val="0067705D"/>
    <w:rsid w:val="006837C9"/>
    <w:rsid w:val="00684A8D"/>
    <w:rsid w:val="00684FC8"/>
    <w:rsid w:val="006855C7"/>
    <w:rsid w:val="006859B3"/>
    <w:rsid w:val="006910A0"/>
    <w:rsid w:val="00691473"/>
    <w:rsid w:val="006917EF"/>
    <w:rsid w:val="006918F8"/>
    <w:rsid w:val="0069267E"/>
    <w:rsid w:val="00693F2E"/>
    <w:rsid w:val="00694A61"/>
    <w:rsid w:val="006A000D"/>
    <w:rsid w:val="006A1FC4"/>
    <w:rsid w:val="006A21AE"/>
    <w:rsid w:val="006A2EF2"/>
    <w:rsid w:val="006A4540"/>
    <w:rsid w:val="006A4711"/>
    <w:rsid w:val="006A5AAF"/>
    <w:rsid w:val="006B1F98"/>
    <w:rsid w:val="006B3A82"/>
    <w:rsid w:val="006B5600"/>
    <w:rsid w:val="006C1DBE"/>
    <w:rsid w:val="006C39D1"/>
    <w:rsid w:val="006C6F93"/>
    <w:rsid w:val="006D53F1"/>
    <w:rsid w:val="006D7132"/>
    <w:rsid w:val="006D7B0B"/>
    <w:rsid w:val="006E0890"/>
    <w:rsid w:val="006E4C93"/>
    <w:rsid w:val="006E510C"/>
    <w:rsid w:val="006E595E"/>
    <w:rsid w:val="006E7062"/>
    <w:rsid w:val="006F0064"/>
    <w:rsid w:val="006F1926"/>
    <w:rsid w:val="006F4485"/>
    <w:rsid w:val="006F6018"/>
    <w:rsid w:val="006F622D"/>
    <w:rsid w:val="006F682F"/>
    <w:rsid w:val="0070030F"/>
    <w:rsid w:val="007004F5"/>
    <w:rsid w:val="00702FAC"/>
    <w:rsid w:val="007037E3"/>
    <w:rsid w:val="00705CD9"/>
    <w:rsid w:val="007067AD"/>
    <w:rsid w:val="00706AD6"/>
    <w:rsid w:val="00712027"/>
    <w:rsid w:val="0071401A"/>
    <w:rsid w:val="0071403A"/>
    <w:rsid w:val="007163FE"/>
    <w:rsid w:val="00716729"/>
    <w:rsid w:val="00716769"/>
    <w:rsid w:val="00716793"/>
    <w:rsid w:val="00716B66"/>
    <w:rsid w:val="00717112"/>
    <w:rsid w:val="00717EC9"/>
    <w:rsid w:val="0072047D"/>
    <w:rsid w:val="00726889"/>
    <w:rsid w:val="00730841"/>
    <w:rsid w:val="00730DD3"/>
    <w:rsid w:val="00731EFC"/>
    <w:rsid w:val="0073374B"/>
    <w:rsid w:val="00734336"/>
    <w:rsid w:val="007356D9"/>
    <w:rsid w:val="00742C65"/>
    <w:rsid w:val="0074426A"/>
    <w:rsid w:val="007456FA"/>
    <w:rsid w:val="00746DA5"/>
    <w:rsid w:val="00747630"/>
    <w:rsid w:val="00752CBB"/>
    <w:rsid w:val="00753400"/>
    <w:rsid w:val="007558BF"/>
    <w:rsid w:val="007566BC"/>
    <w:rsid w:val="00757415"/>
    <w:rsid w:val="00757492"/>
    <w:rsid w:val="00760ED6"/>
    <w:rsid w:val="007636B0"/>
    <w:rsid w:val="007673F0"/>
    <w:rsid w:val="00767DF6"/>
    <w:rsid w:val="007741E3"/>
    <w:rsid w:val="00774438"/>
    <w:rsid w:val="00774666"/>
    <w:rsid w:val="00776C9F"/>
    <w:rsid w:val="0078318D"/>
    <w:rsid w:val="00783893"/>
    <w:rsid w:val="00785069"/>
    <w:rsid w:val="00786327"/>
    <w:rsid w:val="00787C2B"/>
    <w:rsid w:val="00790FCE"/>
    <w:rsid w:val="007937E6"/>
    <w:rsid w:val="007955A2"/>
    <w:rsid w:val="007A13C7"/>
    <w:rsid w:val="007A3953"/>
    <w:rsid w:val="007A4878"/>
    <w:rsid w:val="007A4D74"/>
    <w:rsid w:val="007A677A"/>
    <w:rsid w:val="007A6C6B"/>
    <w:rsid w:val="007B04D0"/>
    <w:rsid w:val="007B4844"/>
    <w:rsid w:val="007B5071"/>
    <w:rsid w:val="007B5918"/>
    <w:rsid w:val="007B599C"/>
    <w:rsid w:val="007B7C12"/>
    <w:rsid w:val="007C002D"/>
    <w:rsid w:val="007C67BE"/>
    <w:rsid w:val="007C6DCC"/>
    <w:rsid w:val="007D0574"/>
    <w:rsid w:val="007D1947"/>
    <w:rsid w:val="007D2AAC"/>
    <w:rsid w:val="007D3E2D"/>
    <w:rsid w:val="007D4097"/>
    <w:rsid w:val="007D4F5B"/>
    <w:rsid w:val="007D5E7D"/>
    <w:rsid w:val="007D76B4"/>
    <w:rsid w:val="007E5335"/>
    <w:rsid w:val="007E65CB"/>
    <w:rsid w:val="007F3555"/>
    <w:rsid w:val="007F648F"/>
    <w:rsid w:val="007F73FA"/>
    <w:rsid w:val="00800567"/>
    <w:rsid w:val="0080170F"/>
    <w:rsid w:val="0080189E"/>
    <w:rsid w:val="00801EFE"/>
    <w:rsid w:val="0080236A"/>
    <w:rsid w:val="00813892"/>
    <w:rsid w:val="008172AF"/>
    <w:rsid w:val="00821859"/>
    <w:rsid w:val="00823703"/>
    <w:rsid w:val="0082446A"/>
    <w:rsid w:val="008258FB"/>
    <w:rsid w:val="00831C5A"/>
    <w:rsid w:val="00831E0A"/>
    <w:rsid w:val="008324C6"/>
    <w:rsid w:val="00832F71"/>
    <w:rsid w:val="00833DAC"/>
    <w:rsid w:val="008366F9"/>
    <w:rsid w:val="008369AB"/>
    <w:rsid w:val="008406B0"/>
    <w:rsid w:val="00840C46"/>
    <w:rsid w:val="008411F4"/>
    <w:rsid w:val="008426EE"/>
    <w:rsid w:val="0084383D"/>
    <w:rsid w:val="008501E1"/>
    <w:rsid w:val="00850C36"/>
    <w:rsid w:val="008525A1"/>
    <w:rsid w:val="00852F7B"/>
    <w:rsid w:val="00853999"/>
    <w:rsid w:val="00861CCD"/>
    <w:rsid w:val="008668AF"/>
    <w:rsid w:val="00870AC4"/>
    <w:rsid w:val="00880524"/>
    <w:rsid w:val="008855EC"/>
    <w:rsid w:val="00886357"/>
    <w:rsid w:val="00887E84"/>
    <w:rsid w:val="008901DA"/>
    <w:rsid w:val="00890993"/>
    <w:rsid w:val="00891A13"/>
    <w:rsid w:val="00892267"/>
    <w:rsid w:val="00894936"/>
    <w:rsid w:val="00895BAB"/>
    <w:rsid w:val="00896900"/>
    <w:rsid w:val="008A010D"/>
    <w:rsid w:val="008A2129"/>
    <w:rsid w:val="008A377E"/>
    <w:rsid w:val="008A4F06"/>
    <w:rsid w:val="008A7152"/>
    <w:rsid w:val="008B00E0"/>
    <w:rsid w:val="008B1B4A"/>
    <w:rsid w:val="008B3B3C"/>
    <w:rsid w:val="008B3D11"/>
    <w:rsid w:val="008C0FF8"/>
    <w:rsid w:val="008C7796"/>
    <w:rsid w:val="008D52F6"/>
    <w:rsid w:val="008D6222"/>
    <w:rsid w:val="008D6F98"/>
    <w:rsid w:val="008D7DA1"/>
    <w:rsid w:val="008E2339"/>
    <w:rsid w:val="008E3754"/>
    <w:rsid w:val="008E66F1"/>
    <w:rsid w:val="008E72B3"/>
    <w:rsid w:val="008F08FB"/>
    <w:rsid w:val="008F1E0A"/>
    <w:rsid w:val="008F2C22"/>
    <w:rsid w:val="008F2DA3"/>
    <w:rsid w:val="008F2E70"/>
    <w:rsid w:val="008F39C3"/>
    <w:rsid w:val="008F6F79"/>
    <w:rsid w:val="00903C20"/>
    <w:rsid w:val="00912616"/>
    <w:rsid w:val="009145E3"/>
    <w:rsid w:val="00914A32"/>
    <w:rsid w:val="00920624"/>
    <w:rsid w:val="00921BB6"/>
    <w:rsid w:val="00921CF8"/>
    <w:rsid w:val="009229BC"/>
    <w:rsid w:val="009231F7"/>
    <w:rsid w:val="00923338"/>
    <w:rsid w:val="00924390"/>
    <w:rsid w:val="00936BAB"/>
    <w:rsid w:val="00940FF4"/>
    <w:rsid w:val="00941977"/>
    <w:rsid w:val="009424A0"/>
    <w:rsid w:val="00953491"/>
    <w:rsid w:val="009601CE"/>
    <w:rsid w:val="009625AE"/>
    <w:rsid w:val="0096683F"/>
    <w:rsid w:val="0096686D"/>
    <w:rsid w:val="00966F90"/>
    <w:rsid w:val="00972B0C"/>
    <w:rsid w:val="00973DA5"/>
    <w:rsid w:val="0097465E"/>
    <w:rsid w:val="0097525E"/>
    <w:rsid w:val="00983776"/>
    <w:rsid w:val="00984C60"/>
    <w:rsid w:val="00985931"/>
    <w:rsid w:val="00986176"/>
    <w:rsid w:val="00987D37"/>
    <w:rsid w:val="00990969"/>
    <w:rsid w:val="0099610D"/>
    <w:rsid w:val="009A161B"/>
    <w:rsid w:val="009A1CA2"/>
    <w:rsid w:val="009A2BB7"/>
    <w:rsid w:val="009A3672"/>
    <w:rsid w:val="009A39B5"/>
    <w:rsid w:val="009B201F"/>
    <w:rsid w:val="009B26A0"/>
    <w:rsid w:val="009B2F3C"/>
    <w:rsid w:val="009B4C57"/>
    <w:rsid w:val="009B583A"/>
    <w:rsid w:val="009B6D06"/>
    <w:rsid w:val="009C0E10"/>
    <w:rsid w:val="009C1C96"/>
    <w:rsid w:val="009C5DFF"/>
    <w:rsid w:val="009C7F3D"/>
    <w:rsid w:val="009D024D"/>
    <w:rsid w:val="009D0D6E"/>
    <w:rsid w:val="009D1780"/>
    <w:rsid w:val="009D3C4A"/>
    <w:rsid w:val="009D3EFF"/>
    <w:rsid w:val="009D452C"/>
    <w:rsid w:val="009D45BA"/>
    <w:rsid w:val="009D4FB4"/>
    <w:rsid w:val="009D6C9F"/>
    <w:rsid w:val="009E0C30"/>
    <w:rsid w:val="009E41D8"/>
    <w:rsid w:val="009E5B50"/>
    <w:rsid w:val="009E5DAB"/>
    <w:rsid w:val="009F1032"/>
    <w:rsid w:val="009F108B"/>
    <w:rsid w:val="009F1B7E"/>
    <w:rsid w:val="009F3AE3"/>
    <w:rsid w:val="009F3C80"/>
    <w:rsid w:val="009F3EEC"/>
    <w:rsid w:val="009F5B04"/>
    <w:rsid w:val="00A00EAC"/>
    <w:rsid w:val="00A01D99"/>
    <w:rsid w:val="00A05B57"/>
    <w:rsid w:val="00A05F24"/>
    <w:rsid w:val="00A07D7B"/>
    <w:rsid w:val="00A1108C"/>
    <w:rsid w:val="00A112C3"/>
    <w:rsid w:val="00A12818"/>
    <w:rsid w:val="00A14370"/>
    <w:rsid w:val="00A1626A"/>
    <w:rsid w:val="00A17475"/>
    <w:rsid w:val="00A2300E"/>
    <w:rsid w:val="00A2749D"/>
    <w:rsid w:val="00A27B1D"/>
    <w:rsid w:val="00A30695"/>
    <w:rsid w:val="00A41047"/>
    <w:rsid w:val="00A428E8"/>
    <w:rsid w:val="00A4297F"/>
    <w:rsid w:val="00A474CF"/>
    <w:rsid w:val="00A47F80"/>
    <w:rsid w:val="00A507CD"/>
    <w:rsid w:val="00A50DF1"/>
    <w:rsid w:val="00A51151"/>
    <w:rsid w:val="00A51BDD"/>
    <w:rsid w:val="00A5470D"/>
    <w:rsid w:val="00A5568F"/>
    <w:rsid w:val="00A55AA9"/>
    <w:rsid w:val="00A55B5D"/>
    <w:rsid w:val="00A5735D"/>
    <w:rsid w:val="00A64535"/>
    <w:rsid w:val="00A7281A"/>
    <w:rsid w:val="00A73A1A"/>
    <w:rsid w:val="00A7755C"/>
    <w:rsid w:val="00A77682"/>
    <w:rsid w:val="00A776EC"/>
    <w:rsid w:val="00A77742"/>
    <w:rsid w:val="00A82103"/>
    <w:rsid w:val="00A86105"/>
    <w:rsid w:val="00A86969"/>
    <w:rsid w:val="00A86F30"/>
    <w:rsid w:val="00A954A0"/>
    <w:rsid w:val="00AA09B5"/>
    <w:rsid w:val="00AA3C29"/>
    <w:rsid w:val="00AA7CA6"/>
    <w:rsid w:val="00AB4513"/>
    <w:rsid w:val="00AB5380"/>
    <w:rsid w:val="00AB78DC"/>
    <w:rsid w:val="00AC753C"/>
    <w:rsid w:val="00AD203B"/>
    <w:rsid w:val="00AD57B3"/>
    <w:rsid w:val="00AD5CBD"/>
    <w:rsid w:val="00AD6B83"/>
    <w:rsid w:val="00AE13EC"/>
    <w:rsid w:val="00AE167F"/>
    <w:rsid w:val="00AE2271"/>
    <w:rsid w:val="00AE29C9"/>
    <w:rsid w:val="00AE57ED"/>
    <w:rsid w:val="00AF1A13"/>
    <w:rsid w:val="00AF209C"/>
    <w:rsid w:val="00AF62C9"/>
    <w:rsid w:val="00AF711E"/>
    <w:rsid w:val="00B02E30"/>
    <w:rsid w:val="00B04BE3"/>
    <w:rsid w:val="00B04F34"/>
    <w:rsid w:val="00B07443"/>
    <w:rsid w:val="00B1143A"/>
    <w:rsid w:val="00B1242E"/>
    <w:rsid w:val="00B14648"/>
    <w:rsid w:val="00B16E15"/>
    <w:rsid w:val="00B1769B"/>
    <w:rsid w:val="00B21233"/>
    <w:rsid w:val="00B21E5C"/>
    <w:rsid w:val="00B26117"/>
    <w:rsid w:val="00B264FF"/>
    <w:rsid w:val="00B336D0"/>
    <w:rsid w:val="00B40895"/>
    <w:rsid w:val="00B41956"/>
    <w:rsid w:val="00B419EB"/>
    <w:rsid w:val="00B419EF"/>
    <w:rsid w:val="00B43299"/>
    <w:rsid w:val="00B43605"/>
    <w:rsid w:val="00B45636"/>
    <w:rsid w:val="00B56EA4"/>
    <w:rsid w:val="00B575FC"/>
    <w:rsid w:val="00B63876"/>
    <w:rsid w:val="00B6757E"/>
    <w:rsid w:val="00B701F5"/>
    <w:rsid w:val="00B75769"/>
    <w:rsid w:val="00B778A5"/>
    <w:rsid w:val="00B81691"/>
    <w:rsid w:val="00B82537"/>
    <w:rsid w:val="00B830D1"/>
    <w:rsid w:val="00B83698"/>
    <w:rsid w:val="00B84674"/>
    <w:rsid w:val="00B86666"/>
    <w:rsid w:val="00B8686E"/>
    <w:rsid w:val="00B87110"/>
    <w:rsid w:val="00B871CA"/>
    <w:rsid w:val="00B87816"/>
    <w:rsid w:val="00B92CD0"/>
    <w:rsid w:val="00B937F4"/>
    <w:rsid w:val="00B96A4B"/>
    <w:rsid w:val="00BA0A4A"/>
    <w:rsid w:val="00BA116A"/>
    <w:rsid w:val="00BA2921"/>
    <w:rsid w:val="00BA53DE"/>
    <w:rsid w:val="00BB034F"/>
    <w:rsid w:val="00BB1388"/>
    <w:rsid w:val="00BB13F4"/>
    <w:rsid w:val="00BB2B3B"/>
    <w:rsid w:val="00BB7577"/>
    <w:rsid w:val="00BC28CA"/>
    <w:rsid w:val="00BC364E"/>
    <w:rsid w:val="00BD0DE4"/>
    <w:rsid w:val="00BD1F5F"/>
    <w:rsid w:val="00BD4456"/>
    <w:rsid w:val="00BD4DBA"/>
    <w:rsid w:val="00BD6ADD"/>
    <w:rsid w:val="00BE09D0"/>
    <w:rsid w:val="00BE09F2"/>
    <w:rsid w:val="00BE461B"/>
    <w:rsid w:val="00BE4AF2"/>
    <w:rsid w:val="00BE5631"/>
    <w:rsid w:val="00BE69AE"/>
    <w:rsid w:val="00BE6F2D"/>
    <w:rsid w:val="00BF185D"/>
    <w:rsid w:val="00BF293C"/>
    <w:rsid w:val="00BF2CA4"/>
    <w:rsid w:val="00BF3C4D"/>
    <w:rsid w:val="00C014E9"/>
    <w:rsid w:val="00C05F20"/>
    <w:rsid w:val="00C14CA9"/>
    <w:rsid w:val="00C3280A"/>
    <w:rsid w:val="00C361A7"/>
    <w:rsid w:val="00C36E17"/>
    <w:rsid w:val="00C40307"/>
    <w:rsid w:val="00C40C24"/>
    <w:rsid w:val="00C4339D"/>
    <w:rsid w:val="00C45406"/>
    <w:rsid w:val="00C45A36"/>
    <w:rsid w:val="00C51D40"/>
    <w:rsid w:val="00C560FF"/>
    <w:rsid w:val="00C613C0"/>
    <w:rsid w:val="00C71B2C"/>
    <w:rsid w:val="00C7211B"/>
    <w:rsid w:val="00C728B3"/>
    <w:rsid w:val="00C74D77"/>
    <w:rsid w:val="00C76333"/>
    <w:rsid w:val="00C8003D"/>
    <w:rsid w:val="00C80426"/>
    <w:rsid w:val="00C82C8E"/>
    <w:rsid w:val="00C850A8"/>
    <w:rsid w:val="00C866C7"/>
    <w:rsid w:val="00C8792F"/>
    <w:rsid w:val="00C87E9E"/>
    <w:rsid w:val="00C90A0C"/>
    <w:rsid w:val="00C92E30"/>
    <w:rsid w:val="00C94398"/>
    <w:rsid w:val="00C95160"/>
    <w:rsid w:val="00C9537E"/>
    <w:rsid w:val="00C97851"/>
    <w:rsid w:val="00CA1F1C"/>
    <w:rsid w:val="00CA4000"/>
    <w:rsid w:val="00CA54AB"/>
    <w:rsid w:val="00CA6DA3"/>
    <w:rsid w:val="00CA7A57"/>
    <w:rsid w:val="00CB0233"/>
    <w:rsid w:val="00CB054B"/>
    <w:rsid w:val="00CB1DD7"/>
    <w:rsid w:val="00CB3458"/>
    <w:rsid w:val="00CB39E1"/>
    <w:rsid w:val="00CC3C2E"/>
    <w:rsid w:val="00CC5483"/>
    <w:rsid w:val="00CC7BFD"/>
    <w:rsid w:val="00CD4257"/>
    <w:rsid w:val="00CE0521"/>
    <w:rsid w:val="00CE2A20"/>
    <w:rsid w:val="00CE4BC1"/>
    <w:rsid w:val="00D00DBC"/>
    <w:rsid w:val="00D0202B"/>
    <w:rsid w:val="00D0259A"/>
    <w:rsid w:val="00D07407"/>
    <w:rsid w:val="00D079F9"/>
    <w:rsid w:val="00D07FB5"/>
    <w:rsid w:val="00D11803"/>
    <w:rsid w:val="00D128F2"/>
    <w:rsid w:val="00D146A6"/>
    <w:rsid w:val="00D14B7D"/>
    <w:rsid w:val="00D157FD"/>
    <w:rsid w:val="00D15AB0"/>
    <w:rsid w:val="00D26C1A"/>
    <w:rsid w:val="00D30F8A"/>
    <w:rsid w:val="00D330AB"/>
    <w:rsid w:val="00D4067D"/>
    <w:rsid w:val="00D42856"/>
    <w:rsid w:val="00D436EC"/>
    <w:rsid w:val="00D437C6"/>
    <w:rsid w:val="00D43ED6"/>
    <w:rsid w:val="00D43FD6"/>
    <w:rsid w:val="00D448D8"/>
    <w:rsid w:val="00D44F45"/>
    <w:rsid w:val="00D4537D"/>
    <w:rsid w:val="00D5240A"/>
    <w:rsid w:val="00D54174"/>
    <w:rsid w:val="00D61122"/>
    <w:rsid w:val="00D62EE9"/>
    <w:rsid w:val="00D6403B"/>
    <w:rsid w:val="00D64DE2"/>
    <w:rsid w:val="00D6500F"/>
    <w:rsid w:val="00D6645D"/>
    <w:rsid w:val="00D673DA"/>
    <w:rsid w:val="00D70460"/>
    <w:rsid w:val="00D70FAC"/>
    <w:rsid w:val="00D7721E"/>
    <w:rsid w:val="00D80C50"/>
    <w:rsid w:val="00D80E7C"/>
    <w:rsid w:val="00D86543"/>
    <w:rsid w:val="00D87B54"/>
    <w:rsid w:val="00D917F3"/>
    <w:rsid w:val="00D935A2"/>
    <w:rsid w:val="00D935EA"/>
    <w:rsid w:val="00D958B5"/>
    <w:rsid w:val="00D961E2"/>
    <w:rsid w:val="00DA14C2"/>
    <w:rsid w:val="00DA42DB"/>
    <w:rsid w:val="00DA6C1E"/>
    <w:rsid w:val="00DB1E07"/>
    <w:rsid w:val="00DB2FC5"/>
    <w:rsid w:val="00DB7623"/>
    <w:rsid w:val="00DC07CA"/>
    <w:rsid w:val="00DC3949"/>
    <w:rsid w:val="00DC3F28"/>
    <w:rsid w:val="00DC4397"/>
    <w:rsid w:val="00DC6B1F"/>
    <w:rsid w:val="00DC7A42"/>
    <w:rsid w:val="00DD3982"/>
    <w:rsid w:val="00DD51EF"/>
    <w:rsid w:val="00DD6E37"/>
    <w:rsid w:val="00DE09C4"/>
    <w:rsid w:val="00DE2888"/>
    <w:rsid w:val="00DE2EE5"/>
    <w:rsid w:val="00DE4069"/>
    <w:rsid w:val="00DE62E0"/>
    <w:rsid w:val="00DF06FF"/>
    <w:rsid w:val="00DF12FF"/>
    <w:rsid w:val="00DF3290"/>
    <w:rsid w:val="00DF43F3"/>
    <w:rsid w:val="00DF5715"/>
    <w:rsid w:val="00DF6174"/>
    <w:rsid w:val="00DF713B"/>
    <w:rsid w:val="00E00367"/>
    <w:rsid w:val="00E00E67"/>
    <w:rsid w:val="00E0587C"/>
    <w:rsid w:val="00E158D9"/>
    <w:rsid w:val="00E17307"/>
    <w:rsid w:val="00E17672"/>
    <w:rsid w:val="00E21ACD"/>
    <w:rsid w:val="00E22B38"/>
    <w:rsid w:val="00E2430F"/>
    <w:rsid w:val="00E25896"/>
    <w:rsid w:val="00E2698E"/>
    <w:rsid w:val="00E26EE0"/>
    <w:rsid w:val="00E27750"/>
    <w:rsid w:val="00E31E39"/>
    <w:rsid w:val="00E31E87"/>
    <w:rsid w:val="00E3203D"/>
    <w:rsid w:val="00E3580D"/>
    <w:rsid w:val="00E363B4"/>
    <w:rsid w:val="00E36A77"/>
    <w:rsid w:val="00E3700D"/>
    <w:rsid w:val="00E37F03"/>
    <w:rsid w:val="00E426E5"/>
    <w:rsid w:val="00E43178"/>
    <w:rsid w:val="00E457EE"/>
    <w:rsid w:val="00E53071"/>
    <w:rsid w:val="00E536AC"/>
    <w:rsid w:val="00E54B2A"/>
    <w:rsid w:val="00E566B8"/>
    <w:rsid w:val="00E600B5"/>
    <w:rsid w:val="00E65F0E"/>
    <w:rsid w:val="00E6660F"/>
    <w:rsid w:val="00E67B51"/>
    <w:rsid w:val="00E7148F"/>
    <w:rsid w:val="00E743D9"/>
    <w:rsid w:val="00E74D38"/>
    <w:rsid w:val="00E76D5F"/>
    <w:rsid w:val="00E76E4E"/>
    <w:rsid w:val="00E77E48"/>
    <w:rsid w:val="00E77E5C"/>
    <w:rsid w:val="00E80402"/>
    <w:rsid w:val="00E80F04"/>
    <w:rsid w:val="00E816C0"/>
    <w:rsid w:val="00E82700"/>
    <w:rsid w:val="00E85B9D"/>
    <w:rsid w:val="00E85BD2"/>
    <w:rsid w:val="00E87796"/>
    <w:rsid w:val="00E8780A"/>
    <w:rsid w:val="00E87D3D"/>
    <w:rsid w:val="00E902F1"/>
    <w:rsid w:val="00E9040F"/>
    <w:rsid w:val="00E926A3"/>
    <w:rsid w:val="00E92863"/>
    <w:rsid w:val="00E935FD"/>
    <w:rsid w:val="00E947DF"/>
    <w:rsid w:val="00E968E4"/>
    <w:rsid w:val="00E978B3"/>
    <w:rsid w:val="00EA6BFD"/>
    <w:rsid w:val="00EB0C00"/>
    <w:rsid w:val="00EB1260"/>
    <w:rsid w:val="00EB1662"/>
    <w:rsid w:val="00EB1A46"/>
    <w:rsid w:val="00EC00AC"/>
    <w:rsid w:val="00EC00FB"/>
    <w:rsid w:val="00EC21A1"/>
    <w:rsid w:val="00EC2F04"/>
    <w:rsid w:val="00EC32D2"/>
    <w:rsid w:val="00EC6292"/>
    <w:rsid w:val="00EC7592"/>
    <w:rsid w:val="00EC7C0D"/>
    <w:rsid w:val="00ED2627"/>
    <w:rsid w:val="00ED40C3"/>
    <w:rsid w:val="00ED7CCF"/>
    <w:rsid w:val="00EE2D8D"/>
    <w:rsid w:val="00EE5000"/>
    <w:rsid w:val="00EE75BE"/>
    <w:rsid w:val="00EF174B"/>
    <w:rsid w:val="00EF1D19"/>
    <w:rsid w:val="00EF1F7C"/>
    <w:rsid w:val="00EF3150"/>
    <w:rsid w:val="00EF31DC"/>
    <w:rsid w:val="00EF5E51"/>
    <w:rsid w:val="00F02543"/>
    <w:rsid w:val="00F10220"/>
    <w:rsid w:val="00F1079C"/>
    <w:rsid w:val="00F114D0"/>
    <w:rsid w:val="00F12CFF"/>
    <w:rsid w:val="00F12E30"/>
    <w:rsid w:val="00F20B4E"/>
    <w:rsid w:val="00F222F4"/>
    <w:rsid w:val="00F22721"/>
    <w:rsid w:val="00F22CC8"/>
    <w:rsid w:val="00F25391"/>
    <w:rsid w:val="00F2686A"/>
    <w:rsid w:val="00F27001"/>
    <w:rsid w:val="00F27D69"/>
    <w:rsid w:val="00F32FD4"/>
    <w:rsid w:val="00F3386C"/>
    <w:rsid w:val="00F33B1F"/>
    <w:rsid w:val="00F40BD9"/>
    <w:rsid w:val="00F5075B"/>
    <w:rsid w:val="00F52884"/>
    <w:rsid w:val="00F52FCF"/>
    <w:rsid w:val="00F5372C"/>
    <w:rsid w:val="00F543BC"/>
    <w:rsid w:val="00F55153"/>
    <w:rsid w:val="00F55C80"/>
    <w:rsid w:val="00F57C4D"/>
    <w:rsid w:val="00F57FC7"/>
    <w:rsid w:val="00F61119"/>
    <w:rsid w:val="00F61AA6"/>
    <w:rsid w:val="00F703E6"/>
    <w:rsid w:val="00F70759"/>
    <w:rsid w:val="00F75622"/>
    <w:rsid w:val="00F800BB"/>
    <w:rsid w:val="00F8292D"/>
    <w:rsid w:val="00F851B7"/>
    <w:rsid w:val="00F878F2"/>
    <w:rsid w:val="00F901CE"/>
    <w:rsid w:val="00F904D5"/>
    <w:rsid w:val="00F91115"/>
    <w:rsid w:val="00F942E5"/>
    <w:rsid w:val="00F9442D"/>
    <w:rsid w:val="00F95802"/>
    <w:rsid w:val="00F95C0B"/>
    <w:rsid w:val="00F97430"/>
    <w:rsid w:val="00FA0972"/>
    <w:rsid w:val="00FA4205"/>
    <w:rsid w:val="00FA4B97"/>
    <w:rsid w:val="00FB067B"/>
    <w:rsid w:val="00FB16D7"/>
    <w:rsid w:val="00FB60A8"/>
    <w:rsid w:val="00FD05C0"/>
    <w:rsid w:val="00FD7F73"/>
    <w:rsid w:val="00FE2008"/>
    <w:rsid w:val="00FE31E0"/>
    <w:rsid w:val="00FE5516"/>
    <w:rsid w:val="00FE7191"/>
    <w:rsid w:val="00FF0B4A"/>
    <w:rsid w:val="00FF0BFE"/>
    <w:rsid w:val="00FF2062"/>
    <w:rsid w:val="00FF3121"/>
    <w:rsid w:val="00FF32BD"/>
    <w:rsid w:val="00FF39F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794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D39"/>
    <w:pPr>
      <w:spacing w:after="142" w:line="240" w:lineRule="auto"/>
    </w:pPr>
    <w:rPr>
      <w:rFonts w:cstheme="minorHAnsi"/>
      <w:sz w:val="18"/>
      <w:szCs w:val="18"/>
    </w:rPr>
  </w:style>
  <w:style w:type="paragraph" w:styleId="Heading1">
    <w:name w:val="heading 1"/>
    <w:basedOn w:val="Normal"/>
    <w:next w:val="Normal"/>
    <w:link w:val="Heading1Char"/>
    <w:uiPriority w:val="9"/>
    <w:qFormat/>
    <w:rsid w:val="00EC00AC"/>
    <w:pPr>
      <w:keepNext/>
      <w:keepLines/>
      <w:spacing w:before="240" w:after="120"/>
      <w:outlineLvl w:val="0"/>
    </w:pPr>
    <w:rPr>
      <w:rFonts w:eastAsiaTheme="majorEastAsia"/>
      <w:b/>
      <w:bCs/>
      <w:sz w:val="56"/>
      <w:szCs w:val="56"/>
    </w:rPr>
  </w:style>
  <w:style w:type="paragraph" w:styleId="Heading2">
    <w:name w:val="heading 2"/>
    <w:basedOn w:val="Normal"/>
    <w:next w:val="Normal"/>
    <w:link w:val="Heading2Char"/>
    <w:uiPriority w:val="9"/>
    <w:unhideWhenUsed/>
    <w:qFormat/>
    <w:rsid w:val="009A161B"/>
    <w:pPr>
      <w:outlineLvl w:val="1"/>
    </w:pPr>
    <w:rPr>
      <w:b/>
      <w:bCs/>
      <w:sz w:val="21"/>
      <w:szCs w:val="21"/>
    </w:rPr>
  </w:style>
  <w:style w:type="paragraph" w:styleId="Heading3">
    <w:name w:val="heading 3"/>
    <w:basedOn w:val="Normal"/>
    <w:next w:val="Normal"/>
    <w:link w:val="Heading3Char"/>
    <w:uiPriority w:val="9"/>
    <w:unhideWhenUsed/>
    <w:qFormat/>
    <w:rsid w:val="00E80402"/>
    <w:pPr>
      <w:keepNext/>
      <w:keepLines/>
      <w:outlineLvl w:val="2"/>
    </w:pPr>
    <w:rPr>
      <w:rFonts w:eastAsiaTheme="majorEastAsia"/>
      <w:b/>
      <w:bCs/>
      <w:color w:val="000000" w:themeColor="text1"/>
    </w:rPr>
  </w:style>
  <w:style w:type="paragraph" w:styleId="Heading4">
    <w:name w:val="heading 4"/>
    <w:basedOn w:val="Normal"/>
    <w:next w:val="Normal"/>
    <w:link w:val="Heading4Char"/>
    <w:uiPriority w:val="9"/>
    <w:unhideWhenUsed/>
    <w:qFormat/>
    <w:rsid w:val="0078318D"/>
    <w:pPr>
      <w:keepNext/>
      <w:keepLines/>
      <w:outlineLvl w:val="3"/>
    </w:pPr>
    <w:rPr>
      <w:rFonts w:eastAsiaTheme="majorEastAsia"/>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Bullet List"/>
    <w:basedOn w:val="Normal"/>
    <w:uiPriority w:val="34"/>
    <w:qFormat/>
    <w:rsid w:val="003E6D27"/>
    <w:pPr>
      <w:numPr>
        <w:numId w:val="14"/>
      </w:numPr>
      <w:contextualSpacing/>
    </w:pPr>
  </w:style>
  <w:style w:type="character" w:styleId="Hyperlink">
    <w:name w:val="Hyperlink"/>
    <w:basedOn w:val="DefaultParagraphFont"/>
    <w:uiPriority w:val="99"/>
    <w:unhideWhenUsed/>
    <w:rsid w:val="00F5075B"/>
    <w:rPr>
      <w:color w:val="0563C1" w:themeColor="hyperlink"/>
      <w:u w:val="single"/>
    </w:rPr>
  </w:style>
  <w:style w:type="character" w:styleId="CommentReference">
    <w:name w:val="annotation reference"/>
    <w:basedOn w:val="DefaultParagraphFont"/>
    <w:uiPriority w:val="99"/>
    <w:semiHidden/>
    <w:unhideWhenUsed/>
    <w:rsid w:val="00F5075B"/>
    <w:rPr>
      <w:sz w:val="16"/>
      <w:szCs w:val="16"/>
    </w:rPr>
  </w:style>
  <w:style w:type="paragraph" w:styleId="CommentText">
    <w:name w:val="annotation text"/>
    <w:basedOn w:val="Normal"/>
    <w:link w:val="CommentTextChar"/>
    <w:uiPriority w:val="99"/>
    <w:unhideWhenUsed/>
    <w:rsid w:val="00F5075B"/>
    <w:rPr>
      <w:sz w:val="20"/>
      <w:szCs w:val="20"/>
    </w:rPr>
  </w:style>
  <w:style w:type="character" w:customStyle="1" w:styleId="CommentTextChar">
    <w:name w:val="Comment Text Char"/>
    <w:basedOn w:val="DefaultParagraphFont"/>
    <w:link w:val="CommentText"/>
    <w:uiPriority w:val="99"/>
    <w:rsid w:val="00F5075B"/>
    <w:rPr>
      <w:sz w:val="20"/>
      <w:szCs w:val="20"/>
    </w:rPr>
  </w:style>
  <w:style w:type="table" w:styleId="TableGrid">
    <w:name w:val="Table Grid"/>
    <w:basedOn w:val="TableNormal"/>
    <w:uiPriority w:val="39"/>
    <w:rsid w:val="00F50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47C5"/>
    <w:rPr>
      <w:color w:val="954F72" w:themeColor="followedHyperlink"/>
      <w:u w:val="single"/>
    </w:rPr>
  </w:style>
  <w:style w:type="character" w:customStyle="1" w:styleId="Heading2Char">
    <w:name w:val="Heading 2 Char"/>
    <w:basedOn w:val="DefaultParagraphFont"/>
    <w:link w:val="Heading2"/>
    <w:uiPriority w:val="9"/>
    <w:rsid w:val="009A161B"/>
    <w:rPr>
      <w:rFonts w:cstheme="minorHAnsi"/>
      <w:b/>
      <w:bCs/>
      <w:sz w:val="21"/>
      <w:szCs w:val="21"/>
    </w:rPr>
  </w:style>
  <w:style w:type="paragraph" w:styleId="CommentSubject">
    <w:name w:val="annotation subject"/>
    <w:basedOn w:val="CommentText"/>
    <w:next w:val="CommentText"/>
    <w:link w:val="CommentSubjectChar"/>
    <w:uiPriority w:val="99"/>
    <w:semiHidden/>
    <w:unhideWhenUsed/>
    <w:rsid w:val="00BE5631"/>
    <w:rPr>
      <w:b/>
      <w:bCs/>
    </w:rPr>
  </w:style>
  <w:style w:type="character" w:customStyle="1" w:styleId="CommentSubjectChar">
    <w:name w:val="Comment Subject Char"/>
    <w:basedOn w:val="CommentTextChar"/>
    <w:link w:val="CommentSubject"/>
    <w:uiPriority w:val="99"/>
    <w:semiHidden/>
    <w:rsid w:val="00BE5631"/>
    <w:rPr>
      <w:b/>
      <w:bCs/>
      <w:sz w:val="20"/>
      <w:szCs w:val="20"/>
    </w:rPr>
  </w:style>
  <w:style w:type="character" w:styleId="UnresolvedMention">
    <w:name w:val="Unresolved Mention"/>
    <w:basedOn w:val="DefaultParagraphFont"/>
    <w:uiPriority w:val="99"/>
    <w:semiHidden/>
    <w:unhideWhenUsed/>
    <w:rsid w:val="00A64535"/>
    <w:rPr>
      <w:color w:val="605E5C"/>
      <w:shd w:val="clear" w:color="auto" w:fill="E1DFDD"/>
    </w:rPr>
  </w:style>
  <w:style w:type="paragraph" w:styleId="NormalWeb">
    <w:name w:val="Normal (Web)"/>
    <w:basedOn w:val="Normal"/>
    <w:uiPriority w:val="99"/>
    <w:semiHidden/>
    <w:unhideWhenUsed/>
    <w:rsid w:val="005519B1"/>
    <w:pPr>
      <w:spacing w:before="100" w:beforeAutospacing="1" w:after="100" w:afterAutospacing="1"/>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E80402"/>
    <w:rPr>
      <w:rFonts w:eastAsiaTheme="majorEastAsia" w:cstheme="minorHAnsi"/>
      <w:b/>
      <w:bCs/>
      <w:color w:val="000000" w:themeColor="text1"/>
      <w:sz w:val="18"/>
      <w:szCs w:val="18"/>
    </w:rPr>
  </w:style>
  <w:style w:type="paragraph" w:styleId="Header">
    <w:name w:val="header"/>
    <w:basedOn w:val="Normal"/>
    <w:link w:val="HeaderChar"/>
    <w:uiPriority w:val="99"/>
    <w:unhideWhenUsed/>
    <w:rsid w:val="00B1242E"/>
    <w:pPr>
      <w:tabs>
        <w:tab w:val="center" w:pos="4513"/>
        <w:tab w:val="right" w:pos="9026"/>
      </w:tabs>
      <w:spacing w:after="0"/>
    </w:pPr>
  </w:style>
  <w:style w:type="character" w:customStyle="1" w:styleId="HeaderChar">
    <w:name w:val="Header Char"/>
    <w:basedOn w:val="DefaultParagraphFont"/>
    <w:link w:val="Header"/>
    <w:uiPriority w:val="99"/>
    <w:rsid w:val="00B1242E"/>
  </w:style>
  <w:style w:type="paragraph" w:styleId="Footer">
    <w:name w:val="footer"/>
    <w:basedOn w:val="Normal"/>
    <w:link w:val="FooterChar"/>
    <w:uiPriority w:val="99"/>
    <w:unhideWhenUsed/>
    <w:rsid w:val="00B1242E"/>
    <w:pPr>
      <w:tabs>
        <w:tab w:val="center" w:pos="4513"/>
        <w:tab w:val="right" w:pos="9026"/>
      </w:tabs>
      <w:spacing w:after="0"/>
    </w:pPr>
  </w:style>
  <w:style w:type="character" w:customStyle="1" w:styleId="FooterChar">
    <w:name w:val="Footer Char"/>
    <w:basedOn w:val="DefaultParagraphFont"/>
    <w:link w:val="Footer"/>
    <w:uiPriority w:val="99"/>
    <w:rsid w:val="00B1242E"/>
  </w:style>
  <w:style w:type="character" w:customStyle="1" w:styleId="Heading1Char">
    <w:name w:val="Heading 1 Char"/>
    <w:basedOn w:val="DefaultParagraphFont"/>
    <w:link w:val="Heading1"/>
    <w:uiPriority w:val="9"/>
    <w:rsid w:val="00EC00AC"/>
    <w:rPr>
      <w:rFonts w:eastAsiaTheme="majorEastAsia" w:cstheme="minorHAnsi"/>
      <w:b/>
      <w:bCs/>
      <w:sz w:val="56"/>
      <w:szCs w:val="56"/>
    </w:rPr>
  </w:style>
  <w:style w:type="table" w:styleId="GridTable4">
    <w:name w:val="Grid Table 4"/>
    <w:basedOn w:val="TableNormal"/>
    <w:uiPriority w:val="49"/>
    <w:rsid w:val="003109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D44F45"/>
    <w:pPr>
      <w:spacing w:after="0" w:line="240" w:lineRule="auto"/>
    </w:pPr>
  </w:style>
  <w:style w:type="paragraph" w:styleId="BalloonText">
    <w:name w:val="Balloon Text"/>
    <w:basedOn w:val="Normal"/>
    <w:link w:val="BalloonTextChar"/>
    <w:uiPriority w:val="99"/>
    <w:semiHidden/>
    <w:unhideWhenUsed/>
    <w:rsid w:val="00B419EF"/>
    <w:pPr>
      <w:spacing w:after="0"/>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B419EF"/>
    <w:rPr>
      <w:rFonts w:ascii="Times New Roman" w:hAnsi="Times New Roman" w:cs="Times New Roman"/>
      <w:sz w:val="18"/>
      <w:szCs w:val="18"/>
    </w:rPr>
  </w:style>
  <w:style w:type="paragraph" w:customStyle="1" w:styleId="ListParagraphL2">
    <w:name w:val="List Paragraph L2"/>
    <w:basedOn w:val="ListParagraph"/>
    <w:qFormat/>
    <w:rsid w:val="009A161B"/>
    <w:pPr>
      <w:numPr>
        <w:ilvl w:val="1"/>
        <w:numId w:val="2"/>
      </w:numPr>
      <w:ind w:left="1434" w:hanging="357"/>
    </w:pPr>
  </w:style>
  <w:style w:type="numbering" w:customStyle="1" w:styleId="CurrentList1">
    <w:name w:val="Current List1"/>
    <w:uiPriority w:val="99"/>
    <w:rsid w:val="003E6D27"/>
    <w:pPr>
      <w:numPr>
        <w:numId w:val="15"/>
      </w:numPr>
    </w:pPr>
  </w:style>
  <w:style w:type="paragraph" w:customStyle="1" w:styleId="Intro">
    <w:name w:val="Intro"/>
    <w:basedOn w:val="Normal"/>
    <w:qFormat/>
    <w:rsid w:val="00E978B3"/>
    <w:pPr>
      <w:spacing w:after="284"/>
      <w:contextualSpacing/>
    </w:pPr>
    <w:rPr>
      <w:sz w:val="28"/>
      <w:szCs w:val="28"/>
    </w:rPr>
  </w:style>
  <w:style w:type="character" w:customStyle="1" w:styleId="Heading4Char">
    <w:name w:val="Heading 4 Char"/>
    <w:basedOn w:val="DefaultParagraphFont"/>
    <w:link w:val="Heading4"/>
    <w:uiPriority w:val="9"/>
    <w:rsid w:val="0078318D"/>
    <w:rPr>
      <w:rFonts w:eastAsiaTheme="majorEastAsia" w:cstheme="minorHAnsi"/>
      <w:b/>
      <w:bCs/>
      <w:i/>
      <w:iCs/>
      <w:color w:val="000000" w:themeColor="text1"/>
      <w:sz w:val="18"/>
      <w:szCs w:val="18"/>
    </w:rPr>
  </w:style>
  <w:style w:type="character" w:styleId="PageNumber">
    <w:name w:val="page number"/>
    <w:basedOn w:val="DefaultParagraphFont"/>
    <w:uiPriority w:val="99"/>
    <w:semiHidden/>
    <w:unhideWhenUsed/>
    <w:rsid w:val="008324C6"/>
  </w:style>
  <w:style w:type="character" w:customStyle="1" w:styleId="cf01">
    <w:name w:val="cf01"/>
    <w:basedOn w:val="DefaultParagraphFont"/>
    <w:rsid w:val="00666E9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212506">
      <w:bodyDiv w:val="1"/>
      <w:marLeft w:val="0"/>
      <w:marRight w:val="0"/>
      <w:marTop w:val="0"/>
      <w:marBottom w:val="0"/>
      <w:divBdr>
        <w:top w:val="none" w:sz="0" w:space="0" w:color="auto"/>
        <w:left w:val="none" w:sz="0" w:space="0" w:color="auto"/>
        <w:bottom w:val="none" w:sz="0" w:space="0" w:color="auto"/>
        <w:right w:val="none" w:sz="0" w:space="0" w:color="auto"/>
      </w:divBdr>
    </w:div>
    <w:div w:id="912741898">
      <w:bodyDiv w:val="1"/>
      <w:marLeft w:val="0"/>
      <w:marRight w:val="0"/>
      <w:marTop w:val="0"/>
      <w:marBottom w:val="0"/>
      <w:divBdr>
        <w:top w:val="none" w:sz="0" w:space="0" w:color="auto"/>
        <w:left w:val="none" w:sz="0" w:space="0" w:color="auto"/>
        <w:bottom w:val="none" w:sz="0" w:space="0" w:color="auto"/>
        <w:right w:val="none" w:sz="0" w:space="0" w:color="auto"/>
      </w:divBdr>
    </w:div>
    <w:div w:id="1195731269">
      <w:bodyDiv w:val="1"/>
      <w:marLeft w:val="0"/>
      <w:marRight w:val="0"/>
      <w:marTop w:val="0"/>
      <w:marBottom w:val="0"/>
      <w:divBdr>
        <w:top w:val="none" w:sz="0" w:space="0" w:color="auto"/>
        <w:left w:val="none" w:sz="0" w:space="0" w:color="auto"/>
        <w:bottom w:val="none" w:sz="0" w:space="0" w:color="auto"/>
        <w:right w:val="none" w:sz="0" w:space="0" w:color="auto"/>
      </w:divBdr>
    </w:div>
    <w:div w:id="1387803471">
      <w:bodyDiv w:val="1"/>
      <w:marLeft w:val="0"/>
      <w:marRight w:val="0"/>
      <w:marTop w:val="0"/>
      <w:marBottom w:val="0"/>
      <w:divBdr>
        <w:top w:val="none" w:sz="0" w:space="0" w:color="auto"/>
        <w:left w:val="none" w:sz="0" w:space="0" w:color="auto"/>
        <w:bottom w:val="none" w:sz="0" w:space="0" w:color="auto"/>
        <w:right w:val="none" w:sz="0" w:space="0" w:color="auto"/>
      </w:divBdr>
    </w:div>
    <w:div w:id="155523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nancy.govt.nz/starting-a-tenancy/types-of-tenancies/service-tenancy/" TargetMode="External"/><Relationship Id="rId18" Type="http://schemas.openxmlformats.org/officeDocument/2006/relationships/hyperlink" Target="https://www.nzta.govt.nz/resources/driving-in-nz/" TargetMode="External"/><Relationship Id="rId26" Type="http://schemas.openxmlformats.org/officeDocument/2006/relationships/hyperlink" Target="file:///C:\Users\DixonB1\AppData\Local\OpenText\OTEdit\EC_mako\c136367978\What%20to%20do%20if%20you%20are%20injured%20&#8212;%20ACC____" TargetMode="External"/><Relationship Id="rId39" Type="http://schemas.openxmlformats.org/officeDocument/2006/relationships/hyperlink" Target="https://www.ird.govt.nz/managing-my-tax/ird-numbers/find-my-ird-number" TargetMode="External"/><Relationship Id="rId21" Type="http://schemas.openxmlformats.org/officeDocument/2006/relationships/hyperlink" Target="https://www.live-work.immigration.govt.nz/costs/" TargetMode="External"/><Relationship Id="rId34" Type="http://schemas.openxmlformats.org/officeDocument/2006/relationships/hyperlink" Target="https://www.live-work.immigration.govt.nz/meetpeople/" TargetMode="External"/><Relationship Id="rId42" Type="http://schemas.openxmlformats.org/officeDocument/2006/relationships/hyperlink" Target="https://www.immigration.govt.nz/new-zealand-visas/preparing-a-visa-application/working-in-nz/getting-a-job/occupational-registration" TargetMode="External"/><Relationship Id="rId47" Type="http://schemas.openxmlformats.org/officeDocument/2006/relationships/hyperlink" Target="https://www.live-work.immigration.govt.nz/helpingkids/" TargetMode="External"/><Relationship Id="rId50" Type="http://schemas.openxmlformats.org/officeDocument/2006/relationships/hyperlink" Target="https://www.live-work.immigration.govt.nz/employmentrights/" TargetMode="External"/><Relationship Id="rId55" Type="http://schemas.openxmlformats.org/officeDocument/2006/relationships/hyperlink" Target="https://www.live-work.immigration.govt.nz/mobilephones/" TargetMode="External"/><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hyperlink" Target="https://www.cab.org.nz/find-a-cab/" TargetMode="External"/><Relationship Id="rId11" Type="http://schemas.openxmlformats.org/officeDocument/2006/relationships/hyperlink" Target="https://www.live-work.immigration.govt.nz/rent/" TargetMode="External"/><Relationship Id="rId24" Type="http://schemas.openxmlformats.org/officeDocument/2006/relationships/hyperlink" Target="https://www.tewhatuora.govt.nz/our-health-system/eligibility-for-publicly-funded-health-services/guide-to-eligibility-for-public-health-services" TargetMode="External"/><Relationship Id="rId32" Type="http://schemas.openxmlformats.org/officeDocument/2006/relationships/hyperlink" Target="https://communitylaw.org.nz/" TargetMode="External"/><Relationship Id="rId37" Type="http://schemas.openxmlformats.org/officeDocument/2006/relationships/hyperlink" Target="https://www.englishlanguage.org.nz/" TargetMode="External"/><Relationship Id="rId40" Type="http://schemas.openxmlformats.org/officeDocument/2006/relationships/hyperlink" Target="https://www.ird.govt.nz/situations/work-or-study-in-new-zealand" TargetMode="External"/><Relationship Id="rId45" Type="http://schemas.openxmlformats.org/officeDocument/2006/relationships/hyperlink" Target="https://www.worksafe.govt.nz/managing-health-and-safety/workers/your-rights-and-obligations/" TargetMode="External"/><Relationship Id="rId53" Type="http://schemas.openxmlformats.org/officeDocument/2006/relationships/hyperlink" Target="https://www.live-work.immigration.govt.nz/banking/" TargetMode="External"/><Relationship Id="rId58" Type="http://schemas.openxmlformats.org/officeDocument/2006/relationships/hyperlink" Target="https://www.live-work.immigration.govt.nz/emergencies/" TargetMode="External"/><Relationship Id="rId5" Type="http://schemas.openxmlformats.org/officeDocument/2006/relationships/footnotes" Target="footnotes.xml"/><Relationship Id="rId61" Type="http://schemas.openxmlformats.org/officeDocument/2006/relationships/image" Target="media/image2.jpeg"/><Relationship Id="rId19" Type="http://schemas.openxmlformats.org/officeDocument/2006/relationships/hyperlink" Target="https://www.nzta.govt.nz/driver-licences/new-residents-and-visitors/converting-to-nz-driver-licence/" TargetMode="External"/><Relationship Id="rId14" Type="http://schemas.openxmlformats.org/officeDocument/2006/relationships/hyperlink" Target="https://www.tenancy.govt.nz/starting-a-tenancy/types-of-tenancies/service-tenancy/" TargetMode="External"/><Relationship Id="rId22" Type="http://schemas.openxmlformats.org/officeDocument/2006/relationships/hyperlink" Target="https://www.govt.nz/browse/family-and-whanau/financial-help-for-your-family/getting-help-budget/" TargetMode="External"/><Relationship Id="rId27" Type="http://schemas.openxmlformats.org/officeDocument/2006/relationships/hyperlink" Target="https://www.tewhatuora.govt.nz/keeping-well/health-info-for-public/district-health-websites/" TargetMode="External"/><Relationship Id="rId30" Type="http://schemas.openxmlformats.org/officeDocument/2006/relationships/hyperlink" Target="https://www.cab.org.nz/find-a-cab/" TargetMode="External"/><Relationship Id="rId35" Type="http://schemas.openxmlformats.org/officeDocument/2006/relationships/hyperlink" Target="https://www.immigration.govt.nz/about-us/what-we-do/welcoming-communities/who-is-involved" TargetMode="External"/><Relationship Id="rId43" Type="http://schemas.openxmlformats.org/officeDocument/2006/relationships/hyperlink" Target="https://www2.nzqa.govt.nz/international/recognise-overseas-qual/" TargetMode="External"/><Relationship Id="rId48" Type="http://schemas.openxmlformats.org/officeDocument/2006/relationships/hyperlink" Target="https://www.live-work.immigration.govt.nz/school/" TargetMode="External"/><Relationship Id="rId56" Type="http://schemas.openxmlformats.org/officeDocument/2006/relationships/hyperlink" Target="https://www.newzealand.com/int/feature/new-zealand-climate-and-weather/" TargetMode="External"/><Relationship Id="rId8" Type="http://schemas.openxmlformats.org/officeDocument/2006/relationships/footer" Target="footer1.xml"/><Relationship Id="rId51" Type="http://schemas.openxmlformats.org/officeDocument/2006/relationships/hyperlink" Target="https://www.live-work.immigration.govt.nz/support/" TargetMode="External"/><Relationship Id="rId3" Type="http://schemas.openxmlformats.org/officeDocument/2006/relationships/settings" Target="settings.xml"/><Relationship Id="rId12" Type="http://schemas.openxmlformats.org/officeDocument/2006/relationships/hyperlink" Target="https://www.tenancy.govt.nz/starting-a-tenancy/" TargetMode="External"/><Relationship Id="rId17" Type="http://schemas.openxmlformats.org/officeDocument/2006/relationships/hyperlink" Target="https://www.live-work.immigration.govt.nz/transport/" TargetMode="External"/><Relationship Id="rId25" Type="http://schemas.openxmlformats.org/officeDocument/2006/relationships/hyperlink" Target="file:///C:\Users\DixonB1\AppData\Local\OpenText\OTEdit\EC_mako\c136367978\Healthcare%20services%20in%20New%20Zealand%20&#8212;%20Live%20and%20Work%20New%20Zealand___" TargetMode="External"/><Relationship Id="rId33" Type="http://schemas.openxmlformats.org/officeDocument/2006/relationships/hyperlink" Target="https://www.live-work.immigration.govt.nz/local/" TargetMode="External"/><Relationship Id="rId38" Type="http://schemas.openxmlformats.org/officeDocument/2006/relationships/hyperlink" Target="https://www.ird.govt.nz/managing-my-tax/ird-numbers/ird-numbers-for-individuals/new-arrival-to-new-zealand---ird-number-application" TargetMode="External"/><Relationship Id="rId46" Type="http://schemas.openxmlformats.org/officeDocument/2006/relationships/hyperlink" Target="https://www.worksafe.govt.nz/managing-health-and-safety/businesses/general-requirements-for-workplaces/providing-information-training-instruction-or-supervision-for-workers/" TargetMode="External"/><Relationship Id="rId59" Type="http://schemas.openxmlformats.org/officeDocument/2006/relationships/hyperlink" Target="https://www.live-work.immigration.govt.nz/live-in-new-zealand/safety/emergency-services" TargetMode="External"/><Relationship Id="rId20" Type="http://schemas.openxmlformats.org/officeDocument/2006/relationships/hyperlink" Target="file:///C:\Users\DixonB1\AppData\Local\OpenText\OTEdit\EC_mako\c136367978\Buying%20a%20vehicle%20&#8212;%20Waka%20Kotahi%20NZ%20Transport%20Agency___" TargetMode="External"/><Relationship Id="rId41" Type="http://schemas.openxmlformats.org/officeDocument/2006/relationships/hyperlink" Target="https://www.live-work.immigration.govt.nz/tax/" TargetMode="External"/><Relationship Id="rId54" Type="http://schemas.openxmlformats.org/officeDocument/2006/relationships/hyperlink" Target="https://www.nzba.org.nz/banking-information/banking-tips/avoid-bank-fees/"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1.xml"/><Relationship Id="rId23" Type="http://schemas.openxmlformats.org/officeDocument/2006/relationships/hyperlink" Target="https://www.tewhatuora.govt.nz/keeping-well/health-info-for-public/where-to-go-for-care/" TargetMode="External"/><Relationship Id="rId28" Type="http://schemas.openxmlformats.org/officeDocument/2006/relationships/hyperlink" Target="https://www.cab.org.nz/category/employment-and-business" TargetMode="External"/><Relationship Id="rId36" Type="http://schemas.openxmlformats.org/officeDocument/2006/relationships/hyperlink" Target="https://www.live-work.immigration.govt.nz/Englishlanguage/" TargetMode="External"/><Relationship Id="rId49" Type="http://schemas.openxmlformats.org/officeDocument/2006/relationships/hyperlink" Target="https://www.live-work.immigration.govt.nz/migranteducation/" TargetMode="External"/><Relationship Id="rId57" Type="http://schemas.openxmlformats.org/officeDocument/2006/relationships/hyperlink" Target="https://www.metservice.com/" TargetMode="External"/><Relationship Id="rId10" Type="http://schemas.openxmlformats.org/officeDocument/2006/relationships/footer" Target="footer3.xml"/><Relationship Id="rId31" Type="http://schemas.openxmlformats.org/officeDocument/2006/relationships/hyperlink" Target="file:///C:\Users\DixonB1\AppData\Local\OpenText\OTEdit\EC_mako\c136367978\Migrant%20Connect%20&#8212;%20Citizens%20Advice%20Bureau___" TargetMode="External"/><Relationship Id="rId44" Type="http://schemas.openxmlformats.org/officeDocument/2006/relationships/hyperlink" Target="https://www.live-work.immigration.govt.nz/worksafety/" TargetMode="External"/><Relationship Id="rId52" Type="http://schemas.openxmlformats.org/officeDocument/2006/relationships/hyperlink" Target="https://www.employment.govt.nz/starting-employment/rights-and-responsibilities/minimum-rights-of-employees-translations/" TargetMode="External"/><Relationship Id="rId60" Type="http://schemas.openxmlformats.org/officeDocument/2006/relationships/hyperlink" Target="https://getready.govt.nz/"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4823</Words>
  <Characters>27497</Characters>
  <Application>Microsoft Office Word</Application>
  <DocSecurity>4</DocSecurity>
  <Lines>229</Lines>
  <Paragraphs>64</Paragraphs>
  <ScaleCrop>false</ScaleCrop>
  <Company/>
  <LinksUpToDate>false</LinksUpToDate>
  <CharactersWithSpaces>32256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2023-09-04T03:37:00Z</dcterms:created>
  <dcterms:modified xsi:type="dcterms:W3CDTF">2023-09-04T03:37:00Z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8466f7-346c-47bb-a4d2-4a6558d61975_Enabled">
    <vt:lpwstr>true</vt:lpwstr>
  </property>
  <property fmtid="{D5CDD505-2E9C-101B-9397-08002B2CF9AE}" pid="3" name="MSIP_Label_738466f7-346c-47bb-a4d2-4a6558d61975_SetDate">
    <vt:lpwstr>2023-09-04T03:37:28Z</vt:lpwstr>
  </property>
  <property fmtid="{D5CDD505-2E9C-101B-9397-08002B2CF9AE}" pid="4" name="MSIP_Label_738466f7-346c-47bb-a4d2-4a6558d61975_Method">
    <vt:lpwstr>Privileged</vt:lpwstr>
  </property>
  <property fmtid="{D5CDD505-2E9C-101B-9397-08002B2CF9AE}" pid="5" name="MSIP_Label_738466f7-346c-47bb-a4d2-4a6558d61975_Name">
    <vt:lpwstr>UNCLASSIFIED</vt:lpwstr>
  </property>
  <property fmtid="{D5CDD505-2E9C-101B-9397-08002B2CF9AE}" pid="6" name="MSIP_Label_738466f7-346c-47bb-a4d2-4a6558d61975_SiteId">
    <vt:lpwstr>78b2bd11-e42b-47ea-b011-2e04c3af5ec1</vt:lpwstr>
  </property>
  <property fmtid="{D5CDD505-2E9C-101B-9397-08002B2CF9AE}" pid="7" name="MSIP_Label_738466f7-346c-47bb-a4d2-4a6558d61975_ActionId">
    <vt:lpwstr>d169df59-03f5-4881-b9d0-ede055498b75</vt:lpwstr>
  </property>
  <property fmtid="{D5CDD505-2E9C-101B-9397-08002B2CF9AE}" pid="8" name="MSIP_Label_738466f7-346c-47bb-a4d2-4a6558d61975_ContentBits">
    <vt:lpwstr>0</vt:lpwstr>
  </property>
</Properties>
</file>