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EC" w:rsidRDefault="009B2F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9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9B2FEC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B2FEC" w:rsidRDefault="000739A8">
            <w:pPr>
              <w:jc w:val="center"/>
              <w:rPr>
                <w:b/>
                <w:i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/>
                <w:sz w:val="36"/>
                <w:szCs w:val="36"/>
              </w:rPr>
              <w:t>Computer Engineering Department</w:t>
            </w:r>
          </w:p>
        </w:tc>
      </w:tr>
      <w:tr w:rsidR="009B2FEC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  <w:rPr>
                <w:b/>
                <w:i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/>
                <w:sz w:val="36"/>
                <w:szCs w:val="36"/>
              </w:rPr>
              <w:t xml:space="preserve">CE100L: Computing Fundamentals &amp; Programming </w:t>
            </w:r>
          </w:p>
        </w:tc>
      </w:tr>
    </w:tbl>
    <w:p w:rsidR="009B2FEC" w:rsidRDefault="009B2FE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a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9B2FEC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Course Instructor: Usama Bin </w:t>
            </w:r>
            <w:proofErr w:type="spellStart"/>
            <w:r>
              <w:rPr>
                <w:b/>
                <w:i/>
              </w:rPr>
              <w:t>Shakeel</w:t>
            </w:r>
            <w:proofErr w:type="spellEnd"/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r>
              <w:rPr>
                <w:b/>
                <w:i/>
              </w:rPr>
              <w:t>Dated: 01/12/2021</w:t>
            </w:r>
          </w:p>
        </w:tc>
      </w:tr>
      <w:tr w:rsidR="009B2FEC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9B2FEC">
            <w:pPr>
              <w:rPr>
                <w:b/>
                <w:i/>
              </w:rPr>
            </w:pPr>
          </w:p>
          <w:p w:rsidR="009B2FEC" w:rsidRDefault="000739A8">
            <w:pPr>
              <w:rPr>
                <w:b/>
                <w:i/>
              </w:rPr>
            </w:pPr>
            <w:r>
              <w:rPr>
                <w:b/>
                <w:i/>
              </w:rPr>
              <w:t>Teaching Assistant: Aqsa Khalid</w:t>
            </w:r>
          </w:p>
          <w:p w:rsidR="009B2FEC" w:rsidRDefault="009B2FEC">
            <w:pPr>
              <w:rPr>
                <w:b/>
                <w:i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rPr>
                <w:b/>
                <w:i/>
              </w:rPr>
            </w:pPr>
            <w:r>
              <w:rPr>
                <w:b/>
                <w:i/>
              </w:rPr>
              <w:t>Semester: Fall 2021</w:t>
            </w:r>
          </w:p>
        </w:tc>
      </w:tr>
      <w:tr w:rsidR="009B2FEC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rPr>
                <w:b/>
                <w:i/>
              </w:rPr>
            </w:pPr>
            <w:r>
              <w:rPr>
                <w:b/>
                <w:i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r>
              <w:rPr>
                <w:b/>
                <w:i/>
              </w:rPr>
              <w:t>Batch: BSCE2021</w:t>
            </w:r>
          </w:p>
        </w:tc>
      </w:tr>
    </w:tbl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0739A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9B. Loops, Pointers, and Recursion</w:t>
      </w:r>
    </w:p>
    <w:p w:rsidR="009B2FEC" w:rsidRDefault="009B2FEC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9B2FE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9B2FEC" w:rsidRDefault="009B2FE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b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9B2FEC">
        <w:trPr>
          <w:trHeight w:val="576"/>
        </w:trPr>
        <w:tc>
          <w:tcPr>
            <w:tcW w:w="2535" w:type="dxa"/>
            <w:shd w:val="clear" w:color="auto" w:fill="auto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9B2FEC">
        <w:trPr>
          <w:trHeight w:val="576"/>
        </w:trPr>
        <w:tc>
          <w:tcPr>
            <w:tcW w:w="2535" w:type="dxa"/>
            <w:shd w:val="clear" w:color="auto" w:fill="auto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9B2FEC" w:rsidRDefault="009B2FE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9B2FEC" w:rsidRDefault="009B2FE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9B2FEC" w:rsidRDefault="000739A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:rsidR="009B2FEC" w:rsidRDefault="009B2FEC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:rsidR="009B2FEC" w:rsidRDefault="000739A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9B2FE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:rsidR="009B2FEC" w:rsidRDefault="000739A8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:rsidR="009B2FEC" w:rsidRDefault="000739A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session is to learn the working and advantages of pointers and recursion in C++.</w:t>
      </w:r>
    </w:p>
    <w:p w:rsidR="009B2FEC" w:rsidRDefault="009B2FEC">
      <w:pPr>
        <w:spacing w:line="240" w:lineRule="auto"/>
        <w:ind w:left="540"/>
        <w:rPr>
          <w:rFonts w:ascii="Times New Roman" w:eastAsia="Times New Roman" w:hAnsi="Times New Roman" w:cs="Times New Roman"/>
        </w:rPr>
      </w:pPr>
    </w:p>
    <w:p w:rsidR="009B2FEC" w:rsidRDefault="000739A8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c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9B2FEC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9B2FEC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FEC" w:rsidRDefault="000739A8">
            <w:pPr>
              <w:jc w:val="center"/>
            </w:pPr>
            <w:r>
              <w:t>1</w:t>
            </w:r>
          </w:p>
        </w:tc>
      </w:tr>
    </w:tbl>
    <w:p w:rsidR="009B2FEC" w:rsidRDefault="009B2FEC">
      <w:pPr>
        <w:spacing w:line="240" w:lineRule="auto"/>
        <w:rPr>
          <w:rFonts w:ascii="Times New Roman" w:eastAsia="Times New Roman" w:hAnsi="Times New Roman" w:cs="Times New Roman"/>
        </w:rPr>
      </w:pPr>
    </w:p>
    <w:p w:rsidR="009B2FEC" w:rsidRDefault="000739A8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:rsidR="009B2FEC" w:rsidRDefault="000739A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:rsidR="009B2FEC" w:rsidRDefault="000739A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</w:t>
      </w:r>
      <w:r>
        <w:rPr>
          <w:rFonts w:ascii="Times New Roman" w:eastAsia="Times New Roman" w:hAnsi="Times New Roman" w:cs="Times New Roman"/>
        </w:rPr>
        <w:t>s.</w:t>
      </w:r>
    </w:p>
    <w:p w:rsidR="009B2FEC" w:rsidRDefault="009B2FEC">
      <w:pPr>
        <w:jc w:val="both"/>
        <w:rPr>
          <w:rFonts w:ascii="Times New Roman" w:eastAsia="Times New Roman" w:hAnsi="Times New Roman" w:cs="Times New Roman"/>
        </w:rPr>
      </w:pPr>
    </w:p>
    <w:p w:rsidR="009B2FEC" w:rsidRDefault="000739A8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:rsidR="009B2FEC" w:rsidRDefault="000739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 statement or a set of statements that is executed repeatedly is called a loop. The statement(s) in a loop are executed for a specified number of times or until some given condition remains true. In C++, there are three kinds of loop statements. These are</w:t>
      </w:r>
      <w:r>
        <w:rPr>
          <w:rFonts w:ascii="Times New Roman" w:eastAsia="Times New Roman" w:hAnsi="Times New Roman" w:cs="Times New Roman"/>
          <w:highlight w:val="white"/>
        </w:rPr>
        <w:t>: The “for” loop. The “while” loop. The “do-while” loop.</w:t>
      </w:r>
    </w:p>
    <w:p w:rsidR="009B2FEC" w:rsidRDefault="000739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The “while”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loop:-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It is a conditional loop statement. It is used to execute a statement or a set of statements as long as the given condition remains true.</w:t>
      </w:r>
    </w:p>
    <w:p w:rsidR="009B2FEC" w:rsidRDefault="000739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 </w:t>
      </w:r>
      <w:r>
        <w:rPr>
          <w:rFonts w:ascii="Times New Roman" w:eastAsia="Times New Roman" w:hAnsi="Times New Roman" w:cs="Times New Roman"/>
          <w:b/>
          <w:highlight w:val="white"/>
        </w:rPr>
        <w:t>for loop</w:t>
      </w:r>
      <w:r>
        <w:rPr>
          <w:rFonts w:ascii="Times New Roman" w:eastAsia="Times New Roman" w:hAnsi="Times New Roman" w:cs="Times New Roman"/>
          <w:highlight w:val="white"/>
        </w:rPr>
        <w:t xml:space="preserve"> the number of iterations to be</w:t>
      </w:r>
      <w:r>
        <w:rPr>
          <w:rFonts w:ascii="Times New Roman" w:eastAsia="Times New Roman" w:hAnsi="Times New Roman" w:cs="Times New Roman"/>
          <w:highlight w:val="white"/>
        </w:rPr>
        <w:t xml:space="preserve"> done is already known. In other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words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it is used to execute a statement or a set of statements for a fixed number of times.</w:t>
      </w:r>
    </w:p>
    <w:p w:rsidR="009B2FEC" w:rsidRDefault="009B2FEC">
      <w:pPr>
        <w:jc w:val="both"/>
      </w:pPr>
    </w:p>
    <w:p w:rsidR="009B2FEC" w:rsidRDefault="000739A8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The variable that is used to hold the memory address of another variable is called a pointer variable or simply a pointer. The dat</w:t>
      </w:r>
      <w:r>
        <w:rPr>
          <w:rFonts w:ascii="Times New Roman" w:eastAsia="Times New Roman" w:hAnsi="Times New Roman" w:cs="Times New Roman"/>
          <w:highlight w:val="white"/>
        </w:rPr>
        <w:t>a type of the variable (whose address a pointer is to hold) and the pointer variable must be the same.</w:t>
      </w:r>
    </w:p>
    <w:p w:rsidR="009B2FEC" w:rsidRDefault="000739A8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 pointer variable</w:t>
      </w:r>
      <w:r>
        <w:rPr>
          <w:rFonts w:ascii="Times New Roman" w:eastAsia="Times New Roman" w:hAnsi="Times New Roman" w:cs="Times New Roman"/>
          <w:highlight w:val="white"/>
        </w:rPr>
        <w:t xml:space="preserve"> is declared by placing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asterisk (*) after data type or before variable name in data type statement. E.g. if pointer variable “p” is </w:t>
      </w:r>
      <w:r>
        <w:rPr>
          <w:rFonts w:ascii="Times New Roman" w:eastAsia="Times New Roman" w:hAnsi="Times New Roman" w:cs="Times New Roman"/>
          <w:highlight w:val="white"/>
        </w:rPr>
        <w:t xml:space="preserve">to hold memory address of an integer variable it is declared as: </w:t>
      </w:r>
      <w:r>
        <w:rPr>
          <w:rFonts w:ascii="Times New Roman" w:eastAsia="Times New Roman" w:hAnsi="Times New Roman" w:cs="Times New Roman"/>
          <w:b/>
          <w:highlight w:val="white"/>
        </w:rPr>
        <w:t>int *p;</w:t>
      </w:r>
    </w:p>
    <w:p w:rsidR="009B2FEC" w:rsidRDefault="000739A8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or to hold address of a float type variable we can declare as:</w:t>
      </w:r>
    </w:p>
    <w:p w:rsidR="009B2FEC" w:rsidRDefault="000739A8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float *rep;</w:t>
      </w:r>
    </w:p>
    <w:p w:rsidR="009B2FEC" w:rsidRDefault="009B2FEC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:rsidR="009B2FEC" w:rsidRDefault="000739A8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Recursion:</w:t>
      </w:r>
    </w:p>
    <w:p w:rsidR="009B2FEC" w:rsidRDefault="000739A8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 function that calls itself is known as a recursive function. And, this technique is known as r</w:t>
      </w:r>
      <w:r>
        <w:rPr>
          <w:rFonts w:ascii="Times New Roman" w:eastAsia="Times New Roman" w:hAnsi="Times New Roman" w:cs="Times New Roman"/>
          <w:highlight w:val="white"/>
        </w:rPr>
        <w:t>ecursion.</w:t>
      </w:r>
    </w:p>
    <w:p w:rsidR="009B2FEC" w:rsidRDefault="000739A8">
      <w:pPr>
        <w:spacing w:after="240" w:line="34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1485900" cy="1628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4060" b="91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FEC" w:rsidRDefault="000739A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:rsidR="009B2FEC" w:rsidRDefault="009B2FEC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:rsidR="009B2FEC" w:rsidRDefault="000739A8">
      <w:pPr>
        <w:numPr>
          <w:ilvl w:val="0"/>
          <w:numId w:val="1"/>
        </w:num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lastRenderedPageBreak/>
        <w:t>Write a C++ code to print hollow diamond star pattern using nested loops concept.</w:t>
      </w:r>
    </w:p>
    <w:p w:rsidR="009B2FEC" w:rsidRDefault="000739A8">
      <w:pPr>
        <w:shd w:val="clear" w:color="auto" w:fill="FFFFFF"/>
        <w:spacing w:after="240" w:line="240" w:lineRule="auto"/>
        <w:ind w:left="720"/>
        <w:jc w:val="both"/>
        <w:rPr>
          <w:color w:val="24292F"/>
          <w:highlight w:val="white"/>
        </w:rPr>
      </w:pPr>
      <w:r>
        <w:rPr>
          <w:b/>
          <w:color w:val="24292F"/>
          <w:highlight w:val="white"/>
        </w:rPr>
        <w:t>Input:</w:t>
      </w:r>
      <w:r>
        <w:rPr>
          <w:color w:val="24292F"/>
          <w:highlight w:val="white"/>
        </w:rPr>
        <w:t xml:space="preserve"> Enter the number of rows: 6</w:t>
      </w:r>
    </w:p>
    <w:p w:rsidR="009B2FEC" w:rsidRDefault="000739A8">
      <w:pPr>
        <w:shd w:val="clear" w:color="auto" w:fill="FFFFFF"/>
        <w:spacing w:after="240" w:line="240" w:lineRule="auto"/>
        <w:ind w:left="720"/>
        <w:jc w:val="both"/>
        <w:rPr>
          <w:b/>
          <w:color w:val="24292F"/>
          <w:highlight w:val="white"/>
        </w:rPr>
      </w:pPr>
      <w:r>
        <w:rPr>
          <w:b/>
          <w:color w:val="24292F"/>
          <w:highlight w:val="white"/>
        </w:rPr>
        <w:t>Output:</w:t>
      </w:r>
    </w:p>
    <w:p w:rsidR="009B2FEC" w:rsidRDefault="000739A8">
      <w:pPr>
        <w:shd w:val="clear" w:color="auto" w:fill="FFFFFF"/>
        <w:spacing w:after="240" w:line="240" w:lineRule="auto"/>
        <w:ind w:left="720"/>
        <w:jc w:val="center"/>
        <w:rPr>
          <w:b/>
          <w:color w:val="24292F"/>
          <w:sz w:val="24"/>
          <w:szCs w:val="24"/>
          <w:highlight w:val="white"/>
        </w:rPr>
      </w:pPr>
      <w:r>
        <w:rPr>
          <w:noProof/>
          <w:color w:val="24292F"/>
          <w:highlight w:val="white"/>
          <w:lang w:val="en-US"/>
        </w:rPr>
        <w:drawing>
          <wp:inline distT="114300" distB="114300" distL="114300" distR="114300">
            <wp:extent cx="642938" cy="18119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811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4292F"/>
          <w:highlight w:val="white"/>
        </w:rPr>
        <w:t xml:space="preserve"> </w:t>
      </w:r>
    </w:p>
    <w:p w:rsidR="009B2FEC" w:rsidRDefault="009B2FEC"/>
    <w:tbl>
      <w:tblPr>
        <w:tblStyle w:val="afffffd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9B2FEC">
        <w:trPr>
          <w:trHeight w:val="2355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B2FEC" w:rsidRDefault="009B2FEC"/>
    <w:p w:rsidR="009B2FEC" w:rsidRDefault="000739A8">
      <w:pPr>
        <w:numPr>
          <w:ilvl w:val="0"/>
          <w:numId w:val="1"/>
        </w:num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Write a program to reverse the elements of an array using pointers.</w:t>
      </w:r>
    </w:p>
    <w:p w:rsidR="009B2FEC" w:rsidRDefault="000739A8">
      <w:pPr>
        <w:shd w:val="clear" w:color="auto" w:fill="FFFFFF"/>
        <w:spacing w:after="240"/>
        <w:ind w:left="720"/>
        <w:jc w:val="both"/>
        <w:rPr>
          <w:b/>
          <w:color w:val="24292F"/>
          <w:sz w:val="20"/>
          <w:szCs w:val="20"/>
          <w:highlight w:val="white"/>
        </w:rPr>
      </w:pPr>
      <w:r>
        <w:rPr>
          <w:b/>
          <w:color w:val="24292F"/>
          <w:sz w:val="20"/>
          <w:szCs w:val="20"/>
          <w:highlight w:val="white"/>
        </w:rPr>
        <w:t xml:space="preserve">void </w:t>
      </w:r>
      <w:proofErr w:type="spellStart"/>
      <w:r>
        <w:rPr>
          <w:b/>
          <w:color w:val="24292F"/>
          <w:sz w:val="20"/>
          <w:szCs w:val="20"/>
          <w:highlight w:val="white"/>
        </w:rPr>
        <w:t>reverseArrayElements</w:t>
      </w:r>
      <w:proofErr w:type="spellEnd"/>
      <w:r>
        <w:rPr>
          <w:b/>
          <w:color w:val="24292F"/>
          <w:sz w:val="20"/>
          <w:szCs w:val="20"/>
          <w:highlight w:val="white"/>
        </w:rPr>
        <w:t xml:space="preserve"> (int </w:t>
      </w:r>
      <w:proofErr w:type="gramStart"/>
      <w:r>
        <w:rPr>
          <w:b/>
          <w:color w:val="24292F"/>
          <w:sz w:val="20"/>
          <w:szCs w:val="20"/>
          <w:highlight w:val="white"/>
        </w:rPr>
        <w:t>* ,</w:t>
      </w:r>
      <w:proofErr w:type="gramEnd"/>
      <w:r>
        <w:rPr>
          <w:b/>
          <w:color w:val="24292F"/>
          <w:sz w:val="20"/>
          <w:szCs w:val="20"/>
          <w:highlight w:val="white"/>
        </w:rPr>
        <w:t xml:space="preserve"> int);</w:t>
      </w:r>
    </w:p>
    <w:p w:rsidR="009B2FEC" w:rsidRDefault="000739A8">
      <w:pPr>
        <w:shd w:val="clear" w:color="auto" w:fill="FFFFFF"/>
        <w:spacing w:after="240"/>
        <w:ind w:left="720"/>
        <w:jc w:val="both"/>
        <w:rPr>
          <w:b/>
          <w:color w:val="24292F"/>
          <w:sz w:val="20"/>
          <w:szCs w:val="20"/>
          <w:highlight w:val="white"/>
        </w:rPr>
      </w:pPr>
      <w:r>
        <w:rPr>
          <w:color w:val="24292F"/>
          <w:sz w:val="20"/>
          <w:szCs w:val="20"/>
          <w:highlight w:val="white"/>
        </w:rPr>
        <w:t xml:space="preserve">Before reversing array, elements of array are: </w:t>
      </w:r>
      <w:r>
        <w:rPr>
          <w:b/>
          <w:color w:val="24292F"/>
          <w:sz w:val="20"/>
          <w:szCs w:val="20"/>
          <w:highlight w:val="white"/>
        </w:rPr>
        <w:t xml:space="preserve">[7 8 9 </w:t>
      </w:r>
      <w:proofErr w:type="gramStart"/>
      <w:r>
        <w:rPr>
          <w:b/>
          <w:color w:val="24292F"/>
          <w:sz w:val="20"/>
          <w:szCs w:val="20"/>
          <w:highlight w:val="white"/>
        </w:rPr>
        <w:t>11 ]</w:t>
      </w:r>
      <w:proofErr w:type="gramEnd"/>
    </w:p>
    <w:p w:rsidR="009B2FEC" w:rsidRDefault="000739A8">
      <w:pPr>
        <w:shd w:val="clear" w:color="auto" w:fill="FFFFFF"/>
        <w:spacing w:after="240"/>
        <w:ind w:left="720"/>
        <w:jc w:val="both"/>
        <w:rPr>
          <w:color w:val="24292F"/>
          <w:sz w:val="20"/>
          <w:szCs w:val="20"/>
          <w:highlight w:val="white"/>
        </w:rPr>
      </w:pPr>
      <w:r>
        <w:rPr>
          <w:color w:val="24292F"/>
          <w:sz w:val="20"/>
          <w:szCs w:val="20"/>
          <w:highlight w:val="white"/>
        </w:rPr>
        <w:t>After reversing array, elements of array are:</w:t>
      </w:r>
      <w:r>
        <w:rPr>
          <w:b/>
          <w:color w:val="24292F"/>
          <w:sz w:val="20"/>
          <w:szCs w:val="20"/>
          <w:highlight w:val="white"/>
        </w:rPr>
        <w:t xml:space="preserve"> [11 9 8 </w:t>
      </w:r>
      <w:proofErr w:type="gramStart"/>
      <w:r>
        <w:rPr>
          <w:b/>
          <w:color w:val="24292F"/>
          <w:sz w:val="20"/>
          <w:szCs w:val="20"/>
          <w:highlight w:val="white"/>
        </w:rPr>
        <w:t>7 ]</w:t>
      </w:r>
      <w:proofErr w:type="gramEnd"/>
    </w:p>
    <w:tbl>
      <w:tblPr>
        <w:tblStyle w:val="afffffe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9B2FEC">
        <w:trPr>
          <w:trHeight w:val="4770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</w:tc>
      </w:tr>
    </w:tbl>
    <w:p w:rsidR="009B2FEC" w:rsidRDefault="009B2FEC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:rsidR="00F71EE8" w:rsidRDefault="00F71EE8" w:rsidP="00F71EE8">
      <w:pPr>
        <w:numPr>
          <w:ilvl w:val="0"/>
          <w:numId w:val="4"/>
        </w:num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lastRenderedPageBreak/>
        <w:t xml:space="preserve">Repeat the task 1 </w:t>
      </w:r>
      <w:r>
        <w:rPr>
          <w:color w:val="24292F"/>
          <w:sz w:val="24"/>
          <w:szCs w:val="24"/>
          <w:highlight w:val="white"/>
        </w:rPr>
        <w:t>using recursion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71EE8" w:rsidTr="00F71EE8">
        <w:tc>
          <w:tcPr>
            <w:tcW w:w="9350" w:type="dxa"/>
          </w:tcPr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</w:p>
          <w:p w:rsidR="00F71EE8" w:rsidRDefault="00F71EE8" w:rsidP="00F71EE8">
            <w:pPr>
              <w:spacing w:after="240"/>
              <w:jc w:val="both"/>
              <w:rPr>
                <w:color w:val="24292F"/>
                <w:sz w:val="24"/>
                <w:szCs w:val="24"/>
                <w:highlight w:val="white"/>
              </w:rPr>
            </w:pPr>
            <w:bookmarkStart w:id="8" w:name="_GoBack"/>
            <w:bookmarkEnd w:id="8"/>
          </w:p>
        </w:tc>
      </w:tr>
    </w:tbl>
    <w:p w:rsidR="00F71EE8" w:rsidRDefault="00F71EE8" w:rsidP="00F71EE8">
      <w:pPr>
        <w:shd w:val="clear" w:color="auto" w:fill="FFFFFF"/>
        <w:spacing w:after="240"/>
        <w:ind w:left="36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.</w:t>
      </w:r>
    </w:p>
    <w:p w:rsidR="009B2FEC" w:rsidRDefault="009B2FEC">
      <w:pPr>
        <w:shd w:val="clear" w:color="auto" w:fill="FFFFFF"/>
        <w:spacing w:after="240"/>
        <w:ind w:left="720"/>
        <w:jc w:val="center"/>
        <w:rPr>
          <w:color w:val="24292F"/>
          <w:sz w:val="20"/>
          <w:szCs w:val="20"/>
          <w:highlight w:val="white"/>
        </w:rPr>
      </w:pPr>
    </w:p>
    <w:p w:rsidR="009B2FEC" w:rsidRDefault="009B2FEC">
      <w:pPr>
        <w:shd w:val="clear" w:color="auto" w:fill="FFFFFF"/>
        <w:spacing w:after="240"/>
        <w:ind w:left="720"/>
        <w:jc w:val="both"/>
        <w:rPr>
          <w:color w:val="24292F"/>
          <w:sz w:val="20"/>
          <w:szCs w:val="20"/>
          <w:highlight w:val="white"/>
        </w:rPr>
      </w:pPr>
    </w:p>
    <w:p w:rsidR="009B2FEC" w:rsidRDefault="009B2FEC">
      <w:pPr>
        <w:shd w:val="clear" w:color="auto" w:fill="FFFFFF"/>
        <w:spacing w:after="240"/>
        <w:ind w:left="720"/>
        <w:jc w:val="both"/>
        <w:rPr>
          <w:color w:val="24292F"/>
          <w:sz w:val="24"/>
          <w:szCs w:val="24"/>
          <w:highlight w:val="white"/>
        </w:rPr>
        <w:sectPr w:rsidR="009B2FEC">
          <w:pgSz w:w="12240" w:h="15840"/>
          <w:pgMar w:top="1440" w:right="1440" w:bottom="1440" w:left="1440" w:header="720" w:footer="720" w:gutter="0"/>
          <w:cols w:space="720"/>
        </w:sectPr>
      </w:pPr>
    </w:p>
    <w:p w:rsidR="009B2FEC" w:rsidRDefault="000739A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:rsidR="009B2FEC" w:rsidRDefault="000739A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:rsidR="009B2FEC" w:rsidRDefault="000739A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:rsidR="009B2FEC" w:rsidRDefault="000739A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:rsidR="009B2FEC" w:rsidRDefault="000739A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</w:t>
      </w:r>
      <w:r>
        <w:rPr>
          <w:rFonts w:ascii="Times New Roman" w:eastAsia="Times New Roman" w:hAnsi="Times New Roman" w:cs="Times New Roman"/>
          <w:sz w:val="18"/>
          <w:szCs w:val="18"/>
        </w:rPr>
        <w:t>ls, and modern engineering tools necessary for engineering practice (P)</w:t>
      </w:r>
    </w:p>
    <w:tbl>
      <w:tblPr>
        <w:tblStyle w:val="affffff0"/>
        <w:tblW w:w="135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</w:tblGrid>
      <w:tr w:rsidR="009B2FEC" w:rsidTr="009B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Performance metric</w:t>
            </w:r>
          </w:p>
        </w:tc>
        <w:tc>
          <w:tcPr>
            <w:tcW w:w="1680" w:type="dxa"/>
            <w:gridSpan w:val="2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Mapping (task no. and description)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Max marks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Exceeds expectation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Meets expectation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Does not meet expectation</w:t>
            </w:r>
          </w:p>
        </w:tc>
        <w:tc>
          <w:tcPr>
            <w:tcW w:w="100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Obtained marks</w:t>
            </w:r>
          </w:p>
        </w:tc>
      </w:tr>
      <w:tr w:rsidR="009B2FEC" w:rsidTr="009B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1. Realization of experiment (a)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 excellent user prompts, good use of symbols, spacing in output. Through testing has been completed (</w:t>
            </w:r>
            <w:r>
              <w:rPr>
                <w:sz w:val="18"/>
                <w:szCs w:val="18"/>
              </w:rPr>
              <w:t>35-40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Executes without errors, user prompts are understandable, minimum use of symbols or spacing in output. Some </w:t>
            </w:r>
            <w:r>
              <w:rPr>
                <w:color w:val="000000"/>
                <w:sz w:val="18"/>
                <w:szCs w:val="18"/>
              </w:rPr>
              <w:t>testing has been completed (</w:t>
            </w:r>
            <w:r>
              <w:rPr>
                <w:sz w:val="18"/>
                <w:szCs w:val="18"/>
              </w:rPr>
              <w:t>20-34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Does not execute due to syntax errors, runtime errors, user </w:t>
            </w:r>
            <w:r>
              <w:rPr>
                <w:sz w:val="18"/>
                <w:szCs w:val="18"/>
              </w:rPr>
              <w:t>prompts</w:t>
            </w:r>
            <w:r>
              <w:rPr>
                <w:color w:val="000000"/>
                <w:sz w:val="18"/>
                <w:szCs w:val="18"/>
              </w:rPr>
              <w:t xml:space="preserve"> are misleading or non-existent. No testing has been completed (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2. Teamwork (b)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Group Performance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Actively engages and cooperates with other g</w:t>
            </w:r>
            <w:r>
              <w:rPr>
                <w:color w:val="000000"/>
                <w:sz w:val="18"/>
                <w:szCs w:val="18"/>
              </w:rPr>
              <w:t>roup member(s) in effective manner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Cooperates with other group member(s) in a reasonable manner but conduct can be improved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Distracts or discourages other group members from conducting the experiment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3. Conducting experiment (a, c)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Spot Changes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0-4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top"/>
          </w:tcPr>
          <w:p w:rsidR="009B2FEC" w:rsidRDefault="009B2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Viva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Answered all questions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Few incorrect answers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Unable to answer all questions (0-4)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4. Laboratory safety and disciplinary rules (a)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commenting 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Observes lab safety rules; handles the equipment and parts with care and adheres to the lab disciplinary guidelines aptly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Generally observes safety rules and disciplinary guidelines</w:t>
            </w:r>
            <w:r>
              <w:rPr>
                <w:color w:val="000000"/>
                <w:sz w:val="18"/>
                <w:szCs w:val="18"/>
              </w:rPr>
              <w:t xml:space="preserve"> with minor lapses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Disregards lab safety and disciplinary rules (0-1)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5. Data collection (c)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Structure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Excellent use of white space, creatively organized work, excellent use of variables and constants, correct identifiers for constants, No line-wrap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Includes name, and assignment, white space </w:t>
            </w:r>
            <w:r>
              <w:rPr>
                <w:sz w:val="18"/>
                <w:szCs w:val="18"/>
              </w:rPr>
              <w:t>makes the program</w:t>
            </w:r>
            <w:r>
              <w:rPr>
                <w:color w:val="000000"/>
                <w:sz w:val="18"/>
                <w:szCs w:val="18"/>
              </w:rPr>
              <w:t xml:space="preserve"> fairly easy to read. Title, organized work</w:t>
            </w:r>
            <w:r>
              <w:rPr>
                <w:color w:val="000000"/>
                <w:sz w:val="18"/>
                <w:szCs w:val="18"/>
              </w:rPr>
              <w:t>, good use of variables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Poor use of white space (indentation, blank lines) making code hard to read, disorganized and messy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6. Data analysis (a, c)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 is efficient, easy to understand, and maintain (</w:t>
            </w:r>
            <w:r>
              <w:rPr>
                <w:sz w:val="18"/>
                <w:szCs w:val="18"/>
              </w:rPr>
              <w:t>15-20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logical solution that is easy to follow but it is not the most efficient (</w:t>
            </w:r>
            <w:r>
              <w:rPr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difficult and inefficient solution (</w:t>
            </w:r>
            <w:r>
              <w:rPr>
                <w:sz w:val="18"/>
                <w:szCs w:val="18"/>
              </w:rPr>
              <w:t>0-5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7. Computer use (c)</w:t>
            </w:r>
          </w:p>
        </w:tc>
        <w:tc>
          <w:tcPr>
            <w:tcW w:w="31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Timely documented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Late documented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documented (0-1)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B2FEC" w:rsidTr="009B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 (total):</w:t>
            </w:r>
          </w:p>
        </w:tc>
        <w:tc>
          <w:tcPr>
            <w:tcW w:w="690" w:type="dxa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35" w:type="dxa"/>
            <w:gridSpan w:val="3"/>
            <w:vAlign w:val="top"/>
          </w:tcPr>
          <w:p w:rsidR="009B2FEC" w:rsidRDefault="00073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 (total):</w:t>
            </w:r>
          </w:p>
        </w:tc>
        <w:tc>
          <w:tcPr>
            <w:tcW w:w="1005" w:type="dxa"/>
            <w:vAlign w:val="top"/>
          </w:tcPr>
          <w:p w:rsidR="009B2FEC" w:rsidRDefault="009B2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9B2FEC" w:rsidRDefault="009B2FE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9B2FEC" w:rsidRDefault="009B2FE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9B2FEC" w:rsidRDefault="000739A8">
      <w:pPr>
        <w:rPr>
          <w:rFonts w:ascii="Times New Roman" w:eastAsia="Times New Roman" w:hAnsi="Times New Roman" w:cs="Times New Roman"/>
          <w:sz w:val="18"/>
          <w:szCs w:val="18"/>
        </w:rPr>
        <w:sectPr w:rsidR="009B2FEC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:rsidR="009B2FEC" w:rsidRDefault="009B2FEC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9B2FEC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9A8" w:rsidRDefault="000739A8">
      <w:pPr>
        <w:spacing w:line="240" w:lineRule="auto"/>
      </w:pPr>
      <w:r>
        <w:separator/>
      </w:r>
    </w:p>
  </w:endnote>
  <w:endnote w:type="continuationSeparator" w:id="0">
    <w:p w:rsidR="000739A8" w:rsidRDefault="00073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EC" w:rsidRDefault="009B2F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EC" w:rsidRDefault="009B2F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9A8" w:rsidRDefault="000739A8">
      <w:pPr>
        <w:spacing w:line="240" w:lineRule="auto"/>
      </w:pPr>
      <w:r>
        <w:separator/>
      </w:r>
    </w:p>
  </w:footnote>
  <w:footnote w:type="continuationSeparator" w:id="0">
    <w:p w:rsidR="000739A8" w:rsidRDefault="00073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EC" w:rsidRDefault="009B2F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EC" w:rsidRDefault="009B2F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C12"/>
    <w:multiLevelType w:val="multilevel"/>
    <w:tmpl w:val="4C8AD9A6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034571"/>
    <w:multiLevelType w:val="multilevel"/>
    <w:tmpl w:val="9F00518C"/>
    <w:lvl w:ilvl="0">
      <w:start w:val="1"/>
      <w:numFmt w:val="decimal"/>
      <w:pStyle w:val="List2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1E2C79"/>
    <w:multiLevelType w:val="multilevel"/>
    <w:tmpl w:val="936C1286"/>
    <w:lvl w:ilvl="0">
      <w:start w:val="1"/>
      <w:numFmt w:val="decimal"/>
      <w:pStyle w:val="List2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CD6EB1"/>
    <w:multiLevelType w:val="multilevel"/>
    <w:tmpl w:val="74DEC84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EC"/>
    <w:rsid w:val="000739A8"/>
    <w:rsid w:val="009B2FEC"/>
    <w:rsid w:val="00F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2271"/>
  <w15:docId w15:val="{13590CD0-0245-4F8F-8FE4-FD466C98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NiVIhK9c/Dl/DeeT629PUZKKQ==">AMUW2mWGzi+6fZ+ZXQOYgiy1NbHkjWPD9Vl0ij95rH+JxOOlaD1KtNmase1tTRzTJOb7sdVs/n0cGdmm0tooMFwWXmqoPYHQY25Fqm1YPnQJjQsUllRJ4tYv/SjxaUgoHgU0BIzfycdKRC3PISbIl7BvEQoin/4vqltQ/GoUmEAhtEVdLMSg2RoXIOTlCgu9htUKrS1vgWBoykpJmtE81u1kqpHegUpfEN2uf2m3u7Xau6qZPK+zrcaL2yhxR/gnkr4p9wWoyy7C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itu</cp:lastModifiedBy>
  <cp:revision>2</cp:revision>
  <dcterms:created xsi:type="dcterms:W3CDTF">2021-09-24T06:33:00Z</dcterms:created>
  <dcterms:modified xsi:type="dcterms:W3CDTF">2021-12-01T08:59:00Z</dcterms:modified>
</cp:coreProperties>
</file>