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24/01/2022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14A. Dynamic Memory Allocation 1D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NIMRA MAQBOOL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bsce21012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this lab is to understand open ended problem solving.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-2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dynamic array is quite similar to a regular array, but its size is modifiable during program runtime. DynamArray elements occupy a contiguous block of memory. Once an array has been created, its size cannot be changed. However, a dynamic array is different. A dynamic array can expand its size even after it has been filled. During the creation of an array, it is allocated a predetermined amount of memory. This is not the case with a dynamic array as it grows its memory size by a certain factor when there is a need.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-270" w:firstLine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0" w:firstLine="0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Write a C++ program that declares int variables x, y, z and int* pointer variables p, q, r. Set x,</w:t>
      </w:r>
    </w:p>
    <w:p w:rsidR="00000000" w:rsidDel="00000000" w:rsidP="00000000" w:rsidRDefault="00000000" w:rsidRPr="00000000" w14:paraId="00000044">
      <w:pPr>
        <w:shd w:fill="ffffff" w:val="clear"/>
        <w:spacing w:after="240" w:line="215.51999999999998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y, z to three different values. Set p, q, r to the addresses of x, y, z respectively.</w:t>
      </w:r>
    </w:p>
    <w:p w:rsidR="00000000" w:rsidDel="00000000" w:rsidP="00000000" w:rsidRDefault="00000000" w:rsidRPr="00000000" w14:paraId="00000045">
      <w:pPr>
        <w:shd w:fill="ffffff" w:val="clear"/>
        <w:spacing w:after="240" w:line="217.44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(1) Print with labels the values of x, y, z, p, q, r, *p, *q, *r.</w:t>
      </w:r>
    </w:p>
    <w:p w:rsidR="00000000" w:rsidDel="00000000" w:rsidP="00000000" w:rsidRDefault="00000000" w:rsidRPr="00000000" w14:paraId="00000046">
      <w:pPr>
        <w:shd w:fill="ffffff" w:val="clear"/>
        <w:spacing w:after="240" w:line="217.44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(2) Print the message: Swapping pointers.</w:t>
      </w:r>
    </w:p>
    <w:p w:rsidR="00000000" w:rsidDel="00000000" w:rsidP="00000000" w:rsidRDefault="00000000" w:rsidRPr="00000000" w14:paraId="00000047">
      <w:pPr>
        <w:shd w:fill="ffffff" w:val="clear"/>
        <w:spacing w:after="240" w:line="217.44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(3) Execute the swap code: r = p; p = q; q = r;</w:t>
      </w:r>
    </w:p>
    <w:p w:rsidR="00000000" w:rsidDel="00000000" w:rsidP="00000000" w:rsidRDefault="00000000" w:rsidRPr="00000000" w14:paraId="00000048">
      <w:pPr>
        <w:shd w:fill="ffffff" w:val="clear"/>
        <w:spacing w:after="240" w:line="217.44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(4) Print with labels the values of x, y, z, p, q, r, *p, *q, *r.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shittyPointers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"############################# TASK 1 ###########################"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//declaring and giving it value of 4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//declaring and giving it value of 6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z=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//declaring and giving it value of 8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*q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//initializing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p=&amp;x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q=&amp;y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//giving path by reference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r=&amp;z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x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&lt;&lt;x&lt;&lt;endl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y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&lt;&lt;y&lt;&lt;endl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z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&lt;&lt;z&lt;&lt;endl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p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&lt;&lt;p&lt;&lt;endl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q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&lt;&lt;q&lt;&lt;endl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r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&lt;&lt;r&lt;&lt;endl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*p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&lt;&lt;*p&lt;&lt;endl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*q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&lt;&lt;*q&lt;&lt;endl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*r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&lt;&lt;*r&lt;&lt;endl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"############################# TASK 2 ###########################"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"swapping pointers ."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//printing statement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"############################# TASK 3 ##########################"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//initializing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num=p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//storing value in num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p=q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//swapping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p=r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r=num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//giving value of p in num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new address of p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&lt;&lt;p&lt;&lt;endl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new address of q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&lt;&lt;q&lt;&lt;endl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address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new address of r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&lt;&lt;r&lt;&lt;endl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"############################ TASK 4 ###########################"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x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&lt;&lt;x&lt;&lt;endl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y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&lt;&lt;y&lt;&lt;endl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z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&lt;&lt;z&lt;&lt;endl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values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p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&lt;&lt;p&lt;&lt;endl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q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&lt;&lt;q&lt;&lt;endl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r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&lt;&lt;r&lt;&lt;endl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*p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&lt;&lt;*p&lt;&lt;endl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*q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&lt;&lt;*q&lt;&lt;endl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value of *r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&lt;&lt;*r&lt;&lt;endl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1877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18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Write a C++ program for 1D matrix addition and multiplication. </w:t>
      </w:r>
    </w:p>
    <w:tbl>
      <w:tblPr>
        <w:tblStyle w:val="Table6"/>
        <w:tblW w:w="9180.0" w:type="dxa"/>
        <w:jc w:val="left"/>
        <w:tblInd w:w="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ADDITION: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addMatrix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opt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do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"1.For 1d row matrix addition."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"2.for 1d column matrix addition."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for option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"3.exit."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opt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(opt) 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rowAddition()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//calling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columnAddition()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//calling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"you choose to exit..0_0"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exit(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    break;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"you have enter invalid input"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(opt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&amp;&amp; opt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rowAddition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columns of matrix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number of columns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arr1[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//initializing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arr2[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values of matrix 1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cin &gt;&gt; arr1[i][j]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//getting values of matrix 1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values of matrix 2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cin &gt;&gt; arr2[i][j]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//getting values of matrix 2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arr[i][j] = arr1[i][j] + arr2[i][j]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//adding and then storing in array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sum {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 &lt;&lt; arr[i][j]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matrix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columnAddition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thr number of rows in matrix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arrC[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arrA[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arrB[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values of matrix 1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cin &gt;&gt; arrA[i][j]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values of matrix 2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cin &gt;&gt; arrB[i][j]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arrC[i][j] = arrA[i][j] + arrB[i][j]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sum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 &lt;&lt; arrC[i][j]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95950" cy="4318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431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MULTIPLICATION: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multiplyMatrix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row1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column1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//initializing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row2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column2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number of rows of matrix 1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//getting rows of matrix 1 from user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cin&gt;&gt;row1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number of columns of matrix 1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//getting columns of matrix 1 from user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cin&gt;&gt;column1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number of rows of matrix 2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//getting rows of matrix 2 from user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cin&gt;&gt;row2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number of columns of matrix 2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//getting columns of matrix 2 from user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cin&gt;&gt;column2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arrM[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arrN[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arrO[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//initializing arrays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(row1==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&amp;&amp; column2==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(column1==row2){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values of matrix 1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column1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    cin &gt;&gt; arrM[i][j]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//getting matrix 1 values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values of matrix 2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column2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    cin &gt;&gt; arrN[i][j]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//getting matrix 2 values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column2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k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k &lt; column1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k++)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//multiplying and then adding the values to opt 1 by 1 matrix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        arrO[i][j] =arrO[i][j] + arrM[i][k] * arrN[k][j]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 &lt;&lt; endl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"multiplication is = "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column2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arrO[i][j]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cout 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row 2 is not equal to the column2 so this can not be multiplied.. -_-"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//condition if row of matrix 1 is not equal to column of matrix 2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row1 and column2 must be equal to 1 (for 1D)"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//condition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95950" cy="838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81550" cy="17335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73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157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7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13" w:type="default"/>
          <w:footerReference r:id="rId14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2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dASoej45eqZcojh9EJeGmihlyA==">AMUW2mV1wLSAflsaKfgTbQpV/cBOp2An+JwAbS9e1tRGR0rPDyjsdsTJiFFYZ2nfvWVgu2UJIf/TkLvgKoRh9RROLT2Vt+VVPHH9eClh+3DjCAGpEJhZhbwHhS/ZxZXCDj/xSPYbcZe/H8QS+SE2guEVKQrzzjHeTP7+SSf4SKrQ3pTlP+YuOYDJRTzyOObVzPyjtw9o8+Mxj+a+5xzKz2WFuzGHPkIAEBUSBAG5KvcpzVDzDtrExTWus8ewkDK90yWEQU7zBw0Y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