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668C"/>
          <w:sz w:val="52"/>
        </w:rPr>
        <w:t>Design Document &amp; Architecture Blueprint</w:t>
      </w:r>
    </w:p>
    <w:p>
      <w:r>
        <w:rPr>
          <w:color w:val="444D59"/>
          <w:sz w:val="26"/>
        </w:rPr>
        <w:t>Agentic Hyper Scalers - The AI Cloud Command Centre</w:t>
      </w:r>
    </w:p>
    <w:p>
      <w:pPr>
        <w:pBdr>
          <w:bottom w:val="single" w:sz="6" w:space="1" w:color="C7CDD6"/>
        </w:pBdr>
      </w:pPr>
    </w:p>
    <w:p>
      <w:r>
        <w:rPr>
          <w:b/>
        </w:rPr>
        <w:t>The AI Cloud Command Centre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Architecture &amp; Design Document (ADD)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Agentic Hyper Scalers — The AI Cloud Command Centre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Baselined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2026-06-14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Raghuram Nimishakavi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https://github.com/nimragram74/agentic-hyperscalers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Live 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https://agentic-hyperscalers.vercel.app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Related docs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hyperlink r:id="rId10">
              <w:r>
                <w:rPr>
                  <w:color w:val="0B57D0"/>
                  <w:u w:val="single"/>
                </w:rPr>
                <w:t>Functional Specification</w:t>
              </w:r>
            </w:hyperlink>
            <w:r>
              <w:rPr>
                <w:sz w:val="19"/>
              </w:rPr>
              <w:t xml:space="preserve"> · </w:t>
            </w:r>
            <w:hyperlink r:id="rId11">
              <w:r>
                <w:rPr>
                  <w:color w:val="0B57D0"/>
                  <w:u w:val="single"/>
                </w:rPr>
                <w:t>Design System</w:t>
              </w:r>
            </w:hyperlink>
          </w:p>
        </w:tc>
      </w:tr>
    </w:tbl>
    <w:p/>
    <w:p>
      <w:pPr>
        <w:ind w:left="432"/>
      </w:pPr>
      <w:r>
        <w:rPr>
          <w:i/>
          <w:color w:val="444D59"/>
        </w:rPr>
        <w:t xml:space="preserve">Diagrams below are authored in </w:t>
      </w:r>
      <w:r>
        <w:rPr>
          <w:b/>
          <w:i/>
          <w:color w:val="444D59"/>
        </w:rPr>
        <w:t>Mermaid</w:t>
      </w:r>
      <w:r>
        <w:rPr>
          <w:i/>
          <w:color w:val="444D59"/>
        </w:rPr>
        <w:t xml:space="preserve"> and render natively on GitHub. View this file on GitHub (or any Mermaid-aware Markdown viewer) to see the blueprints.</w:t>
      </w:r>
    </w:p>
    <w:p>
      <w:pPr>
        <w:pBdr>
          <w:bottom w:val="single" w:sz="6" w:space="1" w:color="C7CDD6"/>
        </w:pBdr>
      </w:pPr>
    </w:p>
    <w:p>
      <w:pPr>
        <w:pStyle w:val="Heading2"/>
      </w:pPr>
      <w:r>
        <w:t>1. Architecture overview</w:t>
      </w:r>
    </w:p>
    <w:p>
      <w:r>
        <w:t xml:space="preserve">Agentic Hyper Scalers is a </w:t>
      </w:r>
      <w:r>
        <w:rPr>
          <w:b/>
        </w:rPr>
        <w:t>statically pre-rendered, content-driven Next.js application</w:t>
      </w:r>
      <w:r>
        <w:t xml:space="preserve"> following the </w:t>
      </w:r>
      <w:r>
        <w:rPr>
          <w:b/>
        </w:rPr>
        <w:t>JAMstack</w:t>
      </w:r>
      <w:r>
        <w:t xml:space="preserve"> model: build-time data baking, a thin client layer for interactivity, and edge/CDN delivery via Vercel.</w:t>
      </w:r>
    </w:p>
    <w:p>
      <w:r>
        <w:rPr>
          <w:b/>
        </w:rPr>
        <w:t>Architectural principles</w:t>
      </w:r>
    </w:p>
    <w:p>
      <w:pPr>
        <w:pStyle w:val="ListNumber"/>
      </w:pPr>
      <w:r>
        <w:rPr>
          <w:b/>
        </w:rPr>
        <w:t>Static-first</w:t>
      </w:r>
      <w:r>
        <w:t xml:space="preserve"> — every route is pre-rendered at build time (SSG); no runtime database.</w:t>
      </w:r>
    </w:p>
    <w:p>
      <w:pPr>
        <w:pStyle w:val="ListNumber"/>
      </w:pPr>
      <w:r>
        <w:rPr>
          <w:b/>
        </w:rPr>
        <w:t>Data as source of truth</w:t>
      </w:r>
      <w:r>
        <w:t xml:space="preserve"> — content lives in version-controlled CSV/JSON, parsed server-side at build.</w:t>
      </w:r>
    </w:p>
    <w:p>
      <w:pPr>
        <w:pStyle w:val="ListNumber"/>
      </w:pPr>
      <w:r>
        <w:rPr>
          <w:b/>
        </w:rPr>
        <w:t>Server/Client split</w:t>
      </w:r>
      <w:r>
        <w:t xml:space="preserve"> — data access stays server-side; only interactive widgets are client components.</w:t>
      </w:r>
    </w:p>
    <w:p>
      <w:pPr>
        <w:pStyle w:val="ListNumber"/>
      </w:pPr>
      <w:r>
        <w:rPr>
          <w:b/>
        </w:rPr>
        <w:t>Design-system enforced</w:t>
      </w:r>
      <w:r>
        <w:t xml:space="preserve"> — a single token set + a </w:t>
      </w:r>
      <w:r>
        <w:rPr>
          <w:rFonts w:ascii="Consolas" w:hAnsi="Consolas"/>
          <w:color w:val="9B2C2C"/>
          <w:sz w:val="19"/>
        </w:rPr>
        <w:t>design-enforcer</w:t>
      </w:r>
      <w:r>
        <w:t xml:space="preserve"> agent guarantee visual consistency.</w:t>
      </w:r>
    </w:p>
    <w:p>
      <w:pPr>
        <w:pStyle w:val="ListNumber"/>
      </w:pPr>
      <w:r>
        <w:rPr>
          <w:b/>
        </w:rPr>
        <w:t>Zero-config deploy</w:t>
      </w:r>
      <w:r>
        <w:t xml:space="preserve"> — push to GitHub → Vercel auto-builds and ships to its global edge network.</w:t>
      </w:r>
    </w:p>
    <w:p>
      <w:pPr>
        <w:pStyle w:val="Heading3"/>
      </w:pPr>
      <w:r>
        <w:t>1.1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Next.js 14 (App Router)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File-based routing, RSC, first-class SSG, Vercel-native.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TypeScript</w:t>
            </w:r>
            <w:r>
              <w:rPr>
                <w:sz w:val="19"/>
              </w:rPr>
              <w:t xml:space="preserve"> (strict)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Type-safe data contracts end-to-end.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UI runtime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React 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Server + Client Components.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Tailwind CSS v3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Token-driven utility styling; predictable, stable.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Animation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Framer Motion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Page transitions, scroll reveals, ambient motion.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Icons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lucide-react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Lightweight, consistent icon set.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next/font</w:t>
            </w:r>
            <w:r>
              <w:rPr>
                <w:sz w:val="19"/>
              </w:rPr>
              <w:t xml:space="preserve"> (Space Grotesk, Inter)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Self-optimised, no layout shift.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Images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next/image</w:t>
            </w:r>
            <w:r>
              <w:rPr>
                <w:sz w:val="19"/>
              </w:rPr>
              <w:t xml:space="preserve"> + Pexels remote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Optimised, lazy-loaded remote imagery.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Auto-detect Next.js, global CDN, CI/CD on push.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SCM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Source of truth; triggers deploys.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2. System context (C4 — Level 1)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graph TB</w:t>
        <w:br/>
        <w:t xml:space="preserve">    subgraph Users</w:t>
        <w:br/>
        <w:t xml:space="preserve">        U1["Enterprise Architect"]</w:t>
        <w:br/>
        <w:t xml:space="preserve">        U2["L&amp;D / Capability Lead"]</w:t>
        <w:br/>
        <w:t xml:space="preserve">        U3["Engineering Manager"]</w:t>
        <w:br/>
        <w:t xml:space="preserve">        U4["Leadership Reviewer"]</w:t>
        <w:br/>
        <w:t xml:space="preserve">    end</w:t>
        <w:br/>
        <w:br/>
        <w:t xml:space="preserve">    AHS["&lt;b&gt;Agentic Hyper Scalers&lt;/b&gt;&lt;br/&gt;The AI Cloud Command Centre&lt;br/&gt;(Next.js portal)"]</w:t>
        <w:br/>
        <w:br/>
        <w:t xml:space="preserve">    subgraph External["External systems"]</w:t>
        <w:br/>
        <w:t xml:space="preserve">        PX["Pexels&lt;br/&gt;(image CDN)"]</w:t>
        <w:br/>
        <w:t xml:space="preserve">        OFF["Official provider pages&lt;br/&gt;Microsoft Learn · Google Cloud&lt;br/&gt;AWS · Anthropic · Coursera · etc."]</w:t>
        <w:br/>
        <w:t xml:space="preserve">        GF["Google Fonts&lt;br/&gt;(build-time)"]</w:t>
        <w:br/>
        <w:t xml:space="preserve">    end</w:t>
        <w:br/>
        <w:br/>
        <w:t xml:space="preserve">    U1 &amp; U2 &amp; U3 &amp; U4 --&gt;|"HTTPS (browser)"| AHS</w:t>
        <w:br/>
        <w:t xml:space="preserve">    AHS --&gt;|"optimised images"| PX</w:t>
        <w:br/>
        <w:t xml:space="preserve">    AHS --&gt;|"outbound deep links (new tab)"| OFF</w:t>
        <w:br/>
        <w:t xml:space="preserve">    AHS -.-&gt;|"fetched at build only"| GF</w:t>
      </w:r>
    </w:p>
    <w:p/>
    <w:p>
      <w:pPr>
        <w:pBdr>
          <w:bottom w:val="single" w:sz="6" w:space="1" w:color="C7CDD6"/>
        </w:pBdr>
      </w:pPr>
    </w:p>
    <w:p>
      <w:pPr>
        <w:pStyle w:val="Heading2"/>
      </w:pPr>
      <w:r>
        <w:t>3. Container &amp; deployment architecture (C4 — Level 2)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graph LR</w:t>
        <w:br/>
        <w:t xml:space="preserve">    subgraph Dev["Developer workstation"]</w:t>
        <w:br/>
        <w:t xml:space="preserve">        SRC["Source code&lt;br/&gt;app / components / lib"]</w:t>
        <w:br/>
        <w:t xml:space="preserve">        DATA["Data files&lt;br/&gt;CSV + JSON"]</w:t>
        <w:br/>
        <w:t xml:space="preserve">    end</w:t>
        <w:br/>
        <w:br/>
        <w:t xml:space="preserve">    subgraph GH["GitHub — nimragram74/agentic-hyperscalers"]</w:t>
        <w:br/>
        <w:t xml:space="preserve">        REPO["main branch"]</w:t>
        <w:br/>
        <w:t xml:space="preserve">    end</w:t>
        <w:br/>
        <w:br/>
        <w:t xml:space="preserve">    subgraph Vercel["Vercel Platform"]</w:t>
        <w:br/>
        <w:t xml:space="preserve">        BUILD["Build pipeline&lt;br/&gt;next build (SSG)"]</w:t>
        <w:br/>
        <w:t xml:space="preserve">        EDGE["Global Edge / CDN&lt;br/&gt;static HTML + JS + RSC payloads"]</w:t>
        <w:br/>
        <w:t xml:space="preserve">    end</w:t>
        <w:br/>
        <w:br/>
        <w:t xml:space="preserve">    subgraph Client["End-user browser"]</w:t>
        <w:br/>
        <w:t xml:space="preserve">        HTML["Pre-rendered HTML"]</w:t>
        <w:br/>
        <w:t xml:space="preserve">        HYD["Hydrated client components"]</w:t>
        <w:br/>
        <w:t xml:space="preserve">    end</w:t>
        <w:br/>
        <w:br/>
        <w:t xml:space="preserve">    SRC &amp; DATA --&gt;|git push| REPO</w:t>
        <w:br/>
        <w:t xml:space="preserve">    REPO --&gt;|webhook trigger| BUILD</w:t>
        <w:br/>
        <w:t xml:space="preserve">    BUILD --&gt;|immutable deploy| EDGE</w:t>
        <w:br/>
        <w:t xml:space="preserve">    EDGE --&gt;|HTTPS| HTML</w:t>
        <w:br/>
        <w:t xml:space="preserve">    HTML --&gt; HYD</w:t>
        <w:br/>
        <w:t xml:space="preserve">    HYD --&gt;|images| PX["Pexels CDN"]</w:t>
      </w:r>
    </w:p>
    <w:p/>
    <w:p>
      <w:r>
        <w:rPr>
          <w:b/>
        </w:rPr>
        <w:t>Key point:</w:t>
      </w:r>
      <w:r>
        <w:t xml:space="preserve"> content (CSV/JSON) is read </w:t>
      </w:r>
      <w:r>
        <w:rPr>
          <w:b/>
        </w:rPr>
        <w:t>only at build time</w:t>
      </w:r>
      <w:r>
        <w:t xml:space="preserve"> inside </w:t>
      </w:r>
      <w:r>
        <w:rPr>
          <w:rFonts w:ascii="Consolas" w:hAnsi="Consolas"/>
          <w:color w:val="9B2C2C"/>
          <w:sz w:val="19"/>
        </w:rPr>
        <w:t>next build</w:t>
      </w:r>
      <w:r>
        <w:t>. The deployed artefact is pure static output — no server runtime reads the filesystem in production.</w:t>
      </w:r>
    </w:p>
    <w:p>
      <w:pPr>
        <w:pBdr>
          <w:bottom w:val="single" w:sz="6" w:space="1" w:color="C7CDD6"/>
        </w:pBdr>
      </w:pPr>
    </w:p>
    <w:p>
      <w:pPr>
        <w:pStyle w:val="Heading2"/>
      </w:pPr>
      <w:r>
        <w:t>4. Component architecture (C4 — Level 3)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graph TD</w:t>
        <w:br/>
        <w:t xml:space="preserve">    subgraph AppRouter["app/ — routes (Server Components)"]</w:t>
        <w:br/>
        <w:t xml:space="preserve">        L["layout.tsx&lt;br/&gt;(fonts, Navbar, Footer, PageTransition)"]</w:t>
        <w:br/>
        <w:t xml:space="preserve">        H["page.tsx — /"]</w:t>
        <w:br/>
        <w:t xml:space="preserve">        HY["hyperscalers/page.tsx"]</w:t>
        <w:br/>
        <w:t xml:space="preserve">        CE["certifications/page.tsx"]</w:t>
        <w:br/>
        <w:t xml:space="preserve">        TR["training/page.tsx"]</w:t>
        <w:br/>
        <w:t xml:space="preserve">        NW["news/page.tsx"]</w:t>
        <w:br/>
        <w:t xml:space="preserve">        CP["compare/page.tsx"]</w:t>
        <w:br/>
        <w:t xml:space="preserve">    end</w:t>
        <w:br/>
        <w:br/>
        <w:t xml:space="preserve">    subgraph Lib["lib/ — data &amp; domain (server-safe / pure)"]</w:t>
        <w:br/>
        <w:t xml:space="preserve">        D["data.ts&lt;br/&gt;(fs read + CSV/JSON parse)"]</w:t>
        <w:br/>
        <w:t xml:space="preserve">        T["types.ts&lt;br/&gt;(domain contracts)"]</w:t>
        <w:br/>
        <w:t xml:space="preserve">        B["brand.ts&lt;br/&gt;(colours, providerToId, helpers)"]</w:t>
        <w:br/>
        <w:t xml:space="preserve">    end</w:t>
        <w:br/>
        <w:br/>
        <w:t xml:space="preserve">    subgraph DataFiles["data/"]</w:t>
        <w:br/>
        <w:t xml:space="preserve">        C1["certifications.csv"]</w:t>
        <w:br/>
        <w:t xml:space="preserve">        C2["training.csv"]</w:t>
        <w:br/>
        <w:t xml:space="preserve">        C3["hyperscalers.json"]</w:t>
        <w:br/>
        <w:t xml:space="preserve">        C4["news.json"]</w:t>
        <w:br/>
        <w:t xml:space="preserve">    end</w:t>
        <w:br/>
        <w:br/>
        <w:t xml:space="preserve">    subgraph Client["components/ — Client Components ('use client')"]</w:t>
        <w:br/>
        <w:t xml:space="preserve">        NAV["Navbar"]</w:t>
        <w:br/>
        <w:t xml:space="preserve">        FOOT["Footer"]</w:t>
        <w:br/>
        <w:t xml:space="preserve">        PT["PageTransition"]</w:t>
        <w:br/>
        <w:t xml:space="preserve">        AG["AmbientGlow"]</w:t>
        <w:br/>
        <w:t xml:space="preserve">        CD["CommandDeck"]</w:t>
        <w:br/>
        <w:t xml:space="preserve">        CU["CountUp"]</w:t>
        <w:br/>
        <w:t xml:space="preserve">        RV["Reveal"]</w:t>
        <w:br/>
        <w:t xml:space="preserve">        HC["HyperscalerCard"]</w:t>
        <w:br/>
        <w:t xml:space="preserve">        HT["HyperscalerTabs"]</w:t>
        <w:br/>
        <w:t xml:space="preserve">        CX["CertExplorer"]</w:t>
        <w:br/>
        <w:t xml:space="preserve">        TX["TrainingExplorer"]</w:t>
        <w:br/>
        <w:t xml:space="preserve">        NX["NewsExplorer"]</w:t>
        <w:br/>
        <w:t xml:space="preserve">        CT["CompareTable"]</w:t>
        <w:br/>
        <w:t xml:space="preserve">    end</w:t>
        <w:br/>
        <w:br/>
        <w:t xml:space="preserve">    subgraph Shared["components/ — presentational"]</w:t>
        <w:br/>
        <w:t xml:space="preserve">        SH["SectionHeading"]</w:t>
        <w:br/>
        <w:t xml:space="preserve">        NC["NewsCard"]</w:t>
        <w:br/>
        <w:t xml:space="preserve">        CC["CertCard"]</w:t>
        <w:br/>
        <w:t xml:space="preserve">    end</w:t>
        <w:br/>
        <w:br/>
        <w:t xml:space="preserve">    D --&gt; T</w:t>
        <w:br/>
        <w:t xml:space="preserve">    D --&gt; B</w:t>
        <w:br/>
        <w:t xml:space="preserve">    D --&gt; C1 &amp; C2 &amp; C3 &amp; C4</w:t>
        <w:br/>
        <w:br/>
        <w:t xml:space="preserve">    L --&gt; NAV &amp; FOOT &amp; PT</w:t>
        <w:br/>
        <w:t xml:space="preserve">    H --&gt; D</w:t>
        <w:br/>
        <w:t xml:space="preserve">    H --&gt; AG &amp; CD &amp; CU &amp; RV &amp; HC &amp; NC &amp; CC &amp; SH</w:t>
        <w:br/>
        <w:t xml:space="preserve">    HY --&gt; D --&gt; HT</w:t>
        <w:br/>
        <w:t xml:space="preserve">    CE --&gt; D --&gt; CX --&gt; CC</w:t>
        <w:br/>
        <w:t xml:space="preserve">    TR --&gt; D --&gt; TX</w:t>
        <w:br/>
        <w:t xml:space="preserve">    NW --&gt; D --&gt; NX --&gt; NC</w:t>
        <w:br/>
        <w:t xml:space="preserve">    CP --&gt; D --&gt; CT</w:t>
        <w:br/>
        <w:t xml:space="preserve">    B --&gt; Client &amp; Shared</w:t>
      </w:r>
    </w:p>
    <w:p/>
    <w:p>
      <w:pPr>
        <w:pStyle w:val="Heading3"/>
      </w:pPr>
      <w:r>
        <w:t>4.1 Server vs Client boundary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flowchart LR</w:t>
        <w:br/>
        <w:t xml:space="preserve">    subgraph ServerSide["Server / build-time"]</w:t>
        <w:br/>
        <w:t xml:space="preserve">        direction TB</w:t>
        <w:br/>
        <w:t xml:space="preserve">        FS["data/*.csv|json"] --&gt; P["lib/data.ts parser"]</w:t>
        <w:br/>
        <w:t xml:space="preserve">        P --&gt; RSC["Route Server Components&lt;br/&gt;(fetch + shape data)"]</w:t>
        <w:br/>
        <w:t xml:space="preserve">    end</w:t>
        <w:br/>
        <w:t xml:space="preserve">    subgraph ClientSide["Browser / runtime"]</w:t>
        <w:br/>
        <w:t xml:space="preserve">        direction TB</w:t>
        <w:br/>
        <w:t xml:space="preserve">        IC["Interactive components&lt;br/&gt;filters, tabs, animations"]</w:t>
        <w:br/>
        <w:t xml:space="preserve">    end</w:t>
        <w:br/>
        <w:t xml:space="preserve">    RSC --&gt;|"typed props (serialised)"| IC</w:t>
        <w:br/>
        <w:t xml:space="preserve">    style ServerSide fill:#0d1117,stroke:#00D4FF,color:#E6EDF3</w:t>
        <w:br/>
        <w:t xml:space="preserve">    style ClientSide fill:#0d1117,stroke:#FF9900,color:#E6EDF3</w:t>
      </w:r>
    </w:p>
    <w:p/>
    <w:p>
      <w:pPr>
        <w:ind w:left="432"/>
      </w:pPr>
      <w:r>
        <w:rPr>
          <w:b/>
          <w:i/>
          <w:color w:val="444D59"/>
        </w:rPr>
        <w:t>Design rule honoured:</w:t>
      </w:r>
      <w:r>
        <w:rPr>
          <w:i/>
          <w:color w:val="444D59"/>
        </w:rPr>
        <w:t xml:space="preserve"> </w:t>
      </w:r>
      <w:r>
        <w:rPr>
          <w:rFonts w:ascii="Consolas" w:hAnsi="Consolas"/>
          <w:i/>
          <w:color w:val="444D59"/>
          <w:sz w:val="19"/>
        </w:rPr>
        <w:t>lib/data.ts</w:t>
      </w:r>
      <w:r>
        <w:rPr>
          <w:i/>
          <w:color w:val="444D59"/>
        </w:rPr>
        <w:t xml:space="preserve"> uses </w:t>
      </w:r>
      <w:r>
        <w:rPr>
          <w:rFonts w:ascii="Consolas" w:hAnsi="Consolas"/>
          <w:i/>
          <w:color w:val="444D59"/>
          <w:sz w:val="19"/>
        </w:rPr>
        <w:t>node:fs</w:t>
      </w:r>
      <w:r>
        <w:rPr>
          <w:i/>
          <w:color w:val="444D59"/>
        </w:rPr>
        <w:t>/</w:t>
      </w:r>
      <w:r>
        <w:rPr>
          <w:rFonts w:ascii="Consolas" w:hAnsi="Consolas"/>
          <w:i/>
          <w:color w:val="444D59"/>
          <w:sz w:val="19"/>
        </w:rPr>
        <w:t>node:path</w:t>
      </w:r>
      <w:r>
        <w:rPr>
          <w:i/>
          <w:color w:val="444D59"/>
        </w:rPr>
        <w:t xml:space="preserve"> and must never be imported by a client component. The pure helper </w:t>
      </w:r>
      <w:r>
        <w:rPr>
          <w:rFonts w:ascii="Consolas" w:hAnsi="Consolas"/>
          <w:i/>
          <w:color w:val="444D59"/>
          <w:sz w:val="19"/>
        </w:rPr>
        <w:t>providerToId</w:t>
      </w:r>
      <w:r>
        <w:rPr>
          <w:i/>
          <w:color w:val="444D59"/>
        </w:rPr>
        <w:t xml:space="preserve"> therefore lives in </w:t>
      </w:r>
      <w:r>
        <w:rPr>
          <w:rFonts w:ascii="Consolas" w:hAnsi="Consolas"/>
          <w:i/>
          <w:color w:val="444D59"/>
          <w:sz w:val="19"/>
        </w:rPr>
        <w:t>lib/brand.ts</w:t>
      </w:r>
      <w:r>
        <w:rPr>
          <w:i/>
          <w:color w:val="444D59"/>
        </w:rPr>
        <w:t>, which both layers may import safely.</w:t>
      </w:r>
    </w:p>
    <w:p>
      <w:pPr>
        <w:pBdr>
          <w:bottom w:val="single" w:sz="6" w:space="1" w:color="C7CDD6"/>
        </w:pBdr>
      </w:pPr>
    </w:p>
    <w:p>
      <w:pPr>
        <w:pStyle w:val="Heading2"/>
      </w:pPr>
      <w:r>
        <w:t>5. Routing map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graph LR</w:t>
        <w:br/>
        <w:t xml:space="preserve">    ROOT["/"] --- HY["/hyperscalers&lt;br/&gt;?tab=microsoft|google|aws|anthropic"]</w:t>
        <w:br/>
        <w:t xml:space="preserve">    ROOT --- CE["/certifications"]</w:t>
        <w:br/>
        <w:t xml:space="preserve">    ROOT --- TR["/training"]</w:t>
        <w:br/>
        <w:t xml:space="preserve">    ROOT --- NW["/news"]</w:t>
        <w:br/>
        <w:t xml:space="preserve">    ROOT --- CP["/compare"]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Render mode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Server data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Primary client widgets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SSG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all 4 datasets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AmbientGlow, CommandDeck, CountUp, HyperscalerCard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/hyperscalers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SSG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hyperscalers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HyperscalerTabs (reads </w:t>
            </w:r>
            <w:r>
              <w:rPr>
                <w:rFonts w:ascii="Consolas" w:hAnsi="Consolas"/>
                <w:color w:val="9B2C2C"/>
                <w:sz w:val="19"/>
              </w:rPr>
              <w:t>?tab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/certifications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SSG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certifications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CertExplorer → CertCard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/training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SSG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training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TrainingExplorer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/news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SSG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NewsExplorer → NewsCard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/compare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SSG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hyperscalers + certs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CompareTable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6. Data model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erDiagram</w:t>
        <w:br/>
        <w:t xml:space="preserve">    HYPERSCALER ||--o{ CERTIFICATION : "offers (by provider)"</w:t>
        <w:br/>
        <w:t xml:space="preserve">    HYPERSCALER ||--o{ TRAINING : "offers (by provider)"</w:t>
        <w:br/>
        <w:t xml:space="preserve">    HYPERSCALER ||--o{ NEWS : "publishes (by provider)"</w:t>
        <w:br/>
        <w:br/>
        <w:t xml:space="preserve">    HYPERSCALER {</w:t>
        <w:br/>
        <w:t xml:space="preserve">        string id PK</w:t>
        <w:br/>
        <w:t xml:space="preserve">        string name</w:t>
        <w:br/>
        <w:t xml:space="preserve">        string tagline</w:t>
        <w:br/>
        <w:t xml:space="preserve">        string color</w:t>
        <w:br/>
        <w:t xml:space="preserve">        int founded_ai_year</w:t>
        <w:br/>
        <w:t xml:space="preserve">        string[] key_products</w:t>
        <w:br/>
        <w:t xml:space="preserve">        string[] strengths</w:t>
        <w:br/>
        <w:t xml:space="preserve">        string market_position</w:t>
        <w:br/>
        <w:t xml:space="preserve">        string[] notable_models</w:t>
        <w:br/>
        <w:t xml:space="preserve">        string employee_count</w:t>
        <w:br/>
        <w:t xml:space="preserve">        string pricing_tier</w:t>
        <w:br/>
        <w:t xml:space="preserve">        string best_for</w:t>
        <w:br/>
        <w:t xml:space="preserve">        bool free_training</w:t>
        <w:br/>
        <w:t xml:space="preserve">        string image</w:t>
        <w:br/>
        <w:t xml:space="preserve">    }</w:t>
        <w:br/>
        <w:t xml:space="preserve">    CERTIFICATION {</w:t>
        <w:br/>
        <w:t xml:space="preserve">        string provider FK</w:t>
        <w:br/>
        <w:t xml:space="preserve">        string name</w:t>
        <w:br/>
        <w:t xml:space="preserve">        string code</w:t>
        <w:br/>
        <w:t xml:space="preserve">        string level</w:t>
        <w:br/>
        <w:t xml:space="preserve">        string domain</w:t>
        <w:br/>
        <w:t xml:space="preserve">        number cost_usd</w:t>
        <w:br/>
        <w:t xml:space="preserve">        number validity_years</w:t>
        <w:br/>
        <w:t xml:space="preserve">        string exam_format</w:t>
        <w:br/>
        <w:t xml:space="preserve">        bool popular</w:t>
        <w:br/>
        <w:t xml:space="preserve">        string url</w:t>
        <w:br/>
        <w:t xml:space="preserve">    }</w:t>
        <w:br/>
        <w:t xml:space="preserve">    TRAINING {</w:t>
        <w:br/>
        <w:t xml:space="preserve">        string provider FK</w:t>
        <w:br/>
        <w:t xml:space="preserve">        string course_name</w:t>
        <w:br/>
        <w:t xml:space="preserve">        string platform</w:t>
        <w:br/>
        <w:t xml:space="preserve">        string level</w:t>
        <w:br/>
        <w:t xml:space="preserve">        number duration_hours</w:t>
        <w:br/>
        <w:t xml:space="preserve">        enum cost</w:t>
        <w:br/>
        <w:t xml:space="preserve">        string url</w:t>
        <w:br/>
        <w:t xml:space="preserve">        number rating</w:t>
        <w:br/>
        <w:t xml:space="preserve">        string[] tags</w:t>
        <w:br/>
        <w:t xml:space="preserve">    }</w:t>
        <w:br/>
        <w:t xml:space="preserve">    NEWS {</w:t>
        <w:br/>
        <w:t xml:space="preserve">        string id PK</w:t>
        <w:br/>
        <w:t xml:space="preserve">        string provider FK</w:t>
        <w:br/>
        <w:t xml:space="preserve">        string headline</w:t>
        <w:br/>
        <w:t xml:space="preserve">        string summary</w:t>
        <w:br/>
        <w:t xml:space="preserve">        string category</w:t>
        <w:br/>
        <w:t xml:space="preserve">        date date</w:t>
        <w:br/>
        <w:t xml:space="preserve">        bool isBreaking</w:t>
        <w:br/>
        <w:t xml:space="preserve">        string[] tags</w:t>
        <w:br/>
        <w:t xml:space="preserve">    }</w:t>
      </w:r>
    </w:p>
    <w:p/>
    <w:p>
      <w:pPr>
        <w:ind w:left="432"/>
      </w:pPr>
      <w:r>
        <w:rPr>
          <w:i/>
          <w:color w:val="444D59"/>
        </w:rPr>
        <w:t xml:space="preserve">The relationship is </w:t>
      </w:r>
      <w:r>
        <w:rPr>
          <w:b/>
          <w:i/>
          <w:color w:val="444D59"/>
        </w:rPr>
        <w:t>logical</w:t>
      </w:r>
      <w:r>
        <w:rPr>
          <w:i/>
          <w:color w:val="444D59"/>
        </w:rPr>
        <w:t xml:space="preserve">, resolved by string-matching </w:t>
      </w:r>
      <w:r>
        <w:rPr>
          <w:rFonts w:ascii="Consolas" w:hAnsi="Consolas"/>
          <w:i/>
          <w:color w:val="444D59"/>
          <w:sz w:val="19"/>
        </w:rPr>
        <w:t>provider</w:t>
      </w:r>
      <w:r>
        <w:rPr>
          <w:i/>
          <w:color w:val="444D59"/>
        </w:rPr>
        <w:t xml:space="preserve"> to a hyperscaler </w:t>
      </w:r>
      <w:r>
        <w:rPr>
          <w:rFonts w:ascii="Consolas" w:hAnsi="Consolas"/>
          <w:i/>
          <w:color w:val="444D59"/>
          <w:sz w:val="19"/>
        </w:rPr>
        <w:t>id</w:t>
      </w:r>
      <w:r>
        <w:rPr>
          <w:i/>
          <w:color w:val="444D59"/>
        </w:rPr>
        <w:t xml:space="preserve"> (via </w:t>
      </w:r>
      <w:r>
        <w:rPr>
          <w:rFonts w:ascii="Consolas" w:hAnsi="Consolas"/>
          <w:i/>
          <w:color w:val="444D59"/>
          <w:sz w:val="19"/>
        </w:rPr>
        <w:t>providerToId</w:t>
      </w:r>
      <w:r>
        <w:rPr>
          <w:i/>
          <w:color w:val="444D59"/>
        </w:rPr>
        <w:t>). There is no relational database — the "join" happens in memory at build time.</w:t>
      </w:r>
    </w:p>
    <w:p>
      <w:pPr>
        <w:pBdr>
          <w:bottom w:val="single" w:sz="6" w:space="1" w:color="C7CDD6"/>
        </w:pBdr>
      </w:pPr>
    </w:p>
    <w:p>
      <w:pPr>
        <w:pStyle w:val="Heading2"/>
      </w:pPr>
      <w:r>
        <w:t>7. Key sequence flows</w:t>
      </w:r>
    </w:p>
    <w:p>
      <w:pPr>
        <w:pStyle w:val="Heading3"/>
      </w:pPr>
      <w:r>
        <w:t>7.1 Page request (production)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sequenceDiagram</w:t>
        <w:br/>
        <w:t xml:space="preserve">    participant U as Browser</w:t>
        <w:br/>
        <w:t xml:space="preserve">    participant E as Vercel Edge/CDN</w:t>
        <w:br/>
        <w:t xml:space="preserve">    participant H as Pre-rendered HTML/JS</w:t>
        <w:br/>
        <w:t xml:space="preserve">    U-&gt;&gt;E: GET /certifications</w:t>
        <w:br/>
        <w:t xml:space="preserve">    E--&gt;&gt;U: Static HTML (pre-rendered at build) + RSC payload</w:t>
        <w:br/>
        <w:t xml:space="preserve">    U-&gt;&gt;U: Hydrate CertExplorer (client component)</w:t>
        <w:br/>
        <w:t xml:space="preserve">    U-&gt;&gt;E: Lazy-load JS chunks + Pexels images</w:t>
        <w:br/>
        <w:t xml:space="preserve">    E--&gt;&gt;U: Assets (cached at edge)</w:t>
        <w:br/>
        <w:t xml:space="preserve">    Note over U: Fully interactive — filtering is 100% client-side</w:t>
      </w:r>
    </w:p>
    <w:p/>
    <w:p>
      <w:pPr>
        <w:pStyle w:val="Heading3"/>
      </w:pPr>
      <w:r>
        <w:t>7.2 Build-time data baking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sequenceDiagram</w:t>
        <w:br/>
        <w:t xml:space="preserve">    participant CI as Vercel Build</w:t>
        <w:br/>
        <w:t xml:space="preserve">    participant N as next build</w:t>
        <w:br/>
        <w:t xml:space="preserve">    participant FS as data/*.csv|json</w:t>
        <w:br/>
        <w:t xml:space="preserve">    participant R as Route Server Components</w:t>
        <w:br/>
        <w:t xml:space="preserve">    CI-&gt;&gt;N: install + build</w:t>
        <w:br/>
        <w:t xml:space="preserve">    N-&gt;&gt;R: render each route</w:t>
        <w:br/>
        <w:t xml:space="preserve">    R-&gt;&gt;FS: getCertifications() / getNews() ...</w:t>
        <w:br/>
        <w:t xml:space="preserve">    FS--&gt;&gt;R: parsed, typed objects</w:t>
        <w:br/>
        <w:t xml:space="preserve">    R--&gt;&gt;N: static HTML per route</w:t>
        <w:br/>
        <w:t xml:space="preserve">    N--&gt;&gt;CI: immutable static deploy</w:t>
      </w:r>
    </w:p>
    <w:p/>
    <w:p>
      <w:pPr>
        <w:pStyle w:val="Heading3"/>
      </w:pPr>
      <w:r>
        <w:t>7.3 Client-side filter interaction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sequenceDiagram</w:t>
        <w:br/>
        <w:t xml:space="preserve">    participant U as User</w:t>
        <w:br/>
        <w:t xml:space="preserve">    participant X as CertExplorer (state)</w:t>
        <w:br/>
        <w:t xml:space="preserve">    participant G as Card grid</w:t>
        <w:br/>
        <w:t xml:space="preserve">    U-&gt;&gt;X: click "AWS" + "Associate"</w:t>
        <w:br/>
        <w:t xml:space="preserve">    X-&gt;&gt;X: setProvider / setLevel (React state)</w:t>
        <w:br/>
        <w:t xml:space="preserve">    X-&gt;&gt;X: derive filtered list (AND)</w:t>
        <w:br/>
        <w:t xml:space="preserve">    X--&gt;&gt;G: re-render matching CertCards + count</w:t>
        <w:br/>
        <w:t xml:space="preserve">    U-&gt;&gt;X: click a card</w:t>
        <w:br/>
        <w:t xml:space="preserve">    X--&gt;&gt;U: open official URL in new tab</w:t>
      </w:r>
    </w:p>
    <w:p/>
    <w:p>
      <w:pPr>
        <w:pBdr>
          <w:bottom w:val="single" w:sz="6" w:space="1" w:color="C7CDD6"/>
        </w:pBdr>
      </w:pPr>
    </w:p>
    <w:p>
      <w:pPr>
        <w:pStyle w:val="Heading2"/>
      </w:pPr>
      <w:r>
        <w:t>8. Solution mapping — requirements traceability</w:t>
      </w:r>
    </w:p>
    <w:p>
      <w:r>
        <w:t>Maps Functional Spec requirements → implementing artefacts.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FR area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Requirement(s)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Implemented by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Global nav &amp; active state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FR-G1–G3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components/Navbar.tsx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Footer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components/Footer.tsx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Page transitions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components/PageTransition.tsx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Dark theme / typography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FR-G6, FR-G7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app/globals.css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tailwind.config.ts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app/layout.tsx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Reduced motion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app/globals.css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2C2C"/>
                <w:sz w:val="19"/>
              </w:rPr>
              <w:t>@media prefers-reduced-motion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Hero + headline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app/page.tsx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Ambient glow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components/AmbientGlow.tsx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Command Deck (live tiles + ticker)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FR-H3–H5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components/CommandDeck.tsx</w:t>
            </w:r>
            <w:r>
              <w:rPr>
                <w:sz w:val="19"/>
              </w:rPr>
              <w:t xml:space="preserve"> (data shaped in </w:t>
            </w:r>
            <w:r>
              <w:rPr>
                <w:rFonts w:ascii="Consolas" w:hAnsi="Consolas"/>
                <w:color w:val="9B2C2C"/>
                <w:sz w:val="19"/>
              </w:rPr>
              <w:t>app/page.tsx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Count-up stats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components/CountUp.tsx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Hyperscaler cards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components/HyperscalerCard.tsx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Featured news / top certs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FR-H8, FR-H9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app/page.tsx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B2C2C"/>
                <w:sz w:val="19"/>
              </w:rPr>
              <w:t>NewsCard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B2C2C"/>
                <w:sz w:val="19"/>
              </w:rPr>
              <w:t>CertCard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Home CTA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app/page.tsx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Hyperscaler tabs + deep-link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FR-Y1–Y6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app/hyperscalers/page.tsx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components/HyperscalerTabs.tsx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Certifications filter grid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FR-C1–C8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app/certifications/page.tsx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components/CertExplorer.tsx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components/CertCard.tsx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Training filter grid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FR-T1–T5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app/training/page.tsx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components/TrainingExplorer.tsx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News filter grid + breaking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FR-N1–N6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app/news/page.tsx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components/NewsExplorer.tsx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components/NewsCard.tsx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 table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FR-P1–P8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app/compare/page.tsx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components/CompareTable.tsx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Data access &amp; rules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DR1–DR4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lib/data.ts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lib/types.ts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lib/brand.ts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Brand colours / accent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BR1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lib/brand.ts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tailwind.config.ts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Outbound link safety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BR5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CertCard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TrainingExplorer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2C2C"/>
                <w:sz w:val="19"/>
              </w:rPr>
              <w:t>target=_blank rel=noopener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 enforcement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BR6, G6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.claude/agents/design-enforcer.md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docs/design/style-guide.md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SEO metadata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metadata</w:t>
            </w:r>
            <w:r>
              <w:rPr>
                <w:sz w:val="19"/>
              </w:rPr>
              <w:t xml:space="preserve"> exports per route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Image optimisation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next/image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B2C2C"/>
                <w:sz w:val="19"/>
              </w:rPr>
              <w:t>next.config.js</w:t>
            </w:r>
            <w:r>
              <w:rPr>
                <w:sz w:val="19"/>
              </w:rPr>
              <w:t xml:space="preserve"> remotePatterns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9. Design system mapping</w:t>
      </w:r>
    </w:p>
    <w:p>
      <w:r>
        <w:t>The dark "Bloomberg-Terminal-meets-Apple-Keynote" language is codified as tokens and reused everywhere.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graph LR</w:t>
        <w:br/>
        <w:t xml:space="preserve">    subgraph Tokens["Design tokens (tailwind.config.ts + brand.ts)"]</w:t>
        <w:br/>
        <w:t xml:space="preserve">        S["Surfaces&lt;br/&gt;#0D1117 / #161B22 / #1C2333"]</w:t>
        <w:br/>
        <w:t xml:space="preserve">        A["Accent&lt;br/&gt;#00D4FF"]</w:t>
        <w:br/>
        <w:t xml:space="preserve">        BR["Brand&lt;br/&gt;MS #00BCF2 · G #4285F4&lt;br/&gt;AWS #FF9900 · Anthropic #C4622D"]</w:t>
        <w:br/>
        <w:t xml:space="preserve">        TY["Type&lt;br/&gt;Space Grotesk / Inter"]</w:t>
        <w:br/>
        <w:t xml:space="preserve">        FX["Effects&lt;br/&gt;glass · grid-texture · glow · keyframes"]</w:t>
        <w:br/>
        <w:t xml:space="preserve">    end</w:t>
        <w:br/>
        <w:t xml:space="preserve">    subgraph Primitives["Reusable utilities (globals.css)"]</w:t>
        <w:br/>
        <w:t xml:space="preserve">        GL[".glass"]</w:t>
        <w:br/>
        <w:t xml:space="preserve">        GT[".grid-texture"]</w:t>
        <w:br/>
        <w:t xml:space="preserve">        GR[".glow-radial"]</w:t>
        <w:br/>
        <w:t xml:space="preserve">        PB[".pill-btn"]</w:t>
        <w:br/>
        <w:t xml:space="preserve">        EB[".eyebrow"]</w:t>
        <w:br/>
        <w:t xml:space="preserve">    end</w:t>
        <w:br/>
        <w:t xml:space="preserve">    subgraph Components["UI components"]</w:t>
        <w:br/>
        <w:t xml:space="preserve">        ALL["All cards, tiles, tabs,&lt;br/&gt;tables, hero, nav"]</w:t>
        <w:br/>
        <w:t xml:space="preserve">    end</w:t>
        <w:br/>
        <w:t xml:space="preserve">    Tokens --&gt; Primitives --&gt; Components</w:t>
        <w:br/>
        <w:t xml:space="preserve">    GuardRail["design-enforcer agent&lt;br/&gt;audits &amp; fixes drift"] -.enforces.-&gt; Components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Token group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Consumed by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Colour scale + brand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tailwind.config.ts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lib/brand.ts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component (classes + inline brand colour)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Typography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app/layout.tsx</w:t>
            </w:r>
            <w:r>
              <w:rPr>
                <w:sz w:val="19"/>
              </w:rPr>
              <w:t xml:space="preserve"> (next/font) → CSS vars → Tailwind </w:t>
            </w:r>
            <w:r>
              <w:rPr>
                <w:rFonts w:ascii="Consolas" w:hAnsi="Consolas"/>
                <w:color w:val="9B2C2C"/>
                <w:sz w:val="19"/>
              </w:rPr>
              <w:t>font-heading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2C2C"/>
                <w:sz w:val="19"/>
              </w:rPr>
              <w:t>font-body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all text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Surfaces &amp; effects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app/globals.css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2C2C"/>
                <w:sz w:val="19"/>
              </w:rPr>
              <w:t>.glass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.grid-texture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2C2C"/>
                <w:sz w:val="19"/>
              </w:rPr>
              <w:t>.glow-radial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cards, hero, sections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tailwind.config.ts</w:t>
            </w:r>
            <w:r>
              <w:rPr>
                <w:sz w:val="19"/>
              </w:rPr>
              <w:t xml:space="preserve"> keyframes + Framer Motion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CommandDeck, Reveal, PageTransition, badges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10. Cross-cutting concerns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SSG + edge CDN; code-split client islands; </w:t>
            </w:r>
            <w:r>
              <w:rPr>
                <w:rFonts w:ascii="Consolas" w:hAnsi="Consolas"/>
                <w:color w:val="9B2C2C"/>
                <w:sz w:val="19"/>
              </w:rPr>
              <w:t>next/image</w:t>
            </w:r>
            <w:r>
              <w:rPr>
                <w:sz w:val="19"/>
              </w:rPr>
              <w:t xml:space="preserve"> lazy loading; ~87 kB shared JS.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Semantic </w:t>
            </w:r>
            <w:r>
              <w:rPr>
                <w:rFonts w:ascii="Consolas" w:hAnsi="Consolas"/>
                <w:color w:val="9B2C2C"/>
                <w:sz w:val="19"/>
              </w:rPr>
              <w:t>header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2C2C"/>
                <w:sz w:val="19"/>
              </w:rPr>
              <w:t>nav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2C2C"/>
                <w:sz w:val="19"/>
              </w:rPr>
              <w:t>main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2C2C"/>
                <w:sz w:val="19"/>
              </w:rPr>
              <w:t>footer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9B2C2C"/>
                <w:sz w:val="19"/>
              </w:rPr>
              <w:t>aria-label</w:t>
            </w:r>
            <w:r>
              <w:rPr>
                <w:sz w:val="19"/>
              </w:rPr>
              <w:t xml:space="preserve"> on icon buttons; keyboard-focusable links; reduced-motion guard; AA-oriented contrast.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Title template + per-route metadata; static HTML is fully crawlable.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secrets/env; static output; outbound links use </w:t>
            </w:r>
            <w:r>
              <w:rPr>
                <w:rFonts w:ascii="Consolas" w:hAnsi="Consolas"/>
                <w:color w:val="9B2C2C"/>
                <w:sz w:val="19"/>
              </w:rPr>
              <w:t>rel="noopener noreferrer"</w:t>
            </w:r>
            <w:r>
              <w:rPr>
                <w:sz w:val="19"/>
              </w:rPr>
              <w:t xml:space="preserve">; restricted image </w:t>
            </w:r>
            <w:r>
              <w:rPr>
                <w:rFonts w:ascii="Consolas" w:hAnsi="Consolas"/>
                <w:color w:val="9B2C2C"/>
                <w:sz w:val="19"/>
              </w:rPr>
              <w:t>remotePatterns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Content via data files; typed contracts; pure helpers isolated from </w:t>
            </w:r>
            <w:r>
              <w:rPr>
                <w:rFonts w:ascii="Consolas" w:hAnsi="Consolas"/>
                <w:color w:val="9B2C2C"/>
                <w:sz w:val="19"/>
              </w:rPr>
              <w:t>fs</w:t>
            </w:r>
            <w:r>
              <w:rPr>
                <w:sz w:val="19"/>
              </w:rPr>
              <w:t xml:space="preserve"> access.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Vercel build &amp; deployment logs; Vercel Analytics available as a future toggle.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11. CI/CD &amp; environments</w:t>
      </w:r>
    </w:p>
    <w:p>
      <w:r>
        <w:rPr>
          <w:i/>
          <w:color w:val="6B7685"/>
          <w:sz w:val="18"/>
        </w:rPr>
        <w:t>Figure — architecture diagram (Mermaid source; renders graphically on GitHub):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flowchart LR</w:t>
        <w:br/>
        <w:t xml:space="preserve">    DEV["Local dev&lt;br/&gt;npm run dev"] --&gt;|commit| MAIN["GitHub main"]</w:t>
        <w:br/>
        <w:t xml:space="preserve">    MAIN --&gt;|auto webhook| PRE["Vercel Preview&lt;br/&gt;(per push/PR)"]</w:t>
        <w:br/>
        <w:t xml:space="preserve">    MAIN --&gt;|production alias| PROD["Vercel Production&lt;br/&gt;agentic-hyperscalers.vercel.app"]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npm run dev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http://localhost:3000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push / PR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Vercel-generated preview URL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push to </w:t>
            </w:r>
            <w:r>
              <w:rPr>
                <w:rFonts w:ascii="Consolas" w:hAnsi="Consolas"/>
                <w:color w:val="9B2C2C"/>
                <w:sz w:val="19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https://agentic-hyperscalers.vercel.app</w:t>
            </w:r>
          </w:p>
        </w:tc>
      </w:tr>
    </w:tbl>
    <w:p/>
    <w:p>
      <w:pPr>
        <w:ind w:left="432"/>
      </w:pPr>
      <w:r>
        <w:rPr>
          <w:b/>
          <w:i/>
          <w:color w:val="444D59"/>
        </w:rPr>
        <w:t>Build note:</w:t>
      </w:r>
      <w:r>
        <w:rPr>
          <w:i/>
          <w:color w:val="444D59"/>
        </w:rPr>
        <w:t xml:space="preserve"> behind a TLS-intercepting corporate proxy, local </w:t>
      </w:r>
      <w:r>
        <w:rPr>
          <w:rFonts w:ascii="Consolas" w:hAnsi="Consolas"/>
          <w:i/>
          <w:color w:val="444D59"/>
          <w:sz w:val="19"/>
        </w:rPr>
        <w:t>next build</w:t>
      </w:r>
      <w:r>
        <w:rPr>
          <w:i/>
          <w:color w:val="444D59"/>
        </w:rPr>
        <w:t xml:space="preserve"> may need </w:t>
      </w:r>
      <w:r>
        <w:rPr>
          <w:rFonts w:ascii="Consolas" w:hAnsi="Consolas"/>
          <w:i/>
          <w:color w:val="444D59"/>
          <w:sz w:val="19"/>
        </w:rPr>
        <w:t>NODE_TLS_REJECT_UNAUTHORIZED=0</w:t>
      </w:r>
      <w:r>
        <w:rPr>
          <w:i/>
          <w:color w:val="444D59"/>
        </w:rPr>
        <w:t xml:space="preserve"> so </w:t>
      </w:r>
      <w:r>
        <w:rPr>
          <w:rFonts w:ascii="Consolas" w:hAnsi="Consolas"/>
          <w:i/>
          <w:color w:val="444D59"/>
          <w:sz w:val="19"/>
        </w:rPr>
        <w:t>next/font</w:t>
      </w:r>
      <w:r>
        <w:rPr>
          <w:i/>
          <w:color w:val="444D59"/>
        </w:rPr>
        <w:t xml:space="preserve"> can fetch Google Fonts at build time. This is a </w:t>
      </w:r>
      <w:r>
        <w:rPr>
          <w:b/>
          <w:i/>
          <w:color w:val="444D59"/>
        </w:rPr>
        <w:t>local-only</w:t>
      </w:r>
      <w:r>
        <w:rPr>
          <w:i/>
          <w:color w:val="444D59"/>
        </w:rPr>
        <w:t xml:space="preserve"> workaround; Vercel's build environment is unaffected and never uses it.</w:t>
      </w:r>
    </w:p>
    <w:p>
      <w:pPr>
        <w:pBdr>
          <w:bottom w:val="single" w:sz="6" w:space="1" w:color="C7CDD6"/>
        </w:pBdr>
      </w:pPr>
    </w:p>
    <w:p>
      <w:pPr>
        <w:pStyle w:val="Heading2"/>
      </w:pPr>
      <w:r>
        <w:t>12. Decision log (ADRs, abridged)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Alternatives considered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ADR-1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Next.js App Router + SSG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Best fit for static, content-driven, Vercel-hosted portal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Pure SPA, plain static site generator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ADR-2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CSV/JSON files as content store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Versioned, reviewable, zero infra; matches the lesson brief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Headless CMS, database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ADR-3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Tailwind v3 (not v4)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Predictable, stable utility behaviour at build time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Tailwind v4 (scaffolded default)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ADR-4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Remote Pexels images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Works immediately on Vercel; no download/optimise step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Download + WebP to </w:t>
            </w:r>
            <w:r>
              <w:rPr>
                <w:rFonts w:ascii="Consolas" w:hAnsi="Consolas"/>
                <w:color w:val="9B2C2C"/>
                <w:sz w:val="19"/>
              </w:rPr>
              <w:t>public/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ADR-5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providerToId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color w:val="9B2C2C"/>
                <w:sz w:val="19"/>
              </w:rPr>
              <w:t>brand.ts</w:t>
            </w:r>
            <w:r>
              <w:rPr>
                <w:sz w:val="19"/>
              </w:rPr>
              <w:t xml:space="preserve">, not </w:t>
            </w:r>
            <w:r>
              <w:rPr>
                <w:rFonts w:ascii="Consolas" w:hAnsi="Consolas"/>
                <w:color w:val="9B2C2C"/>
                <w:sz w:val="19"/>
              </w:rPr>
              <w:t>data.ts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Keeps </w:t>
            </w:r>
            <w:r>
              <w:rPr>
                <w:rFonts w:ascii="Consolas" w:hAnsi="Consolas"/>
                <w:color w:val="9B2C2C"/>
                <w:sz w:val="19"/>
              </w:rPr>
              <w:t>node:fs</w:t>
            </w:r>
            <w:r>
              <w:rPr>
                <w:sz w:val="19"/>
              </w:rPr>
              <w:t xml:space="preserve"> out of client bundles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Re-export from data only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ADR-6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Inline brand colours via JS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Dynamic per-provider colours can't be static Tailwind classes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Safelisting many colour classes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13. Repository structure</w:t>
      </w:r>
    </w:p>
    <w:p>
      <w:pPr>
        <w:shd w:val="clear" w:fill="F2F4F7"/>
      </w:pPr>
      <w:r>
        <w:rPr>
          <w:rFonts w:ascii="Consolas" w:hAnsi="Consolas"/>
          <w:color w:val="242B33"/>
          <w:sz w:val="17"/>
        </w:rPr>
        <w:t>agentic-hyperscalers/</w:t>
        <w:br/>
        <w:t>├─ app/                     # routes (Server Components) + layout + globals</w:t>
        <w:br/>
        <w:t>│  ├─ layout.tsx            # fonts, Navbar, Footer, PageTransition</w:t>
        <w:br/>
        <w:t>│  ├─ page.tsx              # Homepage</w:t>
        <w:br/>
        <w:t>│  ├─ hyperscalers/page.tsx</w:t>
        <w:br/>
        <w:t>│  ├─ certifications/page.tsx</w:t>
        <w:br/>
        <w:t>│  ├─ training/page.tsx</w:t>
        <w:br/>
        <w:t>│  ├─ news/page.tsx</w:t>
        <w:br/>
        <w:t>│  └─ compare/page.tsx</w:t>
        <w:br/>
        <w:t>├─ components/              # Client + presentational components</w:t>
        <w:br/>
        <w:t>├─ lib/                     # data.ts (server) · types.ts · brand.ts (pure)</w:t>
        <w:br/>
        <w:t>├─ data/                    # certifications.csv · training.csv · *.json</w:t>
        <w:br/>
        <w:t>├─ docs/                    # this document, FSD, design system</w:t>
        <w:br/>
        <w:t>│  └─ design/               # style-guide.md + references/</w:t>
        <w:br/>
        <w:t>├─ .claude/agents/          # design-enforcer sub-agent</w:t>
        <w:br/>
        <w:t>├─ next.config.js · tailwind.config.ts · tsconfig.json</w:t>
        <w:br/>
        <w:t>└─ package.json</w:t>
      </w:r>
    </w:p>
    <w:p/>
    <w:p>
      <w:pPr>
        <w:pBdr>
          <w:bottom w:val="single" w:sz="6" w:space="1" w:color="C7CDD6"/>
        </w:pBdr>
      </w:pPr>
    </w:p>
    <w:p>
      <w:r>
        <w:rPr>
          <w:i/>
        </w:rPr>
        <w:t>End of document.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685"/>
        <w:sz w:val="16"/>
      </w:rPr>
      <w:t xml:space="preserve">Agentic Hyper Scalers - Design Document v1.0   |   Page </w:t>
    </w:r>
    <w:r>
      <w:rPr>
        <w:color w:val="6B768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66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66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66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668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/FUNCTIONAL_SPECIFICATION.md" TargetMode="External"/><Relationship Id="rId11" Type="http://schemas.openxmlformats.org/officeDocument/2006/relationships/hyperlink" Target="./design/style-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 &amp; Architecture Blueprint</dc:title>
  <dc:subject/>
  <dc:creator>Raghuram Nimishakavi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