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58" w:rsidRPr="00146858" w:rsidRDefault="00146858" w:rsidP="00146858">
      <w:pPr>
        <w:pStyle w:val="Heading1"/>
        <w:tabs>
          <w:tab w:val="left" w:pos="8101"/>
        </w:tabs>
        <w:spacing w:line="360" w:lineRule="auto"/>
        <w:ind w:left="0" w:right="683"/>
        <w:jc w:val="center"/>
        <w:rPr>
          <w:bCs w:val="0"/>
          <w:sz w:val="36"/>
          <w:szCs w:val="36"/>
          <w:u w:val="single"/>
        </w:rPr>
      </w:pPr>
      <w:bookmarkStart w:id="0" w:name="_GoBack"/>
      <w:r w:rsidRPr="00146858">
        <w:rPr>
          <w:bCs w:val="0"/>
          <w:sz w:val="36"/>
          <w:szCs w:val="36"/>
          <w:u w:val="single"/>
        </w:rPr>
        <w:t>Examples</w:t>
      </w:r>
    </w:p>
    <w:bookmarkEnd w:id="0"/>
    <w:p w:rsidR="00FC3C17" w:rsidRPr="00146858" w:rsidRDefault="00146858" w:rsidP="00146858">
      <w:pPr>
        <w:pStyle w:val="Heading1"/>
        <w:tabs>
          <w:tab w:val="left" w:pos="8101"/>
        </w:tabs>
        <w:spacing w:line="600" w:lineRule="auto"/>
        <w:ind w:left="0" w:right="683"/>
        <w:rPr>
          <w:sz w:val="28"/>
          <w:szCs w:val="28"/>
        </w:rPr>
        <w:sectPr w:rsidR="00FC3C17" w:rsidRPr="00146858">
          <w:pgSz w:w="11910" w:h="16840"/>
          <w:pgMar w:top="1340" w:right="1280" w:bottom="280" w:left="1260" w:header="720" w:footer="720" w:gutter="0"/>
          <w:cols w:space="720"/>
        </w:sectPr>
      </w:pPr>
      <w:r w:rsidRPr="00146858">
        <w:rPr>
          <w:sz w:val="28"/>
          <w:szCs w:val="28"/>
        </w:rPr>
        <w:t xml:space="preserve">Consider the following system snapshot using data structures in the Banker’s </w:t>
      </w:r>
      <w:r w:rsidRPr="00146858">
        <w:rPr>
          <w:sz w:val="28"/>
          <w:szCs w:val="28"/>
        </w:rPr>
        <w:t>algorithm, with resources A, B, C, and D, and process P0</w:t>
      </w:r>
      <w:r w:rsidRPr="00146858">
        <w:rPr>
          <w:spacing w:val="-10"/>
          <w:sz w:val="28"/>
          <w:szCs w:val="28"/>
        </w:rPr>
        <w:t xml:space="preserve"> </w:t>
      </w:r>
      <w:r w:rsidRPr="00146858">
        <w:rPr>
          <w:sz w:val="28"/>
          <w:szCs w:val="28"/>
        </w:rPr>
        <w:t>to P4</w:t>
      </w:r>
      <w:r w:rsidRPr="00146858">
        <w:rPr>
          <w:sz w:val="28"/>
          <w:szCs w:val="28"/>
        </w:rPr>
        <w:tab/>
      </w:r>
    </w:p>
    <w:p w:rsidR="00FC3C17" w:rsidRDefault="00146858">
      <w:pPr>
        <w:pStyle w:val="BodyText"/>
        <w:ind w:left="13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84212" cy="135959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212" cy="13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17" w:rsidRDefault="00FC3C17">
      <w:pPr>
        <w:pStyle w:val="BodyText"/>
        <w:spacing w:before="9"/>
        <w:rPr>
          <w:b/>
          <w:sz w:val="29"/>
        </w:rPr>
      </w:pPr>
    </w:p>
    <w:p w:rsidR="00FC3C17" w:rsidRDefault="00146858">
      <w:pPr>
        <w:pStyle w:val="BodyText"/>
        <w:spacing w:before="91"/>
        <w:ind w:left="180"/>
      </w:pPr>
      <w:r>
        <w:t>Using Banker’s algorithm, answer the following questions.</w:t>
      </w:r>
    </w:p>
    <w:p w:rsidR="00FC3C17" w:rsidRDefault="00FC3C17">
      <w:pPr>
        <w:pStyle w:val="BodyText"/>
        <w:spacing w:before="9"/>
        <w:rPr>
          <w:sz w:val="29"/>
        </w:rPr>
      </w:pPr>
    </w:p>
    <w:tbl>
      <w:tblPr>
        <w:tblW w:w="0" w:type="auto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6065"/>
        <w:gridCol w:w="2120"/>
      </w:tblGrid>
      <w:tr w:rsidR="00FC3C17">
        <w:trPr>
          <w:trHeight w:val="325"/>
        </w:trPr>
        <w:tc>
          <w:tcPr>
            <w:tcW w:w="944" w:type="dxa"/>
          </w:tcPr>
          <w:p w:rsidR="00FC3C17" w:rsidRDefault="00146858">
            <w:pPr>
              <w:pStyle w:val="TableParagraph"/>
              <w:spacing w:line="255" w:lineRule="exact"/>
              <w:ind w:left="326" w:right="232"/>
              <w:jc w:val="center"/>
              <w:rPr>
                <w:sz w:val="23"/>
              </w:rPr>
            </w:pPr>
            <w:r>
              <w:rPr>
                <w:sz w:val="23"/>
              </w:rPr>
              <w:t>(</w:t>
            </w:r>
            <w:proofErr w:type="spellStart"/>
            <w:r>
              <w:rPr>
                <w:sz w:val="23"/>
              </w:rPr>
              <w:t>i</w:t>
            </w:r>
            <w:proofErr w:type="spellEnd"/>
            <w:r>
              <w:rPr>
                <w:sz w:val="23"/>
              </w:rPr>
              <w:t>)</w:t>
            </w:r>
          </w:p>
        </w:tc>
        <w:tc>
          <w:tcPr>
            <w:tcW w:w="6065" w:type="dxa"/>
          </w:tcPr>
          <w:p w:rsidR="00FC3C17" w:rsidRDefault="00146858">
            <w:pPr>
              <w:pStyle w:val="TableParagraph"/>
              <w:spacing w:line="255" w:lineRule="exact"/>
              <w:ind w:left="185"/>
              <w:rPr>
                <w:sz w:val="23"/>
              </w:rPr>
            </w:pPr>
            <w:r>
              <w:rPr>
                <w:sz w:val="23"/>
              </w:rPr>
              <w:t>How many resources of type A, B, C, and D are there?</w:t>
            </w:r>
          </w:p>
        </w:tc>
        <w:tc>
          <w:tcPr>
            <w:tcW w:w="2120" w:type="dxa"/>
          </w:tcPr>
          <w:p w:rsidR="00FC3C17" w:rsidRDefault="00146858">
            <w:pPr>
              <w:pStyle w:val="TableParagraph"/>
              <w:spacing w:line="255" w:lineRule="exact"/>
              <w:ind w:right="166"/>
              <w:jc w:val="right"/>
              <w:rPr>
                <w:sz w:val="23"/>
              </w:rPr>
            </w:pPr>
            <w:r>
              <w:rPr>
                <w:sz w:val="23"/>
              </w:rPr>
              <w:t>(2)</w:t>
            </w:r>
          </w:p>
        </w:tc>
      </w:tr>
      <w:tr w:rsidR="00FC3C17">
        <w:trPr>
          <w:trHeight w:val="395"/>
        </w:trPr>
        <w:tc>
          <w:tcPr>
            <w:tcW w:w="944" w:type="dxa"/>
          </w:tcPr>
          <w:p w:rsidR="00FC3C17" w:rsidRDefault="00146858">
            <w:pPr>
              <w:pStyle w:val="TableParagraph"/>
              <w:spacing w:before="61"/>
              <w:ind w:right="249"/>
              <w:jc w:val="right"/>
              <w:rPr>
                <w:sz w:val="23"/>
              </w:rPr>
            </w:pPr>
            <w:r>
              <w:rPr>
                <w:sz w:val="23"/>
              </w:rPr>
              <w:t>(ii)</w:t>
            </w:r>
          </w:p>
        </w:tc>
        <w:tc>
          <w:tcPr>
            <w:tcW w:w="6065" w:type="dxa"/>
          </w:tcPr>
          <w:p w:rsidR="00FC3C17" w:rsidRDefault="00146858">
            <w:pPr>
              <w:pStyle w:val="TableParagraph"/>
              <w:spacing w:before="61"/>
              <w:ind w:left="185"/>
              <w:rPr>
                <w:sz w:val="23"/>
              </w:rPr>
            </w:pPr>
            <w:r>
              <w:rPr>
                <w:sz w:val="23"/>
              </w:rPr>
              <w:t>What are the contents of the Need matrix?</w:t>
            </w:r>
          </w:p>
        </w:tc>
        <w:tc>
          <w:tcPr>
            <w:tcW w:w="2120" w:type="dxa"/>
          </w:tcPr>
          <w:p w:rsidR="00FC3C17" w:rsidRDefault="00146858">
            <w:pPr>
              <w:pStyle w:val="TableParagraph"/>
              <w:spacing w:before="61"/>
              <w:ind w:right="80"/>
              <w:jc w:val="right"/>
              <w:rPr>
                <w:sz w:val="23"/>
              </w:rPr>
            </w:pPr>
            <w:r>
              <w:rPr>
                <w:sz w:val="23"/>
              </w:rPr>
              <w:t>(2.5)</w:t>
            </w:r>
          </w:p>
        </w:tc>
      </w:tr>
      <w:tr w:rsidR="00FC3C17">
        <w:trPr>
          <w:trHeight w:val="395"/>
        </w:trPr>
        <w:tc>
          <w:tcPr>
            <w:tcW w:w="944" w:type="dxa"/>
          </w:tcPr>
          <w:p w:rsidR="00FC3C17" w:rsidRDefault="00146858">
            <w:pPr>
              <w:pStyle w:val="TableParagraph"/>
              <w:spacing w:before="61"/>
              <w:ind w:right="184"/>
              <w:jc w:val="right"/>
              <w:rPr>
                <w:sz w:val="23"/>
              </w:rPr>
            </w:pPr>
            <w:r>
              <w:rPr>
                <w:sz w:val="23"/>
              </w:rPr>
              <w:t>(iii)</w:t>
            </w:r>
          </w:p>
        </w:tc>
        <w:tc>
          <w:tcPr>
            <w:tcW w:w="6065" w:type="dxa"/>
          </w:tcPr>
          <w:p w:rsidR="00FC3C17" w:rsidRDefault="00146858">
            <w:pPr>
              <w:pStyle w:val="TableParagraph"/>
              <w:spacing w:before="61"/>
              <w:ind w:left="185"/>
              <w:rPr>
                <w:sz w:val="23"/>
              </w:rPr>
            </w:pPr>
            <w:r>
              <w:rPr>
                <w:sz w:val="23"/>
              </w:rPr>
              <w:t>Is the system in a safe state? Why</w:t>
            </w:r>
          </w:p>
        </w:tc>
        <w:tc>
          <w:tcPr>
            <w:tcW w:w="2120" w:type="dxa"/>
          </w:tcPr>
          <w:p w:rsidR="00FC3C17" w:rsidRDefault="00146858">
            <w:pPr>
              <w:pStyle w:val="TableParagraph"/>
              <w:spacing w:before="61"/>
              <w:ind w:right="166"/>
              <w:jc w:val="right"/>
              <w:rPr>
                <w:sz w:val="23"/>
              </w:rPr>
            </w:pPr>
            <w:r>
              <w:rPr>
                <w:sz w:val="23"/>
              </w:rPr>
              <w:t>(3)</w:t>
            </w:r>
          </w:p>
        </w:tc>
      </w:tr>
      <w:tr w:rsidR="00FC3C17">
        <w:trPr>
          <w:trHeight w:val="1211"/>
        </w:trPr>
        <w:tc>
          <w:tcPr>
            <w:tcW w:w="944" w:type="dxa"/>
          </w:tcPr>
          <w:p w:rsidR="00FC3C17" w:rsidRDefault="00146858">
            <w:pPr>
              <w:pStyle w:val="TableParagraph"/>
              <w:spacing w:before="61"/>
              <w:ind w:right="200"/>
              <w:jc w:val="right"/>
              <w:rPr>
                <w:sz w:val="23"/>
              </w:rPr>
            </w:pPr>
            <w:r>
              <w:rPr>
                <w:sz w:val="23"/>
              </w:rPr>
              <w:t>(iv)</w:t>
            </w:r>
          </w:p>
        </w:tc>
        <w:tc>
          <w:tcPr>
            <w:tcW w:w="6065" w:type="dxa"/>
          </w:tcPr>
          <w:p w:rsidR="00FC3C17" w:rsidRDefault="00146858">
            <w:pPr>
              <w:pStyle w:val="TableParagraph"/>
              <w:spacing w:before="61"/>
              <w:ind w:left="185"/>
              <w:rPr>
                <w:sz w:val="23"/>
              </w:rPr>
            </w:pPr>
            <w:r>
              <w:rPr>
                <w:sz w:val="23"/>
              </w:rPr>
              <w:t>If a request from process P4 arrives for additional resources</w:t>
            </w:r>
          </w:p>
          <w:p w:rsidR="00FC3C17" w:rsidRDefault="00146858">
            <w:pPr>
              <w:pStyle w:val="TableParagraph"/>
              <w:spacing w:before="8" w:line="390" w:lineRule="atLeast"/>
              <w:ind w:left="185"/>
              <w:rPr>
                <w:sz w:val="23"/>
              </w:rPr>
            </w:pPr>
            <w:r>
              <w:rPr>
                <w:sz w:val="23"/>
              </w:rPr>
              <w:t xml:space="preserve">Banker’s </w:t>
            </w:r>
            <w:proofErr w:type="gramStart"/>
            <w:r>
              <w:rPr>
                <w:sz w:val="23"/>
              </w:rPr>
              <w:t>algorithm grant</w:t>
            </w:r>
            <w:proofErr w:type="gramEnd"/>
            <w:r>
              <w:rPr>
                <w:sz w:val="23"/>
              </w:rPr>
              <w:t xml:space="preserve"> the request immediately? Show the other criteria.</w:t>
            </w:r>
          </w:p>
        </w:tc>
        <w:tc>
          <w:tcPr>
            <w:tcW w:w="2120" w:type="dxa"/>
          </w:tcPr>
          <w:p w:rsidR="00FC3C17" w:rsidRDefault="00146858">
            <w:pPr>
              <w:pStyle w:val="TableParagraph"/>
              <w:spacing w:before="61" w:line="362" w:lineRule="auto"/>
              <w:ind w:left="19" w:firstLine="56"/>
              <w:rPr>
                <w:sz w:val="23"/>
              </w:rPr>
            </w:pPr>
            <w:r>
              <w:rPr>
                <w:sz w:val="23"/>
              </w:rPr>
              <w:t>of (1,2,0,0,), can the new system state and</w:t>
            </w:r>
          </w:p>
          <w:p w:rsidR="00FC3C17" w:rsidRDefault="00146858">
            <w:pPr>
              <w:pStyle w:val="TableParagraph"/>
              <w:spacing w:line="260" w:lineRule="exact"/>
              <w:ind w:left="1682"/>
              <w:rPr>
                <w:sz w:val="23"/>
              </w:rPr>
            </w:pPr>
            <w:r>
              <w:rPr>
                <w:sz w:val="23"/>
              </w:rPr>
              <w:t>(5)</w:t>
            </w:r>
          </w:p>
        </w:tc>
      </w:tr>
      <w:tr w:rsidR="00FC3C17">
        <w:trPr>
          <w:trHeight w:val="496"/>
        </w:trPr>
        <w:tc>
          <w:tcPr>
            <w:tcW w:w="944" w:type="dxa"/>
          </w:tcPr>
          <w:p w:rsidR="00FC3C17" w:rsidRDefault="00146858">
            <w:pPr>
              <w:pStyle w:val="TableParagraph"/>
              <w:spacing w:before="45"/>
              <w:ind w:left="50"/>
              <w:rPr>
                <w:rFonts w:ascii="Carlito"/>
                <w:sz w:val="23"/>
              </w:rPr>
            </w:pPr>
            <w:proofErr w:type="spellStart"/>
            <w:r>
              <w:rPr>
                <w:rFonts w:ascii="Carlito"/>
                <w:sz w:val="23"/>
              </w:rPr>
              <w:t>Ans</w:t>
            </w:r>
            <w:proofErr w:type="spellEnd"/>
            <w:r>
              <w:rPr>
                <w:rFonts w:ascii="Carlito"/>
                <w:sz w:val="23"/>
              </w:rPr>
              <w:t>:</w:t>
            </w:r>
          </w:p>
        </w:tc>
        <w:tc>
          <w:tcPr>
            <w:tcW w:w="6065" w:type="dxa"/>
          </w:tcPr>
          <w:p w:rsidR="00FC3C17" w:rsidRDefault="00FC3C17">
            <w:pPr>
              <w:pStyle w:val="TableParagraph"/>
            </w:pPr>
          </w:p>
        </w:tc>
        <w:tc>
          <w:tcPr>
            <w:tcW w:w="2120" w:type="dxa"/>
          </w:tcPr>
          <w:p w:rsidR="00FC3C17" w:rsidRDefault="00FC3C17">
            <w:pPr>
              <w:pStyle w:val="TableParagraph"/>
            </w:pPr>
          </w:p>
        </w:tc>
      </w:tr>
      <w:tr w:rsidR="00FC3C17">
        <w:trPr>
          <w:trHeight w:val="825"/>
        </w:trPr>
        <w:tc>
          <w:tcPr>
            <w:tcW w:w="944" w:type="dxa"/>
          </w:tcPr>
          <w:p w:rsidR="00FC3C17" w:rsidRDefault="00146858">
            <w:pPr>
              <w:pStyle w:val="TableParagraph"/>
              <w:spacing w:before="165"/>
              <w:ind w:left="326" w:right="232"/>
              <w:jc w:val="center"/>
              <w:rPr>
                <w:sz w:val="23"/>
              </w:rPr>
            </w:pPr>
            <w:r>
              <w:rPr>
                <w:sz w:val="23"/>
              </w:rPr>
              <w:t>(</w:t>
            </w:r>
            <w:proofErr w:type="spellStart"/>
            <w:r>
              <w:rPr>
                <w:sz w:val="23"/>
              </w:rPr>
              <w:t>i</w:t>
            </w:r>
            <w:proofErr w:type="spellEnd"/>
            <w:r>
              <w:rPr>
                <w:sz w:val="23"/>
              </w:rPr>
              <w:t>)</w:t>
            </w:r>
          </w:p>
          <w:p w:rsidR="00FC3C17" w:rsidRDefault="00146858">
            <w:pPr>
              <w:pStyle w:val="TableParagraph"/>
              <w:spacing w:before="132" w:line="245" w:lineRule="exact"/>
              <w:ind w:left="390" w:right="232"/>
              <w:jc w:val="center"/>
              <w:rPr>
                <w:sz w:val="23"/>
              </w:rPr>
            </w:pPr>
            <w:r>
              <w:rPr>
                <w:sz w:val="23"/>
              </w:rPr>
              <w:t>(ii)</w:t>
            </w:r>
          </w:p>
        </w:tc>
        <w:tc>
          <w:tcPr>
            <w:tcW w:w="6065" w:type="dxa"/>
          </w:tcPr>
          <w:p w:rsidR="00FC3C17" w:rsidRDefault="00146858">
            <w:pPr>
              <w:pStyle w:val="TableParagraph"/>
              <w:spacing w:before="165"/>
              <w:ind w:left="185"/>
              <w:rPr>
                <w:sz w:val="23"/>
              </w:rPr>
            </w:pPr>
            <w:r>
              <w:rPr>
                <w:sz w:val="23"/>
              </w:rPr>
              <w:t>A-9; B-13;C-10;D-11</w:t>
            </w:r>
          </w:p>
        </w:tc>
        <w:tc>
          <w:tcPr>
            <w:tcW w:w="2120" w:type="dxa"/>
          </w:tcPr>
          <w:p w:rsidR="00FC3C17" w:rsidRDefault="00FC3C17">
            <w:pPr>
              <w:pStyle w:val="TableParagraph"/>
            </w:pPr>
          </w:p>
        </w:tc>
      </w:tr>
    </w:tbl>
    <w:p w:rsidR="00FC3C17" w:rsidRDefault="00146858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1397548</wp:posOffset>
            </wp:positionH>
            <wp:positionV relativeFrom="paragraph">
              <wp:posOffset>109722</wp:posOffset>
            </wp:positionV>
            <wp:extent cx="1622533" cy="81410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533" cy="814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C17" w:rsidRDefault="00FC3C17">
      <w:pPr>
        <w:pStyle w:val="BodyText"/>
        <w:spacing w:before="6"/>
        <w:rPr>
          <w:sz w:val="34"/>
        </w:rPr>
      </w:pPr>
    </w:p>
    <w:p w:rsidR="00FC3C17" w:rsidRDefault="00146858">
      <w:pPr>
        <w:pStyle w:val="ListParagraph"/>
        <w:numPr>
          <w:ilvl w:val="1"/>
          <w:numId w:val="5"/>
        </w:numPr>
        <w:tabs>
          <w:tab w:val="left" w:pos="872"/>
        </w:tabs>
        <w:ind w:left="900" w:right="399" w:hanging="432"/>
        <w:jc w:val="left"/>
        <w:rPr>
          <w:sz w:val="23"/>
        </w:rPr>
      </w:pPr>
      <w:r>
        <w:rPr>
          <w:sz w:val="23"/>
        </w:rPr>
        <w:t>The system is in a safe state as the processes can be finished in the sequence P0, P2, P4, P1 and P3.</w:t>
      </w:r>
    </w:p>
    <w:p w:rsidR="00FC3C17" w:rsidRDefault="00FC3C17">
      <w:pPr>
        <w:pStyle w:val="BodyText"/>
        <w:spacing w:before="10"/>
        <w:rPr>
          <w:sz w:val="22"/>
        </w:rPr>
      </w:pPr>
    </w:p>
    <w:p w:rsidR="00FC3C17" w:rsidRDefault="00146858">
      <w:pPr>
        <w:pStyle w:val="ListParagraph"/>
        <w:numPr>
          <w:ilvl w:val="1"/>
          <w:numId w:val="5"/>
        </w:numPr>
        <w:tabs>
          <w:tab w:val="left" w:pos="800"/>
        </w:tabs>
        <w:spacing w:before="1" w:line="360" w:lineRule="auto"/>
        <w:ind w:left="900" w:right="155" w:hanging="490"/>
        <w:jc w:val="left"/>
        <w:rPr>
          <w:sz w:val="23"/>
        </w:rPr>
      </w:pPr>
      <w:r>
        <w:rPr>
          <w:sz w:val="23"/>
        </w:rPr>
        <w:t>If a request from process P4 arrives for additional resources of (1</w:t>
      </w:r>
      <w:proofErr w:type="gramStart"/>
      <w:r>
        <w:rPr>
          <w:sz w:val="23"/>
        </w:rPr>
        <w:t>,2,0,0</w:t>
      </w:r>
      <w:proofErr w:type="gramEnd"/>
      <w:r>
        <w:rPr>
          <w:sz w:val="23"/>
        </w:rPr>
        <w:t>,), and if this request is granted, the new system state would be tabulated as</w:t>
      </w:r>
      <w:r>
        <w:rPr>
          <w:spacing w:val="9"/>
          <w:sz w:val="23"/>
        </w:rPr>
        <w:t xml:space="preserve"> </w:t>
      </w:r>
      <w:r>
        <w:rPr>
          <w:sz w:val="23"/>
        </w:rPr>
        <w:t>f</w:t>
      </w:r>
      <w:r>
        <w:rPr>
          <w:sz w:val="23"/>
        </w:rPr>
        <w:t>ollows.</w:t>
      </w:r>
    </w:p>
    <w:p w:rsidR="00FC3C17" w:rsidRDefault="00146858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1888120</wp:posOffset>
            </wp:positionH>
            <wp:positionV relativeFrom="paragraph">
              <wp:posOffset>94580</wp:posOffset>
            </wp:positionV>
            <wp:extent cx="3824495" cy="106432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495" cy="106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3C17" w:rsidRDefault="00FC3C17">
      <w:pPr>
        <w:pStyle w:val="BodyText"/>
        <w:spacing w:before="3"/>
        <w:rPr>
          <w:sz w:val="35"/>
        </w:rPr>
      </w:pPr>
    </w:p>
    <w:p w:rsidR="00FC3C17" w:rsidRDefault="00146858">
      <w:pPr>
        <w:pStyle w:val="BodyText"/>
        <w:ind w:left="180"/>
      </w:pPr>
      <w:r>
        <w:t>After PO completes P3 can be allocated. 1020 from released 6012 and available 2011(Total</w:t>
      </w:r>
      <w:r>
        <w:rPr>
          <w:spacing w:val="55"/>
        </w:rPr>
        <w:t xml:space="preserve"> </w:t>
      </w:r>
      <w:r>
        <w:t>80</w:t>
      </w:r>
    </w:p>
    <w:p w:rsidR="00FC3C17" w:rsidRDefault="00146858">
      <w:pPr>
        <w:pStyle w:val="BodyText"/>
        <w:spacing w:before="131"/>
        <w:ind w:left="180"/>
      </w:pPr>
      <w:r>
        <w:t xml:space="preserve">23) </w:t>
      </w:r>
      <w:proofErr w:type="gramStart"/>
      <w:r>
        <w:t>and</w:t>
      </w:r>
      <w:proofErr w:type="gramEnd"/>
      <w:r>
        <w:t xml:space="preserve"> &lt;Po, P3, P4, P2, P1&gt; is a safe sequence.</w:t>
      </w:r>
    </w:p>
    <w:p w:rsidR="00FC3C17" w:rsidRDefault="00FC3C17">
      <w:pPr>
        <w:sectPr w:rsidR="00FC3C17">
          <w:pgSz w:w="11910" w:h="16840"/>
          <w:pgMar w:top="1560" w:right="1280" w:bottom="280" w:left="1260" w:header="720" w:footer="720" w:gutter="0"/>
          <w:cols w:space="720"/>
        </w:sectPr>
      </w:pPr>
    </w:p>
    <w:p w:rsidR="00FC3C17" w:rsidRDefault="00FC3C17" w:rsidP="00146858">
      <w:pPr>
        <w:pStyle w:val="Heading1"/>
        <w:spacing w:before="61" w:line="360" w:lineRule="auto"/>
        <w:ind w:right="161"/>
        <w:jc w:val="both"/>
        <w:rPr>
          <w:sz w:val="23"/>
        </w:rPr>
      </w:pPr>
    </w:p>
    <w:sectPr w:rsidR="00FC3C17">
      <w:pgSz w:w="11910" w:h="16840"/>
      <w:pgMar w:top="1360" w:right="12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58A"/>
    <w:multiLevelType w:val="hybridMultilevel"/>
    <w:tmpl w:val="EE0CDD10"/>
    <w:lvl w:ilvl="0" w:tplc="61D0E49A">
      <w:start w:val="1"/>
      <w:numFmt w:val="decimal"/>
      <w:lvlText w:val="%1."/>
      <w:lvlJc w:val="left"/>
      <w:pPr>
        <w:ind w:left="410" w:hanging="23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en-US" w:eastAsia="en-US" w:bidi="ar-SA"/>
      </w:rPr>
    </w:lvl>
    <w:lvl w:ilvl="1" w:tplc="A85678F0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1F60ED5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F69683CC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B83A1D72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2158839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 w:tplc="1638AB6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3C5E380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9BEEA08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>
    <w:nsid w:val="17141E36"/>
    <w:multiLevelType w:val="hybridMultilevel"/>
    <w:tmpl w:val="49F0CE3E"/>
    <w:lvl w:ilvl="0" w:tplc="B2A87AEE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8294E4CC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FBF69A7C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3" w:tplc="2D1863C8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5D88BE06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5" w:tplc="9F3671A6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6" w:tplc="601A577E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7" w:tplc="EF3C5E7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8" w:tplc="66486D28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</w:abstractNum>
  <w:abstractNum w:abstractNumId="2">
    <w:nsid w:val="1DE87B2C"/>
    <w:multiLevelType w:val="hybridMultilevel"/>
    <w:tmpl w:val="4E9A018E"/>
    <w:lvl w:ilvl="0" w:tplc="233644B0">
      <w:start w:val="1"/>
      <w:numFmt w:val="lowerLetter"/>
      <w:lvlText w:val="%1)"/>
      <w:lvlJc w:val="left"/>
      <w:pPr>
        <w:ind w:left="180" w:hanging="260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4"/>
        <w:szCs w:val="24"/>
        <w:lang w:val="en-US" w:eastAsia="en-US" w:bidi="ar-SA"/>
      </w:rPr>
    </w:lvl>
    <w:lvl w:ilvl="1" w:tplc="6784CC66">
      <w:numFmt w:val="bullet"/>
      <w:lvlText w:val="•"/>
      <w:lvlJc w:val="left"/>
      <w:pPr>
        <w:ind w:left="18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DF10E348"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3" w:tplc="F6B07F02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CE481F04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5" w:tplc="3AA086A8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 w:tplc="59825BFE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7" w:tplc="BA422CF0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7122AC60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3">
    <w:nsid w:val="25BA1C40"/>
    <w:multiLevelType w:val="hybridMultilevel"/>
    <w:tmpl w:val="13366E2A"/>
    <w:lvl w:ilvl="0" w:tplc="A26EE44E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476DC3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880F730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8FDEB3E8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54525524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C86A10E6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B10001FC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74BE235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FB7A3DFE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4">
    <w:nsid w:val="2B757083"/>
    <w:multiLevelType w:val="hybridMultilevel"/>
    <w:tmpl w:val="34167824"/>
    <w:lvl w:ilvl="0" w:tplc="604E2A0E">
      <w:start w:val="2"/>
      <w:numFmt w:val="lowerRoman"/>
      <w:lvlText w:val="(%1)"/>
      <w:lvlJc w:val="left"/>
      <w:pPr>
        <w:ind w:left="180" w:hanging="354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spacing w:val="-4"/>
        <w:w w:val="99"/>
        <w:sz w:val="24"/>
        <w:szCs w:val="24"/>
        <w:lang w:val="en-US" w:eastAsia="en-US" w:bidi="ar-SA"/>
      </w:rPr>
    </w:lvl>
    <w:lvl w:ilvl="1" w:tplc="AFB66FDE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2222DC5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DF9C02B8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84787500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DE34F96C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 w:tplc="291EDC4C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06F8D3EA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40BA8D1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5">
    <w:nsid w:val="393305D1"/>
    <w:multiLevelType w:val="hybridMultilevel"/>
    <w:tmpl w:val="C0D40788"/>
    <w:lvl w:ilvl="0" w:tplc="671AB54E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1674ABF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93CA4DB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A9F6BCC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27E0480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F7CDA7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10CA697E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7C2AF812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6450AD90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abstractNum w:abstractNumId="6">
    <w:nsid w:val="3BF316F7"/>
    <w:multiLevelType w:val="hybridMultilevel"/>
    <w:tmpl w:val="866AF54A"/>
    <w:lvl w:ilvl="0" w:tplc="A9CA5B46">
      <w:numFmt w:val="bullet"/>
      <w:lvlText w:val="•"/>
      <w:lvlJc w:val="left"/>
      <w:pPr>
        <w:ind w:left="180" w:hanging="144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F6B064E6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2482E03C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3" w:tplc="E7B255EC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C36C984E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5" w:tplc="7EDE991A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6" w:tplc="F6BE89FE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43D6BC5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F97EDB56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7">
    <w:nsid w:val="5D1F39A7"/>
    <w:multiLevelType w:val="hybridMultilevel"/>
    <w:tmpl w:val="0B66C5A8"/>
    <w:lvl w:ilvl="0" w:tplc="50DC6B7E">
      <w:start w:val="2"/>
      <w:numFmt w:val="lowerLetter"/>
      <w:lvlText w:val="%1)"/>
      <w:lvlJc w:val="left"/>
      <w:pPr>
        <w:ind w:left="180" w:hanging="284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4"/>
        <w:szCs w:val="24"/>
        <w:lang w:val="en-US" w:eastAsia="en-US" w:bidi="ar-SA"/>
      </w:rPr>
    </w:lvl>
    <w:lvl w:ilvl="1" w:tplc="56E2B4CE">
      <w:start w:val="1"/>
      <w:numFmt w:val="lowerRoman"/>
      <w:lvlText w:val="(%2)"/>
      <w:lvlJc w:val="left"/>
      <w:pPr>
        <w:ind w:left="1260" w:hanging="720"/>
        <w:jc w:val="righ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BD1437FA">
      <w:numFmt w:val="bullet"/>
      <w:lvlText w:val="•"/>
      <w:lvlJc w:val="left"/>
      <w:pPr>
        <w:ind w:left="2160" w:hanging="720"/>
      </w:pPr>
      <w:rPr>
        <w:rFonts w:hint="default"/>
        <w:lang w:val="en-US" w:eastAsia="en-US" w:bidi="ar-SA"/>
      </w:rPr>
    </w:lvl>
    <w:lvl w:ilvl="3" w:tplc="CBA88360">
      <w:numFmt w:val="bullet"/>
      <w:lvlText w:val="•"/>
      <w:lvlJc w:val="left"/>
      <w:pPr>
        <w:ind w:left="3061" w:hanging="720"/>
      </w:pPr>
      <w:rPr>
        <w:rFonts w:hint="default"/>
        <w:lang w:val="en-US" w:eastAsia="en-US" w:bidi="ar-SA"/>
      </w:rPr>
    </w:lvl>
    <w:lvl w:ilvl="4" w:tplc="A0F43220">
      <w:numFmt w:val="bullet"/>
      <w:lvlText w:val="•"/>
      <w:lvlJc w:val="left"/>
      <w:pPr>
        <w:ind w:left="3962" w:hanging="720"/>
      </w:pPr>
      <w:rPr>
        <w:rFonts w:hint="default"/>
        <w:lang w:val="en-US" w:eastAsia="en-US" w:bidi="ar-SA"/>
      </w:rPr>
    </w:lvl>
    <w:lvl w:ilvl="5" w:tplc="6900B982">
      <w:numFmt w:val="bullet"/>
      <w:lvlText w:val="•"/>
      <w:lvlJc w:val="left"/>
      <w:pPr>
        <w:ind w:left="4862" w:hanging="720"/>
      </w:pPr>
      <w:rPr>
        <w:rFonts w:hint="default"/>
        <w:lang w:val="en-US" w:eastAsia="en-US" w:bidi="ar-SA"/>
      </w:rPr>
    </w:lvl>
    <w:lvl w:ilvl="6" w:tplc="2078E510">
      <w:numFmt w:val="bullet"/>
      <w:lvlText w:val="•"/>
      <w:lvlJc w:val="left"/>
      <w:pPr>
        <w:ind w:left="5763" w:hanging="720"/>
      </w:pPr>
      <w:rPr>
        <w:rFonts w:hint="default"/>
        <w:lang w:val="en-US" w:eastAsia="en-US" w:bidi="ar-SA"/>
      </w:rPr>
    </w:lvl>
    <w:lvl w:ilvl="7" w:tplc="322E557E">
      <w:numFmt w:val="bullet"/>
      <w:lvlText w:val="•"/>
      <w:lvlJc w:val="left"/>
      <w:pPr>
        <w:ind w:left="6664" w:hanging="720"/>
      </w:pPr>
      <w:rPr>
        <w:rFonts w:hint="default"/>
        <w:lang w:val="en-US" w:eastAsia="en-US" w:bidi="ar-SA"/>
      </w:rPr>
    </w:lvl>
    <w:lvl w:ilvl="8" w:tplc="29B69BD8"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</w:abstractNum>
  <w:abstractNum w:abstractNumId="8">
    <w:nsid w:val="786E734B"/>
    <w:multiLevelType w:val="hybridMultilevel"/>
    <w:tmpl w:val="C6FA0FA8"/>
    <w:lvl w:ilvl="0" w:tplc="12800FCE">
      <w:numFmt w:val="bullet"/>
      <w:lvlText w:val="•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F8E5DDA">
      <w:numFmt w:val="bullet"/>
      <w:lvlText w:val="•"/>
      <w:lvlJc w:val="left"/>
      <w:pPr>
        <w:ind w:left="1049" w:hanging="360"/>
      </w:pPr>
      <w:rPr>
        <w:rFonts w:hint="default"/>
        <w:lang w:val="en-US" w:eastAsia="en-US" w:bidi="ar-SA"/>
      </w:rPr>
    </w:lvl>
    <w:lvl w:ilvl="2" w:tplc="E88CEF36">
      <w:numFmt w:val="bullet"/>
      <w:lvlText w:val="•"/>
      <w:lvlJc w:val="left"/>
      <w:pPr>
        <w:ind w:left="1279" w:hanging="360"/>
      </w:pPr>
      <w:rPr>
        <w:rFonts w:hint="default"/>
        <w:lang w:val="en-US" w:eastAsia="en-US" w:bidi="ar-SA"/>
      </w:rPr>
    </w:lvl>
    <w:lvl w:ilvl="3" w:tplc="880EFA30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4" w:tplc="8F24CBA6">
      <w:numFmt w:val="bullet"/>
      <w:lvlText w:val="•"/>
      <w:lvlJc w:val="left"/>
      <w:pPr>
        <w:ind w:left="1739" w:hanging="360"/>
      </w:pPr>
      <w:rPr>
        <w:rFonts w:hint="default"/>
        <w:lang w:val="en-US" w:eastAsia="en-US" w:bidi="ar-SA"/>
      </w:rPr>
    </w:lvl>
    <w:lvl w:ilvl="5" w:tplc="3ED622FE"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6" w:tplc="EE48C1FE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7" w:tplc="E2A0B99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8" w:tplc="1FD0E47E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</w:abstractNum>
  <w:abstractNum w:abstractNumId="9">
    <w:nsid w:val="7AC073B4"/>
    <w:multiLevelType w:val="hybridMultilevel"/>
    <w:tmpl w:val="3D8CAA3A"/>
    <w:lvl w:ilvl="0" w:tplc="E88C03EA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780A858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77AEAF0E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5CFA7376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F75AD5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2FA6742A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E986785A">
      <w:numFmt w:val="bullet"/>
      <w:lvlText w:val="•"/>
      <w:lvlJc w:val="left"/>
      <w:pPr>
        <w:ind w:left="5979" w:hanging="360"/>
      </w:pPr>
      <w:rPr>
        <w:rFonts w:hint="default"/>
        <w:lang w:val="en-US" w:eastAsia="en-US" w:bidi="ar-SA"/>
      </w:rPr>
    </w:lvl>
    <w:lvl w:ilvl="7" w:tplc="7952BD2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450AFC22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17"/>
    <w:rsid w:val="00146858"/>
    <w:rsid w:val="00F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0"/>
      <w:ind w:left="2528" w:right="778" w:hanging="17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6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85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0"/>
      <w:ind w:left="2528" w:right="778" w:hanging="17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46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8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6" ma:contentTypeDescription="Create a new document." ma:contentTypeScope="" ma:versionID="f95669eb9df8e09cd4e4909ce7c3b7dc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2ce2750376e430599478254b64040f34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172279-B797-4D20-A05B-6747E9C4B1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35186F-2ED1-4757-AD31-10D3A415839B}"/>
</file>

<file path=customXml/itemProps3.xml><?xml version="1.0" encoding="utf-8"?>
<ds:datastoreItem xmlns:ds="http://schemas.openxmlformats.org/officeDocument/2006/customXml" ds:itemID="{749892B9-2E9D-4D73-BA47-6E51E4D9788C}"/>
</file>

<file path=customXml/itemProps4.xml><?xml version="1.0" encoding="utf-8"?>
<ds:datastoreItem xmlns:ds="http://schemas.openxmlformats.org/officeDocument/2006/customXml" ds:itemID="{8AB36B85-65D1-4BC7-BADE-1196844318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Adnan</cp:lastModifiedBy>
  <cp:revision>2</cp:revision>
  <dcterms:created xsi:type="dcterms:W3CDTF">2021-05-22T18:47:00Z</dcterms:created>
  <dcterms:modified xsi:type="dcterms:W3CDTF">2021-05-22T18:47:00Z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2021-05-22T00:00:00Z</vt:filetime>
  </property>
  <property fmtid="{D5CDD505-2E9C-101B-9397-08002B2CF9AE}" pid="5" name="ContentTypeId">
    <vt:lpwstr>0x010100AB84EF3116976B4BB3B329DF3CCD8AF3</vt:lpwstr>
  </property>
</Properties>
</file>