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1ED5" w14:textId="77777777" w:rsidR="007D2CA1" w:rsidRDefault="00000000">
      <w:pPr>
        <w:spacing w:before="1440" w:after="240"/>
        <w:jc w:val="center"/>
      </w:pPr>
      <w:r>
        <w:rPr>
          <w:b/>
          <w:bCs/>
          <w:sz w:val="32"/>
          <w:szCs w:val="32"/>
        </w:rPr>
        <w:t>RAPORT Z FEASIBILITY TESTU</w:t>
      </w:r>
    </w:p>
    <w:p w14:paraId="79B0C4EA" w14:textId="77777777" w:rsidR="007D2CA1" w:rsidRDefault="00000000">
      <w:pPr>
        <w:spacing w:after="240"/>
        <w:jc w:val="center"/>
      </w:pPr>
      <w:r>
        <w:rPr>
          <w:b/>
          <w:bCs/>
          <w:sz w:val="28"/>
          <w:szCs w:val="28"/>
        </w:rPr>
        <w:t>Domena psychiatrii klinicznej — weryfikacja Plan A</w:t>
      </w:r>
    </w:p>
    <w:p w14:paraId="0D7F48CF" w14:textId="77777777" w:rsidR="007D2CA1" w:rsidRDefault="00000000">
      <w:pPr>
        <w:spacing w:after="240"/>
        <w:jc w:val="center"/>
      </w:pPr>
      <w:r>
        <w:rPr>
          <w:i/>
          <w:iCs/>
        </w:rPr>
        <w:t>Pipeline MLOps do iteracyjnego retrainingu rerankera w polskojęzycznym RAG</w:t>
      </w:r>
    </w:p>
    <w:p w14:paraId="6718F427" w14:textId="77777777" w:rsidR="007D2CA1" w:rsidRDefault="00000000">
      <w:pPr>
        <w:spacing w:before="480" w:after="60"/>
        <w:jc w:val="center"/>
      </w:pPr>
      <w:r>
        <w:t>Magdalena Sochacka · s25508</w:t>
      </w:r>
    </w:p>
    <w:p w14:paraId="435B7CE5" w14:textId="77777777" w:rsidR="007D2CA1" w:rsidRDefault="00000000">
      <w:pPr>
        <w:spacing w:after="60"/>
        <w:jc w:val="center"/>
      </w:pPr>
      <w:r>
        <w:t>Promotor: mgr inż. Piotr Kojałowicz</w:t>
      </w:r>
    </w:p>
    <w:p w14:paraId="27D33948" w14:textId="77777777" w:rsidR="007D2CA1" w:rsidRDefault="00000000">
      <w:pPr>
        <w:spacing w:after="60"/>
        <w:jc w:val="center"/>
      </w:pPr>
      <w:r>
        <w:t>PJATK · Wydział Informatyki · specjalizacja Data Science</w:t>
      </w:r>
    </w:p>
    <w:p w14:paraId="2D8412E0" w14:textId="77777777" w:rsidR="007D2CA1" w:rsidRDefault="00000000">
      <w:r>
        <w:br w:type="page"/>
      </w:r>
    </w:p>
    <w:p w14:paraId="3ED4F4EA" w14:textId="77777777" w:rsidR="007D2CA1" w:rsidRDefault="00000000">
      <w:pPr>
        <w:pStyle w:val="Heading1"/>
      </w:pPr>
      <w:r>
        <w:lastRenderedPageBreak/>
        <w:t>1. Streszczenie wykonawcze</w:t>
      </w:r>
    </w:p>
    <w:p w14:paraId="0AC4912C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Decyzja: </w:t>
      </w:r>
      <w:r>
        <w:t>Plan A (psychiatria kliniczna) potwierdzony. Plan B (cyberbezpieczeństwo) NIE aktywowany.</w:t>
      </w:r>
    </w:p>
    <w:p w14:paraId="3202087F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Skala dostępnych źródeł: </w:t>
      </w:r>
      <w:r>
        <w:t>estymacja 3000–8000 dokumentów dostępnych programatycznie w domenie psychiatrii klinicznej, co przekracza próg 3000 wymaganych do Plan A. Dolna granica estymacji jest konserwatywna i zakłada wycięcie wszystkich źródeł płatnych oraz dokumentów wymagających OCR.</w:t>
      </w:r>
    </w:p>
    <w:p w14:paraId="130CBCDE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Architektura korpusu: </w:t>
      </w:r>
      <w:r>
        <w:t>5 źródeł podstawowych (Psychiatria Polska, strona PTP, AOTMiT BIP, URPL ChPL, IPiN czasopisma) plus źródła bonusowe (Termedia, psychiatria.com.pl). Wszystkie publiczne, większość Open Access lub info publiczna. Dominują formaty PDF z text layer, programatycznie pobieralne.</w:t>
      </w:r>
    </w:p>
    <w:p w14:paraId="6AB6441F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Główne ryzyka zidentyfikowane: </w:t>
      </w:r>
      <w:r>
        <w:t>(1) robots.txt na psychiatriapolska.pl — wymaga adressowania jako etyczna nota w pracy; (2) mieszanka Open Access i płatnego content — wymaga license audit per dokument; (3) niektóre starsze PDF (przed ~2015) mogą wymagać OCR; (4) charakter korpusu skłania się ku content scientific (review papers, badania) bardziej niż guidelines clinical (ścisłe wytyczne) — dla rerankera to feature, nie bug, ale wymaga eksplicytnego nazwania w corpus characterization.</w:t>
      </w:r>
    </w:p>
    <w:p w14:paraId="6D60514B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Następne kroki: </w:t>
      </w:r>
      <w:r>
        <w:t>(1) wysłanie executive summary do promotora z dopiskiem o pomyślnym feasibility teście; (2) spotkanie 15-min dla potwierdzenia commitmentu; (3) rozpoczęcie Tygodnia 1 — redo Rozdz. 1–2 pod nową domenę, scrape pełnego korpusu.</w:t>
      </w:r>
    </w:p>
    <w:p w14:paraId="231BAA00" w14:textId="77777777" w:rsidR="007D2CA1" w:rsidRDefault="007D2CA1"/>
    <w:p w14:paraId="7755904C" w14:textId="77777777" w:rsidR="007D2CA1" w:rsidRDefault="00000000">
      <w:r>
        <w:br w:type="page"/>
      </w:r>
    </w:p>
    <w:p w14:paraId="288DACB2" w14:textId="77777777" w:rsidR="007D2CA1" w:rsidRDefault="00000000">
      <w:pPr>
        <w:pStyle w:val="Heading1"/>
      </w:pPr>
      <w:r>
        <w:lastRenderedPageBreak/>
        <w:t>2. Cel i zakres</w:t>
      </w:r>
    </w:p>
    <w:p w14:paraId="5E26F085" w14:textId="77777777" w:rsidR="007D2CA1" w:rsidRDefault="00000000">
      <w:pPr>
        <w:pStyle w:val="Heading2"/>
      </w:pPr>
      <w:r>
        <w:t>2.1. Cel</w:t>
      </w:r>
    </w:p>
    <w:p w14:paraId="16E5FF93" w14:textId="77777777" w:rsidR="007D2CA1" w:rsidRDefault="00000000">
      <w:pPr>
        <w:spacing w:after="120" w:line="360" w:lineRule="auto"/>
        <w:jc w:val="both"/>
      </w:pPr>
      <w:r>
        <w:t>Weryfikacja czy domena psychiatrii klinicznej (Plan A) ma wystarczającą skalę publicznie dostępnych dokumentów programatycznie pobieralnych do zbudowania korpusu treningowego dla pipeline'u retrainingu rerankera (3000–10000 dokumentów po deduplikacji).</w:t>
      </w:r>
    </w:p>
    <w:p w14:paraId="108A7B67" w14:textId="77777777" w:rsidR="007D2CA1" w:rsidRDefault="00000000">
      <w:pPr>
        <w:spacing w:after="120" w:line="360" w:lineRule="auto"/>
        <w:jc w:val="both"/>
      </w:pPr>
      <w:r>
        <w:t>Decision gate: Plan A confirmed gdy ≥3000 dokumentów dostępnych z większością programatycznie pobieralnych. Plan B (cyberbezpieczeństwo) aktywowany w przypadku niespełnienia tego progu.</w:t>
      </w:r>
    </w:p>
    <w:p w14:paraId="2BACDF75" w14:textId="77777777" w:rsidR="007D2CA1" w:rsidRDefault="00000000">
      <w:pPr>
        <w:pStyle w:val="Heading2"/>
      </w:pPr>
      <w:r>
        <w:t>2.2. Zakres testu</w:t>
      </w:r>
    </w:p>
    <w:p w14:paraId="22055875" w14:textId="77777777" w:rsidR="007D2CA1" w:rsidRDefault="00000000">
      <w:pPr>
        <w:spacing w:after="120" w:line="360" w:lineRule="auto"/>
        <w:jc w:val="both"/>
      </w:pPr>
      <w:r>
        <w:t>Test obejmuje 5 źródeł podstawowych zidentyfikowanych w konspekcie v3 jako kluczowe dla domeny psychiatrycznej:</w:t>
      </w:r>
    </w:p>
    <w:p w14:paraId="421F48E3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Psychiatria Polska (psychiatriapolska.pl) — czasopismo organu PTP</w:t>
      </w:r>
    </w:p>
    <w:p w14:paraId="453BF1C6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Polskie Towarzystwo Psychiatryczne (psychiatria.org.pl) — wytyczne, stanowiska, rekomendacje</w:t>
      </w:r>
    </w:p>
    <w:p w14:paraId="27B71372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AOTMiT BIP (bip.aotm.gov.pl) — raporty oceny technologii medycznych</w:t>
      </w:r>
    </w:p>
    <w:p w14:paraId="3571C013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URPL (leki.urpl.gov.pl) — Charakterystyki Produktów Leczniczych dla leków psychiatrycznych</w:t>
      </w:r>
    </w:p>
    <w:p w14:paraId="67E27390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Instytut Psychiatrii i Neurologii (ipin.edu.pl) — 3 czasopisma + monografie</w:t>
      </w:r>
    </w:p>
    <w:p w14:paraId="75785345" w14:textId="77777777" w:rsidR="007D2CA1" w:rsidRDefault="007D2CA1"/>
    <w:p w14:paraId="241F76DA" w14:textId="77777777" w:rsidR="007D2CA1" w:rsidRDefault="00000000">
      <w:pPr>
        <w:spacing w:after="120" w:line="360" w:lineRule="auto"/>
        <w:jc w:val="both"/>
      </w:pPr>
      <w:r>
        <w:t>Plus identyfikacja źródeł bonusowych do potencjalnego włączenia w pełnej fazie scrape:</w:t>
      </w:r>
    </w:p>
    <w:p w14:paraId="661F5B8A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Termedia (termedia.pl) — wydawca polskich czasopism medycznych</w:t>
      </w:r>
    </w:p>
    <w:p w14:paraId="5C07AED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psychiatria.com.pl — kolejne czasopismo branżowe</w:t>
      </w:r>
    </w:p>
    <w:p w14:paraId="2DCC96E0" w14:textId="77777777" w:rsidR="007D2CA1" w:rsidRDefault="00000000">
      <w:pPr>
        <w:pStyle w:val="Heading2"/>
      </w:pPr>
      <w:r>
        <w:t>2.3. Co NIE było przedmiotem testu</w:t>
      </w:r>
    </w:p>
    <w:p w14:paraId="1CC4DE80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Faktyczny scrape pełnych dokumentów — to jest robota Tygodnia 1–2</w:t>
      </w:r>
    </w:p>
    <w:p w14:paraId="4798A725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Walidacja jakości każdego pojedynczego dokumentu (deduplikacja, OCR quality, license per file)</w:t>
      </w:r>
    </w:p>
    <w:p w14:paraId="46511DB1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Test rate limitingu serwerów pod prawdziwym scrape load</w:t>
      </w:r>
    </w:p>
    <w:p w14:paraId="30ECF4AE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Negotiation z wydawcami w przypadku robots.txt blockades</w:t>
      </w:r>
    </w:p>
    <w:p w14:paraId="0D7387D6" w14:textId="77777777" w:rsidR="007D2CA1" w:rsidRDefault="007D2CA1"/>
    <w:p w14:paraId="242EE14E" w14:textId="77777777" w:rsidR="007D2CA1" w:rsidRDefault="00000000">
      <w:r>
        <w:br w:type="page"/>
      </w:r>
    </w:p>
    <w:p w14:paraId="35862888" w14:textId="77777777" w:rsidR="007D2CA1" w:rsidRDefault="00000000">
      <w:pPr>
        <w:pStyle w:val="Heading1"/>
      </w:pPr>
      <w:r>
        <w:lastRenderedPageBreak/>
        <w:t>3. Metodologia</w:t>
      </w:r>
    </w:p>
    <w:p w14:paraId="76CDAFE9" w14:textId="77777777" w:rsidR="007D2CA1" w:rsidRDefault="00000000">
      <w:pPr>
        <w:pStyle w:val="Heading2"/>
      </w:pPr>
      <w:r>
        <w:t>3.1. Procedura</w:t>
      </w:r>
    </w:p>
    <w:p w14:paraId="4BE27AED" w14:textId="77777777" w:rsidR="007D2CA1" w:rsidRDefault="00000000">
      <w:pPr>
        <w:spacing w:after="120" w:line="360" w:lineRule="auto"/>
        <w:jc w:val="both"/>
      </w:pPr>
      <w:r>
        <w:t>Per każde źródło sprawdzone zostały następujące wymiary:</w:t>
      </w:r>
    </w:p>
    <w:p w14:paraId="4A92A48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Skala estymowana: </w:t>
      </w:r>
      <w:r>
        <w:t>ile dokumentów dostępnych łącznie (estymacja z listingu, sitemap, archiwum, nie pełen scrape).</w:t>
      </w:r>
    </w:p>
    <w:p w14:paraId="76BF6F84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Format dokumentów: </w:t>
      </w:r>
      <w:r>
        <w:t>HTML / PDF z text layer / PDF skanowany (OCR potrzebny). Sprawdzone na próbce kilku dokumentów per source.</w:t>
      </w:r>
    </w:p>
    <w:p w14:paraId="292600E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Dostępność programatyczna: </w:t>
      </w:r>
      <w:r>
        <w:t>czy istnieje sensowna struktura URL / sitemap / API, czy rejestr publiczny, czy musi być klikanie po każdym dokumencie z osobna.</w:t>
      </w:r>
    </w:p>
    <w:p w14:paraId="31FE8C8B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Licencja i status prawny: </w:t>
      </w:r>
      <w:r>
        <w:t>Open Access explicit, info publiczna domyślnie (BIP), copyright restrictive, mieszane.</w:t>
      </w:r>
    </w:p>
    <w:p w14:paraId="0D62816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Robots.txt i rate limiting: </w:t>
      </w:r>
      <w:r>
        <w:t>blockades programatyczne i etyczne.</w:t>
      </w:r>
    </w:p>
    <w:p w14:paraId="170BC64E" w14:textId="77777777" w:rsidR="007D2CA1" w:rsidRDefault="00000000">
      <w:pPr>
        <w:pStyle w:val="Heading2"/>
      </w:pPr>
      <w:r>
        <w:t>3.2. Narzędzia</w:t>
      </w:r>
    </w:p>
    <w:p w14:paraId="39C36F69" w14:textId="77777777" w:rsidR="007D2CA1" w:rsidRDefault="00000000">
      <w:pPr>
        <w:spacing w:after="120" w:line="360" w:lineRule="auto"/>
        <w:jc w:val="both"/>
      </w:pPr>
      <w:r>
        <w:t>Test wykonany przez asystenta AI z dostępem do search engine i wyników publicznych (web search + selektywne fetch). Per source przeprowadzone 1–2 zapytania szukowe weryfikujące skalę i strukturę. Sample dokumentów inspekcjonowane dla weryfikacji formatu i text layer obecności.</w:t>
      </w:r>
    </w:p>
    <w:p w14:paraId="1995D727" w14:textId="77777777" w:rsidR="007D2CA1" w:rsidRDefault="00000000">
      <w:pPr>
        <w:spacing w:after="120" w:line="360" w:lineRule="auto"/>
        <w:jc w:val="both"/>
      </w:pPr>
      <w:r>
        <w:t>Test NIE wymaga full crawler infrastructure — wystarczy weryfikacja istnienia, dostępności i przewidywalności struktury URL. Pełen scrape jest osobnym etapem (Tydzień 1–2).</w:t>
      </w:r>
    </w:p>
    <w:p w14:paraId="246BBC00" w14:textId="77777777" w:rsidR="007D2CA1" w:rsidRDefault="00000000">
      <w:pPr>
        <w:pStyle w:val="Heading2"/>
      </w:pPr>
      <w:r>
        <w:t>3.3. Decision criteria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7D2CA1" w14:paraId="686CA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14C1" w14:textId="77777777" w:rsidR="007D2CA1" w:rsidRDefault="00000000">
            <w:r>
              <w:rPr>
                <w:b/>
                <w:bCs/>
                <w:sz w:val="20"/>
                <w:szCs w:val="20"/>
              </w:rPr>
              <w:t>Wynik testu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1844" w14:textId="77777777" w:rsidR="007D2CA1" w:rsidRDefault="00000000">
            <w:r>
              <w:rPr>
                <w:b/>
                <w:bCs/>
                <w:sz w:val="20"/>
                <w:szCs w:val="20"/>
              </w:rPr>
              <w:t>Decyzja</w:t>
            </w:r>
          </w:p>
        </w:tc>
      </w:tr>
      <w:tr w:rsidR="007D2CA1" w14:paraId="478F4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8292" w14:textId="77777777" w:rsidR="007D2CA1" w:rsidRDefault="00000000">
            <w:r>
              <w:rPr>
                <w:sz w:val="20"/>
                <w:szCs w:val="20"/>
              </w:rPr>
              <w:t>≥3000 dokumentów + większość programatycznie pobieralna + brak fundamental blockers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E418" w14:textId="77777777" w:rsidR="007D2CA1" w:rsidRDefault="00000000">
            <w:r>
              <w:rPr>
                <w:sz w:val="20"/>
                <w:szCs w:val="20"/>
              </w:rPr>
              <w:t>Plan A confirmed</w:t>
            </w:r>
          </w:p>
        </w:tc>
      </w:tr>
      <w:tr w:rsidR="007D2CA1" w14:paraId="2F2A4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4706" w14:textId="77777777" w:rsidR="007D2CA1" w:rsidRDefault="00000000">
            <w:r>
              <w:rPr>
                <w:sz w:val="20"/>
                <w:szCs w:val="20"/>
              </w:rPr>
              <w:t>2000–3000 dokumentów lub OCR potrzebny dla większości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9E93" w14:textId="77777777" w:rsidR="007D2CA1" w:rsidRDefault="00000000">
            <w:r>
              <w:rPr>
                <w:sz w:val="20"/>
                <w:szCs w:val="20"/>
              </w:rPr>
              <w:t>Plan A z asterisk — decyzja po rozmowie z promotorem</w:t>
            </w:r>
          </w:p>
        </w:tc>
      </w:tr>
      <w:tr w:rsidR="007D2CA1" w14:paraId="33926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5A44" w14:textId="77777777" w:rsidR="007D2CA1" w:rsidRDefault="00000000">
            <w:r>
              <w:rPr>
                <w:sz w:val="20"/>
                <w:szCs w:val="20"/>
              </w:rPr>
              <w:lastRenderedPageBreak/>
              <w:t>&lt;2000 dokumentów lub fundamental blockers (np. wszystko za paywall)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9FA0" w14:textId="77777777" w:rsidR="007D2CA1" w:rsidRDefault="00000000">
            <w:r>
              <w:rPr>
                <w:sz w:val="20"/>
                <w:szCs w:val="20"/>
              </w:rPr>
              <w:t>Plan B (cyber) aktywowany</w:t>
            </w:r>
          </w:p>
        </w:tc>
      </w:tr>
    </w:tbl>
    <w:p w14:paraId="12168B38" w14:textId="77777777" w:rsidR="007D2CA1" w:rsidRDefault="00000000">
      <w:r>
        <w:br w:type="page"/>
      </w:r>
    </w:p>
    <w:p w14:paraId="05E7940D" w14:textId="77777777" w:rsidR="007D2CA1" w:rsidRDefault="00000000">
      <w:pPr>
        <w:pStyle w:val="Heading1"/>
      </w:pPr>
      <w:r>
        <w:lastRenderedPageBreak/>
        <w:t>4. Wyniki — analiza per source</w:t>
      </w:r>
    </w:p>
    <w:p w14:paraId="20276CC0" w14:textId="77777777" w:rsidR="007D2CA1" w:rsidRDefault="00000000">
      <w:pPr>
        <w:pStyle w:val="Heading2"/>
      </w:pPr>
      <w:r>
        <w:t>4.1. Psychiatria Polska (psychiatriapolska.pl)</w:t>
      </w:r>
    </w:p>
    <w:p w14:paraId="2383B3CE" w14:textId="77777777" w:rsidR="007D2CA1" w:rsidRDefault="00000000">
      <w:pPr>
        <w:spacing w:before="200" w:after="140" w:line="360" w:lineRule="auto"/>
      </w:pPr>
      <w:r>
        <w:rPr>
          <w:b/>
          <w:bCs/>
        </w:rPr>
        <w:t>4.1.1. Charakterystyka</w:t>
      </w:r>
    </w:p>
    <w:p w14:paraId="0E95A634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Organ Polskiego Towarzystwa Psychiatrycznego, czasopismo naukowe wydawane od 1933 (vol. 60 w 2026). Profil obejmuje prace z zakresu psychiatrii oraz klinicznych zastosowań psychologii. Redaktor naczelny: prof. Dominika Dudek (UJ CM).</w:t>
      </w:r>
    </w:p>
    <w:p w14:paraId="1E15CD7E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Treść: </w:t>
      </w:r>
      <w:r>
        <w:t>prace oryginalne, przeglądowe, kazuistyczne, listy do redakcji. Cały spectrum tematyki psychiatrycznej: zaburzenia afektywne, lękowe, psychotyczne, osobowości, uzależnienia, psychiatria sądowa, dziecięco-młodzieżowa, ICD-11 vs ICD-10, polskie adaptacje skal i kwestionariuszy klinicznych.</w:t>
      </w:r>
    </w:p>
    <w:p w14:paraId="457921E1" w14:textId="77777777" w:rsidR="007D2CA1" w:rsidRDefault="00000000">
      <w:pPr>
        <w:spacing w:before="200" w:after="140" w:line="360" w:lineRule="auto"/>
      </w:pPr>
      <w:r>
        <w:rPr>
          <w:b/>
          <w:bCs/>
        </w:rPr>
        <w:t>4.1.2. Skala estymowana</w:t>
      </w:r>
    </w:p>
    <w:p w14:paraId="53159D0A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Vol. 60 w 2026, czasopismo wydawane od 1933 — ~93 lata historii</w:t>
      </w:r>
    </w:p>
    <w:p w14:paraId="7F365C79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Średnio 6 issues/rok × ~10–15 artykułów/issue = ~60–90 artykułów/rok</w:t>
      </w:r>
    </w:p>
    <w:p w14:paraId="638697F9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Konserwatywna estymacja od 2010 (15 lat × ~70/rok) = ~1050+ artykułów</w:t>
      </w:r>
    </w:p>
    <w:p w14:paraId="3D811BC6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Realistyczna estymacja od 2000 (25 lat × ~80/rok) = ~2000+ artykułów</w:t>
      </w:r>
    </w:p>
    <w:p w14:paraId="1D135F7C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Estymacja końcowa: </w:t>
      </w:r>
      <w:r>
        <w:t>1500–3000 artykułów programatycznie pobieralnych (większość po 2010 ma text-layer PDF).</w:t>
      </w:r>
    </w:p>
    <w:p w14:paraId="0B42E8C0" w14:textId="77777777" w:rsidR="007D2CA1" w:rsidRDefault="00000000">
      <w:pPr>
        <w:spacing w:before="200" w:after="140" w:line="360" w:lineRule="auto"/>
      </w:pPr>
      <w:r>
        <w:rPr>
          <w:b/>
          <w:bCs/>
        </w:rPr>
        <w:t>4.1.3. Dostępność programatyczna</w:t>
      </w:r>
    </w:p>
    <w:p w14:paraId="20E7B2EB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Open Access od 15 marca 2025 dla wszystkich nowych artykułów</w:t>
      </w:r>
    </w:p>
    <w:p w14:paraId="73C79871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Struktura URL artykułów PDF: /pdf-{id}-{filenum}?filename={name}.pdf — predictable, programatyczna</w:t>
      </w:r>
    </w:p>
    <w:p w14:paraId="4B30144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DOI z prefiksem 10.12740/PP/{id} — możliwy alternative resolver</w:t>
      </w:r>
    </w:p>
    <w:p w14:paraId="0E877B28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Strony archiwum (Archiwum, indeksy słów kluczowych, indeksy autorów) z linkami do PDF</w:t>
      </w:r>
    </w:p>
    <w:p w14:paraId="7E8C754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Robots.txt blokuje generic crawlers — ale URLe są publiczne i przewidywalne</w:t>
      </w:r>
    </w:p>
    <w:p w14:paraId="6D7D5859" w14:textId="77777777" w:rsidR="007D2CA1" w:rsidRDefault="00000000">
      <w:pPr>
        <w:spacing w:before="200" w:after="140" w:line="360" w:lineRule="auto"/>
      </w:pPr>
      <w:r>
        <w:rPr>
          <w:b/>
          <w:bCs/>
        </w:rPr>
        <w:t>4.1.4. Format</w:t>
      </w:r>
    </w:p>
    <w:p w14:paraId="7CB349E3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PDF z text layer </w:t>
      </w:r>
      <w:r>
        <w:t>dla większości po ~2008. Starsze artykuły (1933–2007) mogą wymagać OCR — ale te i tak są poza scope (mniejsza relevance dla aktualnej praktyki klinicznej).</w:t>
      </w:r>
    </w:p>
    <w:p w14:paraId="0526778A" w14:textId="77777777" w:rsidR="007D2CA1" w:rsidRDefault="00000000">
      <w:pPr>
        <w:spacing w:before="200" w:after="140" w:line="360" w:lineRule="auto"/>
      </w:pPr>
      <w:r>
        <w:rPr>
          <w:b/>
          <w:bCs/>
        </w:rPr>
        <w:t>4.1.5. Licencja</w:t>
      </w:r>
    </w:p>
    <w:p w14:paraId="2FC4962B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Open Access od 15.03.2025 — explicit</w:t>
      </w:r>
    </w:p>
    <w:p w14:paraId="23C1A978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Wcześniejsze artykuły: Autorzy przenoszą bezterminowo prawa autorskie do publikowanego tekstu w całości na rzecz wydawcy (KRW PTP)</w:t>
      </w:r>
    </w:p>
    <w:p w14:paraId="578F1CC3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Dla pracy badawczej z citation: dopuszczalne; produkcyjny system wymagałby formal license</w:t>
      </w:r>
    </w:p>
    <w:p w14:paraId="284F3936" w14:textId="77777777" w:rsidR="007D2CA1" w:rsidRDefault="00000000">
      <w:pPr>
        <w:spacing w:before="200" w:after="140" w:line="360" w:lineRule="auto"/>
      </w:pPr>
      <w:r>
        <w:rPr>
          <w:b/>
          <w:bCs/>
        </w:rPr>
        <w:t>4.1.6. Risk flags</w:t>
      </w:r>
    </w:p>
    <w:p w14:paraId="02529454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Robots.txt: </w:t>
      </w:r>
      <w:r>
        <w:t>wymaga etycznej noty w pracy. Mitygacja: rate limiting (1 req/s), explicit user agent identifying research project, opcjonalnie kontakt z redakcją w przypadku rozszerzonego scrape.</w:t>
      </w:r>
    </w:p>
    <w:p w14:paraId="35110779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Wartość per dokument: </w:t>
      </w:r>
      <w:r>
        <w:t>WYSOKA. Najbardziej cenna część korpusu — peer-reviewed, polski-native, klinicznie relevantna.</w:t>
      </w:r>
    </w:p>
    <w:p w14:paraId="69588632" w14:textId="77777777" w:rsidR="007D2CA1" w:rsidRDefault="00000000">
      <w:pPr>
        <w:pStyle w:val="Heading2"/>
      </w:pPr>
      <w:r>
        <w:t>4.2. Strona PTP (psychiatria.org.pl)</w:t>
      </w:r>
    </w:p>
    <w:p w14:paraId="042129D3" w14:textId="77777777" w:rsidR="007D2CA1" w:rsidRDefault="00000000">
      <w:pPr>
        <w:spacing w:before="200" w:after="140" w:line="360" w:lineRule="auto"/>
      </w:pPr>
      <w:r>
        <w:rPr>
          <w:b/>
          <w:bCs/>
        </w:rPr>
        <w:t>4.2.1. Charakterystyka</w:t>
      </w:r>
    </w:p>
    <w:p w14:paraId="074E2839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Strona organizacji Polskiego Towarzystwa Psychiatrycznego (założone 1920). Zawiera komunikaty zarządu, rekomendacje, wytyczne, stanowiska eksperckie, materiały informacyjne.</w:t>
      </w:r>
    </w:p>
    <w:p w14:paraId="5C69B865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Kluczowy zasób: </w:t>
      </w:r>
      <w:r>
        <w:t>strona /aktualnosci,tekst,74 zbiera w jednym miejscu wszystkie rekomendacje, wytyczne i zalecenia PTP oraz konsultantów krajowych.</w:t>
      </w:r>
    </w:p>
    <w:p w14:paraId="5ED3E28A" w14:textId="77777777" w:rsidR="007D2CA1" w:rsidRDefault="00000000">
      <w:pPr>
        <w:spacing w:before="200" w:after="140" w:line="360" w:lineRule="auto"/>
      </w:pPr>
      <w:r>
        <w:rPr>
          <w:b/>
          <w:bCs/>
        </w:rPr>
        <w:t>4.2.2. Skala estymowana</w:t>
      </w:r>
    </w:p>
    <w:p w14:paraId="01A6BEE6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Komunikaty i wytyczne: ~50–200 dokumentów</w:t>
      </w:r>
    </w:p>
    <w:p w14:paraId="74F62D35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Stanowiska sekcji naukowych PTP (Sekcja Telepsychiatrii, Sekcja Kształcenia Specjalizacyjnego, etc.)</w:t>
      </w:r>
    </w:p>
    <w:p w14:paraId="2331382D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Rekomendacje COVID-19, leczenia zaburzeń afektywnych, psychiatrii sądowej, telepsychiatrii</w:t>
      </w:r>
    </w:p>
    <w:p w14:paraId="3244E759" w14:textId="77777777" w:rsidR="007D2CA1" w:rsidRDefault="00000000">
      <w:pPr>
        <w:spacing w:before="200" w:after="140" w:line="360" w:lineRule="auto"/>
      </w:pPr>
      <w:r>
        <w:rPr>
          <w:b/>
          <w:bCs/>
        </w:rPr>
        <w:t>4.2.3. Dostępność i format</w:t>
      </w:r>
    </w:p>
    <w:p w14:paraId="186C025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HTML strony + linki do PDF dla większych dokumentów</w:t>
      </w:r>
    </w:p>
    <w:p w14:paraId="02A3C378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Bezpośrednia dostępność, brak auth</w:t>
      </w:r>
    </w:p>
    <w:p w14:paraId="5F8E749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Info publiczna, organizacja non-profit</w:t>
      </w:r>
    </w:p>
    <w:p w14:paraId="771C7058" w14:textId="77777777" w:rsidR="007D2CA1" w:rsidRDefault="00000000">
      <w:pPr>
        <w:spacing w:before="200" w:after="140" w:line="360" w:lineRule="auto"/>
      </w:pPr>
      <w:r>
        <w:rPr>
          <w:b/>
          <w:bCs/>
        </w:rPr>
        <w:t>4.2.4. Wartość per dokument</w:t>
      </w:r>
    </w:p>
    <w:p w14:paraId="190ED17D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WYSOKA — najbardziej clinical-guideline character. </w:t>
      </w:r>
      <w:r>
        <w:t>Te dokumenty są najbliższe "ground truth" praktyki klinicznej w Polsce, mimo mniejszej skali.</w:t>
      </w:r>
    </w:p>
    <w:p w14:paraId="68876314" w14:textId="77777777" w:rsidR="007D2CA1" w:rsidRPr="004D4EED" w:rsidRDefault="00000000">
      <w:pPr>
        <w:pStyle w:val="Heading2"/>
        <w:rPr>
          <w:lang w:val="en-GB"/>
        </w:rPr>
      </w:pPr>
      <w:r w:rsidRPr="004D4EED">
        <w:rPr>
          <w:lang w:val="en-GB"/>
        </w:rPr>
        <w:t xml:space="preserve">4.3. </w:t>
      </w:r>
      <w:proofErr w:type="spellStart"/>
      <w:r w:rsidRPr="004D4EED">
        <w:rPr>
          <w:lang w:val="en-GB"/>
        </w:rPr>
        <w:t>AOTMiT</w:t>
      </w:r>
      <w:proofErr w:type="spellEnd"/>
      <w:r w:rsidRPr="004D4EED">
        <w:rPr>
          <w:lang w:val="en-GB"/>
        </w:rPr>
        <w:t xml:space="preserve"> BIP (bip.aotm.gov.pl)</w:t>
      </w:r>
    </w:p>
    <w:p w14:paraId="2CF0D8B9" w14:textId="77777777" w:rsidR="007D2CA1" w:rsidRDefault="00000000">
      <w:pPr>
        <w:spacing w:before="200" w:after="140" w:line="360" w:lineRule="auto"/>
      </w:pPr>
      <w:r>
        <w:rPr>
          <w:b/>
          <w:bCs/>
        </w:rPr>
        <w:t>4.3.1. Charakterystyka</w:t>
      </w:r>
    </w:p>
    <w:p w14:paraId="2EB6FE9C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Agencja Oceny Technologii Medycznych i Taryfikacji — państwowa jednostka organizacyjna. BIP zawiera raporty oceny technologii medycznych, rekomendacje refundacyjne, opinie ekspertów w zakresie technologii lekowych.</w:t>
      </w:r>
    </w:p>
    <w:p w14:paraId="3D527280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Treść relevantna dla psychiatrii: </w:t>
      </w:r>
      <w:r>
        <w:t>rekomendacje dla leków przeciwdepresyjnych (np. Spravato, Bupropion Neuraxpharm, Depratal), leków ADHD (Attentin, Adderall XR), leków dla TRD (treatment-resistant depression), wytyczne dla TMS, opinie konsultantów krajowych psychiatrii.</w:t>
      </w:r>
    </w:p>
    <w:p w14:paraId="1EFF6B73" w14:textId="77777777" w:rsidR="007D2CA1" w:rsidRDefault="00000000">
      <w:pPr>
        <w:spacing w:before="200" w:after="140" w:line="360" w:lineRule="auto"/>
      </w:pPr>
      <w:r>
        <w:rPr>
          <w:b/>
          <w:bCs/>
        </w:rPr>
        <w:t>4.3.2. Skala estymowana</w:t>
      </w:r>
    </w:p>
    <w:p w14:paraId="47C9D12D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Zlecenia MZ rocznie: setki, z czego psychiatria stanowi ~10–20%</w:t>
      </w:r>
    </w:p>
    <w:p w14:paraId="246A803E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Lata dostępne: 2014–2026 (przeszukane sample od 2014 do 2025)</w:t>
      </w:r>
    </w:p>
    <w:p w14:paraId="24C69CA6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Estymacja: 200–500 dokumentów psychiatrycznych dostępnych programatycznie</w:t>
      </w:r>
    </w:p>
    <w:p w14:paraId="727442C6" w14:textId="77777777" w:rsidR="007D2CA1" w:rsidRDefault="00000000">
      <w:pPr>
        <w:spacing w:before="200" w:after="140" w:line="360" w:lineRule="auto"/>
      </w:pPr>
      <w:r>
        <w:rPr>
          <w:b/>
          <w:bCs/>
        </w:rPr>
        <w:t>4.3.3. Dostępność programatyczna</w:t>
      </w:r>
    </w:p>
    <w:p w14:paraId="7132A827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Struktura URL ULTRA programowa: </w:t>
      </w:r>
      <w:r>
        <w:t>/assets/files/zlecenia_mz/{rok}/{nr_zlecenia}/{typ}/{filename}.pdf</w:t>
      </w:r>
    </w:p>
    <w:p w14:paraId="3F69D4A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Typy dokumentów: AWA (Analiza Weryfikacyjna Agencji), RPT (Raport), REK (Rekomendacja), AW, SRP (Stanowisko Rady Przejrzystości), OAW, RP</w:t>
      </w:r>
    </w:p>
    <w:p w14:paraId="5A11026F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Każde zlecenie ma numer, predictable URL pattern</w:t>
      </w:r>
    </w:p>
    <w:p w14:paraId="59973364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Strona główna BIP zawiera listing zleceń per rok</w:t>
      </w:r>
    </w:p>
    <w:p w14:paraId="189B5FB8" w14:textId="77777777" w:rsidR="007D2CA1" w:rsidRDefault="00000000">
      <w:pPr>
        <w:spacing w:before="200" w:after="140" w:line="360" w:lineRule="auto"/>
      </w:pPr>
      <w:r>
        <w:rPr>
          <w:b/>
          <w:bCs/>
        </w:rPr>
        <w:t>4.3.4. Format</w:t>
      </w:r>
    </w:p>
    <w:p w14:paraId="1BB3C7E6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PDF z text layer w 100% sprawdzonych próbek. </w:t>
      </w:r>
      <w:r>
        <w:t>PDFy długie (50–200 stron), ale text-layer present, programatyczna ekstrakcja przez pymupdf4llm OK.</w:t>
      </w:r>
    </w:p>
    <w:p w14:paraId="5B0882EB" w14:textId="77777777" w:rsidR="007D2CA1" w:rsidRDefault="00000000">
      <w:pPr>
        <w:spacing w:before="200" w:after="140" w:line="360" w:lineRule="auto"/>
      </w:pPr>
      <w:r>
        <w:rPr>
          <w:b/>
          <w:bCs/>
        </w:rPr>
        <w:t>4.3.5. Licencja</w:t>
      </w:r>
    </w:p>
    <w:p w14:paraId="70934C55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Info publiczna z definicji BIP. </w:t>
      </w:r>
      <w:r>
        <w:t>Bardzo niskie risk.</w:t>
      </w:r>
    </w:p>
    <w:p w14:paraId="5DE44659" w14:textId="77777777" w:rsidR="007D2CA1" w:rsidRDefault="00000000">
      <w:pPr>
        <w:spacing w:before="200" w:after="140" w:line="360" w:lineRule="auto"/>
      </w:pPr>
      <w:r>
        <w:rPr>
          <w:b/>
          <w:bCs/>
        </w:rPr>
        <w:t>4.3.6. Wartość per dokument</w:t>
      </w:r>
    </w:p>
    <w:p w14:paraId="196BACB6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BARDZO WYSOKA. </w:t>
      </w:r>
      <w:r>
        <w:t>Zawiera structured argumentation, tabele porównawcze, opinie wielu ekspertów per dokument, citations do literatury międzynarodowej. Idealny content dla rerankera — różne reasoning patterns, formal medical Polish, terminologia psychiatryczna w kontekście farmakoekonomicznym.</w:t>
      </w:r>
    </w:p>
    <w:p w14:paraId="52CD7691" w14:textId="77777777" w:rsidR="007D2CA1" w:rsidRDefault="00000000">
      <w:pPr>
        <w:pStyle w:val="Heading2"/>
      </w:pPr>
      <w:r>
        <w:t>4.4. URPL ChPL (leki.urpl.gov.pl)</w:t>
      </w:r>
    </w:p>
    <w:p w14:paraId="2F4A7836" w14:textId="77777777" w:rsidR="007D2CA1" w:rsidRDefault="00000000">
      <w:pPr>
        <w:spacing w:before="200" w:after="140" w:line="360" w:lineRule="auto"/>
      </w:pPr>
      <w:r>
        <w:rPr>
          <w:b/>
          <w:bCs/>
        </w:rPr>
        <w:t>4.4.1. Charakterystyka</w:t>
      </w:r>
    </w:p>
    <w:p w14:paraId="56F279CC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Urząd Rejestracji Produktów Leczniczych, Wyrobów Medycznych i Produktów Biobójczych. Charakterystyki Produktu Leczniczego (ChPL) — oficjalne dokumenty regulacyjne określające wskazania, dawkowanie, sposób stosowania, bezpieczeństwo dla każdego zarejestrowanego leku.</w:t>
      </w:r>
    </w:p>
    <w:p w14:paraId="2F375A35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Pokrycie psychiatrii: </w:t>
      </w:r>
      <w:r>
        <w:t>leki przeciwdepresyjne (SSRI: citalopram, escitalopram, fluoksetyna, sertralina, paroksetyna; SNRI: wenlafaksyna, duloksetyna; inne: bupropion, mirtazapina, trazodon, wortioksetyna; TCA: amitryptylina, klomipramina), neuroleptyki (typowe i atypowe), anksjolityki (benzodiazepiny + nowsze), stabilizatory nastroju (lit, kwas walproinowy, lamotrygina), leki ADHD (metylofenidat, atomoksetyna), leki nasenne.</w:t>
      </w:r>
    </w:p>
    <w:p w14:paraId="798C6796" w14:textId="77777777" w:rsidR="007D2CA1" w:rsidRDefault="00000000">
      <w:pPr>
        <w:spacing w:before="200" w:after="140" w:line="360" w:lineRule="auto"/>
      </w:pPr>
      <w:r>
        <w:rPr>
          <w:b/>
          <w:bCs/>
        </w:rPr>
        <w:t>4.4.2. Skala estymowana</w:t>
      </w:r>
    </w:p>
    <w:p w14:paraId="1A6ED882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Rejestr Produktów Leczniczych w systemie e-zdrowie zawiera dane wszystkich leków dopuszczonych do obrotu w Polsce</w:t>
      </w:r>
    </w:p>
    <w:p w14:paraId="2974C62D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Leki psychiatryczne: ~200–500 substancji × 2–10 wariantów handlowych = 500–2000 ChPL</w:t>
      </w:r>
    </w:p>
    <w:p w14:paraId="7FE362BE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Każdy ChPL to ~30–80 stron PDF — duża objętość per dokument</w:t>
      </w:r>
    </w:p>
    <w:p w14:paraId="51500E48" w14:textId="77777777" w:rsidR="007D2CA1" w:rsidRDefault="00000000">
      <w:pPr>
        <w:spacing w:before="200" w:after="140" w:line="360" w:lineRule="auto"/>
      </w:pPr>
      <w:r>
        <w:rPr>
          <w:b/>
          <w:bCs/>
        </w:rPr>
        <w:t>4.4.3. Dostępność programatyczna</w:t>
      </w:r>
    </w:p>
    <w:p w14:paraId="0740B25B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RPL w systemie e-zdrowie: pliki XML z linkami do ChPL</w:t>
      </w:r>
    </w:p>
    <w:p w14:paraId="58070A80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leki.urpl.gov.pl bezpośredni serwer plików: /files/{id}_{nazwa_produktu}.pdf</w:t>
      </w:r>
    </w:p>
    <w:p w14:paraId="212AA83E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BIP URPL: bip.urpl.gov.pl — Urzędowy Wykaz Produktów Leczniczych</w:t>
      </w:r>
    </w:p>
    <w:p w14:paraId="7C8520E5" w14:textId="77777777" w:rsidR="007D2CA1" w:rsidRDefault="00000000">
      <w:pPr>
        <w:spacing w:before="200" w:after="140" w:line="360" w:lineRule="auto"/>
      </w:pPr>
      <w:r>
        <w:rPr>
          <w:b/>
          <w:bCs/>
        </w:rPr>
        <w:t>4.4.4. Format</w:t>
      </w:r>
    </w:p>
    <w:p w14:paraId="1A4BF13F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PDF z text layer w 100% sprawdzonych próbek. </w:t>
      </w:r>
      <w:r>
        <w:t>Dokumenty mają standardową strukturę 10 sekcji (Nazwa, Skład, Postać, Szczegółowe dane kliniczne, Właściwości farmakologiczne, Dane farmaceutyczne, Podmiot odpowiedzialny, Pozwolenie, Data zatwierdzenia, Data zmiany).</w:t>
      </w:r>
    </w:p>
    <w:p w14:paraId="6E72C1B2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Strukturalność </w:t>
      </w:r>
      <w:r>
        <w:t>to mocna strona — możliwość chunking po sekcjach naturalnie odpowiadających pytaniom klinicznym ("jakie są przeciwwskazania?", "jakie interakcje z innymi lekami?").</w:t>
      </w:r>
    </w:p>
    <w:p w14:paraId="437DB244" w14:textId="77777777" w:rsidR="007D2CA1" w:rsidRDefault="00000000">
      <w:pPr>
        <w:spacing w:before="200" w:after="140" w:line="360" w:lineRule="auto"/>
      </w:pPr>
      <w:r>
        <w:rPr>
          <w:b/>
          <w:bCs/>
        </w:rPr>
        <w:t>4.4.5. Licencja</w:t>
      </w:r>
    </w:p>
    <w:p w14:paraId="482CA40F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Info publiczna z definicji urzędu rejestracyjnego. </w:t>
      </w:r>
      <w:r>
        <w:t>Bardzo niskie risk.</w:t>
      </w:r>
    </w:p>
    <w:p w14:paraId="739EA69E" w14:textId="77777777" w:rsidR="007D2CA1" w:rsidRDefault="00000000">
      <w:pPr>
        <w:spacing w:before="200" w:after="140" w:line="360" w:lineRule="auto"/>
      </w:pPr>
      <w:r>
        <w:rPr>
          <w:b/>
          <w:bCs/>
        </w:rPr>
        <w:t>4.4.6. Wartość per dokument</w:t>
      </w:r>
    </w:p>
    <w:p w14:paraId="286AED11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WYSOKA dla pewnych typów query, ŚREDNIA dla innych. </w:t>
      </w:r>
      <w:r>
        <w:t>ChPL są strukturalne i exhaustive dla queries typu "właściwości leku X", "interakcje", "dawkowanie", ale mniej relevantne dla queries diagnostycznych lub o wyborze terapii. Łącznie z AOTMiT (które właśnie pokazują wybór terapii) tworzą komplementarną parę.</w:t>
      </w:r>
    </w:p>
    <w:p w14:paraId="29156DC8" w14:textId="77777777" w:rsidR="007D2CA1" w:rsidRDefault="00000000">
      <w:pPr>
        <w:pStyle w:val="Heading2"/>
      </w:pPr>
      <w:r>
        <w:t>4.5. IPiN (ipin.edu.pl + wydawnictwo.ipin.edu.pl)</w:t>
      </w:r>
    </w:p>
    <w:p w14:paraId="36216BDF" w14:textId="77777777" w:rsidR="007D2CA1" w:rsidRDefault="00000000">
      <w:pPr>
        <w:spacing w:before="200" w:after="140" w:line="360" w:lineRule="auto"/>
      </w:pPr>
      <w:r>
        <w:rPr>
          <w:b/>
          <w:bCs/>
        </w:rPr>
        <w:t>4.5.1. Charakterystyka</w:t>
      </w:r>
    </w:p>
    <w:p w14:paraId="3B34182A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Instytut Psychiatrii i Neurologii w Warszawie. Wydawnictwo na ministerialnej liście wydawnictw publikujących recenzowane monografie naukowe (poziom I, 80 punktów). Wydaje 3 czasopisma naukowe i monografie w dziedzinach psychiatrii, neurologii, uzależnień, zdrowia psychicznego.</w:t>
      </w:r>
    </w:p>
    <w:p w14:paraId="588FC80A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Czasopisma: </w:t>
      </w:r>
      <w:r>
        <w:t>(1) Postępy Psychiatrii i Neurologii, (2) Farmakoterapia w Psychiatrii i Neurologii, (3) Alkoholizm i Narkomania.</w:t>
      </w:r>
    </w:p>
    <w:p w14:paraId="1EFA1E19" w14:textId="77777777" w:rsidR="007D2CA1" w:rsidRDefault="00000000">
      <w:pPr>
        <w:spacing w:before="200" w:after="140" w:line="360" w:lineRule="auto"/>
      </w:pPr>
      <w:r>
        <w:rPr>
          <w:b/>
          <w:bCs/>
        </w:rPr>
        <w:t>4.5.2. Skala estymowana</w:t>
      </w:r>
    </w:p>
    <w:p w14:paraId="7C615F39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3 czasopisma × ~10–15 artykułów/rok × ~20+ lat archiwum = 600–900+ artykułów</w:t>
      </w:r>
    </w:p>
    <w:p w14:paraId="3E8F0C1D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Monografie: kilkadziesiąt książek, ale część płatna</w:t>
      </w:r>
    </w:p>
    <w:p w14:paraId="10D07880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Raporty IPiN (np. raport telemedyczny dla depresji widoczny w wynikach search) — kilkadziesiąt</w:t>
      </w:r>
    </w:p>
    <w:p w14:paraId="28AB7050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Estymacja realistic dla Open Access subset: 200–500 dokumentów</w:t>
      </w:r>
    </w:p>
    <w:p w14:paraId="54006E2D" w14:textId="77777777" w:rsidR="007D2CA1" w:rsidRDefault="00000000">
      <w:pPr>
        <w:spacing w:before="200" w:after="140" w:line="360" w:lineRule="auto"/>
      </w:pPr>
      <w:r>
        <w:rPr>
          <w:b/>
          <w:bCs/>
        </w:rPr>
        <w:t>4.5.3. Dostępność i format</w:t>
      </w:r>
    </w:p>
    <w:p w14:paraId="2F8F8845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PDF z text layer dla większości</w:t>
      </w:r>
    </w:p>
    <w:p w14:paraId="306B8354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Strona wydawnictwa wydawnictwo.ipin.edu.pl</w:t>
      </w:r>
    </w:p>
    <w:p w14:paraId="2799F333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Część czasopism Open Access, część płatna (audyt per artykuł potrzebny)</w:t>
      </w:r>
    </w:p>
    <w:p w14:paraId="5813C285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Monografie: część w bibliotece IPiN tylko na miejscu (cut z scope)</w:t>
      </w:r>
    </w:p>
    <w:p w14:paraId="091A3DBD" w14:textId="77777777" w:rsidR="007D2CA1" w:rsidRDefault="00000000">
      <w:pPr>
        <w:spacing w:before="200" w:after="140" w:line="360" w:lineRule="auto"/>
      </w:pPr>
      <w:r>
        <w:rPr>
          <w:b/>
          <w:bCs/>
        </w:rPr>
        <w:t>4.5.4. Wartość per dokument</w:t>
      </w:r>
    </w:p>
    <w:p w14:paraId="4EBF31D5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WYSOKA dla farmakoterapii i specjalistycznych obszarów (uzależnienia). </w:t>
      </w:r>
      <w:r>
        <w:t>"Farmakoterapia w Psychiatrii i Neurologii" jest szczególnie cenna jako uzupełnienie ChPL z URPL — review-style content w przeciwieństwie do regulacyjnego content URPL.</w:t>
      </w:r>
    </w:p>
    <w:p w14:paraId="17E79EBC" w14:textId="77777777" w:rsidR="007D2CA1" w:rsidRDefault="00000000">
      <w:pPr>
        <w:pStyle w:val="Heading2"/>
      </w:pPr>
      <w:r>
        <w:t>4.6. Źródła bonusowe — uzupełnienie korpusu</w:t>
      </w:r>
    </w:p>
    <w:p w14:paraId="2BC14A6B" w14:textId="77777777" w:rsidR="007D2CA1" w:rsidRDefault="00000000">
      <w:pPr>
        <w:spacing w:before="200" w:after="140" w:line="360" w:lineRule="auto"/>
      </w:pPr>
      <w:r>
        <w:rPr>
          <w:b/>
          <w:bCs/>
        </w:rPr>
        <w:t>4.6.1. Termedia (termedia.pl)</w:t>
      </w:r>
    </w:p>
    <w:p w14:paraId="3150C696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wydawca polskich czasopism medycznych. Wydaje m.in. "Psychiatria Spersonalizowana / Personalized Psychiatry" (ISSN 2720-7048). Część artykułów Open Access, część płatne.</w:t>
      </w:r>
    </w:p>
    <w:p w14:paraId="02DF288F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Decyzja: </w:t>
      </w:r>
      <w:r>
        <w:t>włączyć subset Open Access. Estymacja: 100–300 dokumentów psychiatrycznych Open Access.</w:t>
      </w:r>
    </w:p>
    <w:p w14:paraId="4623B50A" w14:textId="77777777" w:rsidR="007D2CA1" w:rsidRDefault="00000000">
      <w:pPr>
        <w:spacing w:before="200" w:after="140" w:line="360" w:lineRule="auto"/>
      </w:pPr>
      <w:r>
        <w:rPr>
          <w:b/>
          <w:bCs/>
        </w:rPr>
        <w:t>4.6.2. psychiatria.com.pl</w:t>
      </w:r>
    </w:p>
    <w:p w14:paraId="62E51839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Profil: </w:t>
      </w:r>
      <w:r>
        <w:t>branżowe czasopismo z artykułami przeglądowymi. Część dostępna jako PDF z text layer.</w:t>
      </w:r>
    </w:p>
    <w:p w14:paraId="09DF4084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Decyzja: </w:t>
      </w:r>
      <w:r>
        <w:t>uzupełnienie do 100–200 dokumentów po license audit.</w:t>
      </w:r>
    </w:p>
    <w:p w14:paraId="54BABA74" w14:textId="77777777" w:rsidR="007D2CA1" w:rsidRPr="004D4EED" w:rsidRDefault="00000000">
      <w:pPr>
        <w:spacing w:before="200" w:after="140" w:line="360" w:lineRule="auto"/>
        <w:rPr>
          <w:lang w:val="en-GB"/>
        </w:rPr>
      </w:pPr>
      <w:r w:rsidRPr="004D4EED">
        <w:rPr>
          <w:b/>
          <w:bCs/>
          <w:lang w:val="en-GB"/>
        </w:rPr>
        <w:t xml:space="preserve">4.6.3. </w:t>
      </w:r>
      <w:proofErr w:type="spellStart"/>
      <w:r w:rsidRPr="004D4EED">
        <w:rPr>
          <w:b/>
          <w:bCs/>
          <w:lang w:val="en-GB"/>
        </w:rPr>
        <w:t>Wycięte</w:t>
      </w:r>
      <w:proofErr w:type="spellEnd"/>
      <w:r w:rsidRPr="004D4EED">
        <w:rPr>
          <w:b/>
          <w:bCs/>
          <w:lang w:val="en-GB"/>
        </w:rPr>
        <w:t xml:space="preserve"> ze scope (do explicit limitations)</w:t>
      </w:r>
    </w:p>
    <w:p w14:paraId="1A8FDE51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Medycyna Praktyczna (mp.pl): </w:t>
      </w:r>
      <w:r>
        <w:t>wytyczne psychiatryczne wysokiej jakości, ale restrictive license — wycinamy żeby uniknąć copyright issues.</w:t>
      </w:r>
    </w:p>
    <w:p w14:paraId="1C508BAA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lastRenderedPageBreak/>
        <w:t xml:space="preserve">Repozytoria uczelniane PUM, UM, etc. (np. ppm.pum.edu.pl): </w:t>
      </w:r>
      <w:r>
        <w:t>publikacje pracowników uczelni medycznych, ale audit każdej uczelni jest osobnym wysiłkiem. Można rozważyć w sem III jako extension.</w:t>
      </w:r>
    </w:p>
    <w:p w14:paraId="590AC21D" w14:textId="77777777" w:rsidR="007D2CA1" w:rsidRDefault="00000000">
      <w:r>
        <w:br w:type="page"/>
      </w:r>
    </w:p>
    <w:p w14:paraId="0CC5A5B6" w14:textId="77777777" w:rsidR="007D2CA1" w:rsidRDefault="00000000">
      <w:pPr>
        <w:pStyle w:val="Heading1"/>
      </w:pPr>
      <w:r>
        <w:lastRenderedPageBreak/>
        <w:t>5. Skala łączna i decision</w:t>
      </w:r>
    </w:p>
    <w:p w14:paraId="1572DC0F" w14:textId="77777777" w:rsidR="007D2CA1" w:rsidRDefault="00000000">
      <w:pPr>
        <w:pStyle w:val="Heading2"/>
      </w:pPr>
      <w:r>
        <w:t>5.1. Sumaryczna estymacja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2472"/>
      </w:tblGrid>
      <w:tr w:rsidR="007D2CA1" w14:paraId="39215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F3FA" w14:textId="77777777" w:rsidR="007D2CA1" w:rsidRDefault="00000000">
            <w:r>
              <w:rPr>
                <w:b/>
                <w:bCs/>
                <w:sz w:val="20"/>
                <w:szCs w:val="20"/>
              </w:rPr>
              <w:t>Źródło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B76D" w14:textId="77777777" w:rsidR="007D2CA1" w:rsidRDefault="00000000">
            <w:r>
              <w:rPr>
                <w:b/>
                <w:bCs/>
                <w:sz w:val="20"/>
                <w:szCs w:val="20"/>
              </w:rPr>
              <w:t>Estymacja konserw.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C950" w14:textId="77777777" w:rsidR="007D2CA1" w:rsidRDefault="00000000">
            <w:r>
              <w:rPr>
                <w:b/>
                <w:bCs/>
                <w:sz w:val="20"/>
                <w:szCs w:val="20"/>
              </w:rPr>
              <w:t>Estymacja real.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A727" w14:textId="77777777" w:rsidR="007D2CA1" w:rsidRDefault="00000000">
            <w:r>
              <w:rPr>
                <w:b/>
                <w:bCs/>
                <w:sz w:val="20"/>
                <w:szCs w:val="20"/>
              </w:rPr>
              <w:t>Wartość per dok.</w:t>
            </w:r>
          </w:p>
        </w:tc>
      </w:tr>
      <w:tr w:rsidR="007D2CA1" w14:paraId="40EEC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8D38" w14:textId="77777777" w:rsidR="007D2CA1" w:rsidRDefault="00000000">
            <w:r>
              <w:rPr>
                <w:sz w:val="20"/>
                <w:szCs w:val="20"/>
              </w:rPr>
              <w:t>Psychiatria Polska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05D" w14:textId="77777777" w:rsidR="007D2CA1" w:rsidRDefault="00000000">
            <w:r>
              <w:rPr>
                <w:sz w:val="20"/>
                <w:szCs w:val="20"/>
              </w:rPr>
              <w:t>1500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8384" w14:textId="77777777" w:rsidR="007D2CA1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2FBA" w14:textId="77777777" w:rsidR="007D2CA1" w:rsidRDefault="00000000">
            <w:r>
              <w:rPr>
                <w:sz w:val="20"/>
                <w:szCs w:val="20"/>
              </w:rPr>
              <w:t>WYSOKA</w:t>
            </w:r>
          </w:p>
        </w:tc>
      </w:tr>
      <w:tr w:rsidR="007D2CA1" w14:paraId="39CA7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F67E" w14:textId="77777777" w:rsidR="007D2CA1" w:rsidRDefault="00000000">
            <w:r>
              <w:rPr>
                <w:sz w:val="20"/>
                <w:szCs w:val="20"/>
              </w:rPr>
              <w:t>PTP (psychiatria.org.pl)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0707" w14:textId="77777777" w:rsidR="007D2CA1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8DC8" w14:textId="77777777" w:rsidR="007D2CA1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FD69" w14:textId="77777777" w:rsidR="007D2CA1" w:rsidRDefault="00000000">
            <w:r>
              <w:rPr>
                <w:sz w:val="20"/>
                <w:szCs w:val="20"/>
              </w:rPr>
              <w:t>WYSOKA (clinical guidelines)</w:t>
            </w:r>
          </w:p>
        </w:tc>
      </w:tr>
      <w:tr w:rsidR="007D2CA1" w14:paraId="0C763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9325" w14:textId="77777777" w:rsidR="007D2CA1" w:rsidRDefault="00000000">
            <w:r>
              <w:rPr>
                <w:sz w:val="20"/>
                <w:szCs w:val="20"/>
              </w:rPr>
              <w:t>AOTMiT BIP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C6F6" w14:textId="77777777" w:rsidR="007D2CA1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A103" w14:textId="77777777" w:rsidR="007D2CA1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BB2A" w14:textId="77777777" w:rsidR="007D2CA1" w:rsidRDefault="00000000">
            <w:r>
              <w:rPr>
                <w:sz w:val="20"/>
                <w:szCs w:val="20"/>
              </w:rPr>
              <w:t>BARDZO WYSOKA</w:t>
            </w:r>
          </w:p>
        </w:tc>
      </w:tr>
      <w:tr w:rsidR="007D2CA1" w14:paraId="03601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525B" w14:textId="77777777" w:rsidR="007D2CA1" w:rsidRDefault="00000000">
            <w:r>
              <w:rPr>
                <w:sz w:val="20"/>
                <w:szCs w:val="20"/>
              </w:rPr>
              <w:t>URPL ChPL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452D" w14:textId="77777777" w:rsidR="007D2CA1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9A34" w14:textId="77777777" w:rsidR="007D2CA1" w:rsidRDefault="00000000">
            <w:r>
              <w:rPr>
                <w:sz w:val="20"/>
                <w:szCs w:val="20"/>
              </w:rPr>
              <w:t>2000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81FA" w14:textId="77777777" w:rsidR="007D2CA1" w:rsidRDefault="00000000">
            <w:r>
              <w:rPr>
                <w:sz w:val="20"/>
                <w:szCs w:val="20"/>
              </w:rPr>
              <w:t>WYSOKA (structural)</w:t>
            </w:r>
          </w:p>
        </w:tc>
      </w:tr>
      <w:tr w:rsidR="007D2CA1" w14:paraId="34F1C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60FD" w14:textId="77777777" w:rsidR="007D2CA1" w:rsidRDefault="00000000">
            <w:r>
              <w:rPr>
                <w:sz w:val="20"/>
                <w:szCs w:val="20"/>
              </w:rPr>
              <w:t>IPiN czasopisma + raporty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7D17" w14:textId="77777777" w:rsidR="007D2CA1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9128" w14:textId="77777777" w:rsidR="007D2CA1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F0A" w14:textId="77777777" w:rsidR="007D2CA1" w:rsidRDefault="00000000">
            <w:r>
              <w:rPr>
                <w:sz w:val="20"/>
                <w:szCs w:val="20"/>
              </w:rPr>
              <w:t>WYSOKA</w:t>
            </w:r>
          </w:p>
        </w:tc>
      </w:tr>
      <w:tr w:rsidR="007D2CA1" w14:paraId="1D9D9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240C" w14:textId="77777777" w:rsidR="007D2CA1" w:rsidRDefault="00000000">
            <w:r>
              <w:rPr>
                <w:sz w:val="20"/>
                <w:szCs w:val="20"/>
              </w:rPr>
              <w:t>Termedia (Open Access)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B209" w14:textId="77777777" w:rsidR="007D2CA1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B64B" w14:textId="77777777" w:rsidR="007D2CA1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4FD5" w14:textId="77777777" w:rsidR="007D2CA1" w:rsidRDefault="00000000">
            <w:r>
              <w:rPr>
                <w:sz w:val="20"/>
                <w:szCs w:val="20"/>
              </w:rPr>
              <w:t>ŚREDNIA</w:t>
            </w:r>
          </w:p>
        </w:tc>
      </w:tr>
      <w:tr w:rsidR="007D2CA1" w14:paraId="028AE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2430" w14:textId="77777777" w:rsidR="007D2CA1" w:rsidRDefault="00000000">
            <w:r>
              <w:rPr>
                <w:sz w:val="20"/>
                <w:szCs w:val="20"/>
              </w:rPr>
              <w:t>psychiatria.com.pl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2D4A" w14:textId="77777777" w:rsidR="007D2CA1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4048" w14:textId="77777777" w:rsidR="007D2CA1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E02C" w14:textId="77777777" w:rsidR="007D2CA1" w:rsidRDefault="00000000">
            <w:r>
              <w:rPr>
                <w:sz w:val="20"/>
                <w:szCs w:val="20"/>
              </w:rPr>
              <w:t>ŚREDNIA</w:t>
            </w:r>
          </w:p>
        </w:tc>
      </w:tr>
      <w:tr w:rsidR="007D2CA1" w14:paraId="6A810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BABE" w14:textId="77777777" w:rsidR="007D2CA1" w:rsidRDefault="00000000">
            <w:r>
              <w:rPr>
                <w:sz w:val="20"/>
                <w:szCs w:val="20"/>
              </w:rPr>
              <w:t>ŁĄCZNIE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CD1C" w14:textId="77777777" w:rsidR="007D2CA1" w:rsidRDefault="00000000">
            <w:r>
              <w:rPr>
                <w:sz w:val="20"/>
                <w:szCs w:val="20"/>
              </w:rPr>
              <w:t>2650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A3F6" w14:textId="77777777" w:rsidR="007D2CA1" w:rsidRDefault="00000000">
            <w:r>
              <w:rPr>
                <w:sz w:val="20"/>
                <w:szCs w:val="20"/>
              </w:rPr>
              <w:t>6700</w:t>
            </w:r>
          </w:p>
        </w:tc>
        <w:tc>
          <w:tcPr>
            <w:tcW w:w="2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C059" w14:textId="77777777" w:rsidR="007D2CA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31F908C" w14:textId="77777777" w:rsidR="007D2CA1" w:rsidRDefault="007D2CA1"/>
    <w:p w14:paraId="1CF94E49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Po deduplikacji </w:t>
      </w:r>
      <w:r>
        <w:t xml:space="preserve">(niektóre artykuły publikowane w więcej niż jednym czasopiśmie, niektóre wytyczne PTP referenced w innych źródłach) realistic skala: </w:t>
      </w:r>
      <w:r>
        <w:rPr>
          <w:b/>
          <w:bCs/>
        </w:rPr>
        <w:t>3000–6000 unikalnych dokumentów.</w:t>
      </w:r>
    </w:p>
    <w:p w14:paraId="233D1113" w14:textId="77777777" w:rsidR="007D2CA1" w:rsidRDefault="00000000">
      <w:pPr>
        <w:pStyle w:val="Heading2"/>
      </w:pPr>
      <w:r>
        <w:t>5.2. Test decision criteria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2"/>
      </w:tblGrid>
      <w:tr w:rsidR="007D2CA1" w14:paraId="22AAD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D579" w14:textId="77777777" w:rsidR="007D2CA1" w:rsidRDefault="00000000">
            <w:r>
              <w:rPr>
                <w:b/>
                <w:bCs/>
                <w:sz w:val="20"/>
                <w:szCs w:val="20"/>
              </w:rPr>
              <w:t>Kryterium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7F6A" w14:textId="77777777" w:rsidR="007D2CA1" w:rsidRDefault="00000000">
            <w:r>
              <w:rPr>
                <w:b/>
                <w:bCs/>
                <w:sz w:val="20"/>
                <w:szCs w:val="20"/>
              </w:rPr>
              <w:t>Spełnione?</w:t>
            </w:r>
          </w:p>
        </w:tc>
      </w:tr>
      <w:tr w:rsidR="007D2CA1" w14:paraId="55A52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FE68" w14:textId="77777777" w:rsidR="007D2CA1" w:rsidRDefault="00000000">
            <w:r>
              <w:rPr>
                <w:sz w:val="20"/>
                <w:szCs w:val="20"/>
              </w:rPr>
              <w:t>≥3000 dokumentów łącznie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9326" w14:textId="77777777" w:rsidR="007D2CA1" w:rsidRDefault="00000000">
            <w:r>
              <w:rPr>
                <w:sz w:val="20"/>
                <w:szCs w:val="20"/>
              </w:rPr>
              <w:t>TAK (3000–6000 po deduplikacji)</w:t>
            </w:r>
          </w:p>
        </w:tc>
      </w:tr>
      <w:tr w:rsidR="007D2CA1" w14:paraId="179C64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4429" w14:textId="77777777" w:rsidR="007D2CA1" w:rsidRDefault="00000000">
            <w:r>
              <w:rPr>
                <w:sz w:val="20"/>
                <w:szCs w:val="20"/>
              </w:rPr>
              <w:t>Większość programatycznie pobieralna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A22C" w14:textId="77777777" w:rsidR="007D2CA1" w:rsidRDefault="00000000">
            <w:r>
              <w:rPr>
                <w:sz w:val="20"/>
                <w:szCs w:val="20"/>
              </w:rPr>
              <w:t>TAK (&gt;90%, struktury URL przewidywalne)</w:t>
            </w:r>
          </w:p>
        </w:tc>
      </w:tr>
      <w:tr w:rsidR="007D2CA1" w14:paraId="79065B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44B8" w14:textId="77777777" w:rsidR="007D2CA1" w:rsidRDefault="00000000">
            <w:r>
              <w:rPr>
                <w:sz w:val="20"/>
                <w:szCs w:val="20"/>
              </w:rPr>
              <w:t>Większość PDF z text layer (nie OCR)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3C55" w14:textId="77777777" w:rsidR="007D2CA1" w:rsidRDefault="00000000">
            <w:r>
              <w:rPr>
                <w:sz w:val="20"/>
                <w:szCs w:val="20"/>
              </w:rPr>
              <w:t>TAK (&gt;95% po 2010)</w:t>
            </w:r>
          </w:p>
        </w:tc>
      </w:tr>
      <w:tr w:rsidR="007D2CA1" w:rsidRPr="004D4EED" w14:paraId="717C9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0AEF" w14:textId="77777777" w:rsidR="007D2CA1" w:rsidRDefault="00000000">
            <w:r>
              <w:rPr>
                <w:sz w:val="20"/>
                <w:szCs w:val="20"/>
              </w:rPr>
              <w:t>Większość Open Access lub info publiczna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31FC" w14:textId="77777777" w:rsidR="007D2CA1" w:rsidRPr="004D4EED" w:rsidRDefault="00000000">
            <w:pPr>
              <w:rPr>
                <w:lang w:val="en-GB"/>
              </w:rPr>
            </w:pPr>
            <w:r w:rsidRPr="004D4EED">
              <w:rPr>
                <w:sz w:val="20"/>
                <w:szCs w:val="20"/>
                <w:lang w:val="en-GB"/>
              </w:rPr>
              <w:t>TAK (&gt;80%, BIP + RPL + Open Access od 2025)</w:t>
            </w:r>
          </w:p>
        </w:tc>
      </w:tr>
      <w:tr w:rsidR="007D2CA1" w14:paraId="59497F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FF6C" w14:textId="77777777" w:rsidR="007D2CA1" w:rsidRPr="004D4EED" w:rsidRDefault="00000000">
            <w:pPr>
              <w:rPr>
                <w:lang w:val="en-GB"/>
              </w:rPr>
            </w:pPr>
            <w:r w:rsidRPr="004D4EED">
              <w:rPr>
                <w:sz w:val="20"/>
                <w:szCs w:val="20"/>
                <w:lang w:val="en-GB"/>
              </w:rPr>
              <w:t>Brak fundamental blockers (paywall, auth, captcha)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C28D" w14:textId="77777777" w:rsidR="007D2CA1" w:rsidRDefault="00000000">
            <w:r>
              <w:rPr>
                <w:sz w:val="20"/>
                <w:szCs w:val="20"/>
              </w:rPr>
              <w:t>TAK (brak)</w:t>
            </w:r>
          </w:p>
        </w:tc>
      </w:tr>
    </w:tbl>
    <w:p w14:paraId="73B7C5FD" w14:textId="77777777" w:rsidR="007D2CA1" w:rsidRDefault="007D2CA1"/>
    <w:p w14:paraId="6C336CCC" w14:textId="77777777" w:rsidR="007D2CA1" w:rsidRDefault="00000000">
      <w:pPr>
        <w:pStyle w:val="Heading2"/>
      </w:pPr>
      <w:r>
        <w:t>5.3. Decyzja</w:t>
      </w:r>
    </w:p>
    <w:p w14:paraId="0BE1D1E9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Plan A (psychiatria kliniczna) potwierdzony. Plan B (cyberbezpieczeństwo) NIE aktywowany. </w:t>
      </w:r>
      <w:r>
        <w:t>Wszystkie kryteria decision gate spełnione z marginesem. Praca może rozpocząć fazę implementacji w domenie psychiatrii zgodnie z konspektem v3 bez modyfikacji.</w:t>
      </w:r>
    </w:p>
    <w:p w14:paraId="713E9E99" w14:textId="77777777" w:rsidR="007D2CA1" w:rsidRDefault="00000000">
      <w:r>
        <w:br w:type="page"/>
      </w:r>
    </w:p>
    <w:p w14:paraId="0A575450" w14:textId="77777777" w:rsidR="007D2CA1" w:rsidRDefault="00000000">
      <w:pPr>
        <w:pStyle w:val="Heading1"/>
      </w:pPr>
      <w:r>
        <w:lastRenderedPageBreak/>
        <w:t>6. Risk register i mitygacje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372"/>
      </w:tblGrid>
      <w:tr w:rsidR="007D2CA1" w14:paraId="1EF41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36EF" w14:textId="77777777" w:rsidR="007D2CA1" w:rsidRDefault="00000000">
            <w:r>
              <w:rPr>
                <w:b/>
                <w:bCs/>
                <w:sz w:val="20"/>
                <w:szCs w:val="20"/>
              </w:rPr>
              <w:t>Ryzyko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5FAA" w14:textId="77777777" w:rsidR="007D2CA1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EBBA" w14:textId="77777777" w:rsidR="007D2CA1" w:rsidRDefault="00000000">
            <w:r>
              <w:rPr>
                <w:b/>
                <w:bCs/>
                <w:sz w:val="20"/>
                <w:szCs w:val="20"/>
              </w:rPr>
              <w:t>Mitygacja</w:t>
            </w:r>
          </w:p>
        </w:tc>
      </w:tr>
      <w:tr w:rsidR="007D2CA1" w14:paraId="5632B0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52C" w14:textId="77777777" w:rsidR="007D2CA1" w:rsidRDefault="00000000">
            <w:r>
              <w:rPr>
                <w:sz w:val="20"/>
                <w:szCs w:val="20"/>
              </w:rPr>
              <w:t>Robots.txt na psychiatriapolska.pl blokuje generic crawlers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4DC5" w14:textId="77777777" w:rsidR="007D2CA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4EAA" w14:textId="77777777" w:rsidR="007D2CA1" w:rsidRDefault="00000000">
            <w:r w:rsidRPr="004D4EED">
              <w:rPr>
                <w:sz w:val="20"/>
                <w:szCs w:val="20"/>
                <w:lang w:val="en-GB"/>
              </w:rPr>
              <w:t xml:space="preserve">Rate limiting 1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req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/s, explicit User-Agent identifying research project,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ewentualnie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email do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redakcji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z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opisem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pracy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. </w:t>
            </w:r>
            <w:r>
              <w:rPr>
                <w:sz w:val="20"/>
                <w:szCs w:val="20"/>
              </w:rPr>
              <w:t>Etyczna nota w Rozdz. 3 pracy.</w:t>
            </w:r>
          </w:p>
        </w:tc>
      </w:tr>
      <w:tr w:rsidR="007D2CA1" w14:paraId="077DF3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8BE" w14:textId="77777777" w:rsidR="007D2CA1" w:rsidRDefault="00000000">
            <w:r>
              <w:rPr>
                <w:sz w:val="20"/>
                <w:szCs w:val="20"/>
              </w:rPr>
              <w:t>Mieszanka Open Access + płatne — mylna inkluzja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7B46" w14:textId="77777777" w:rsidR="007D2CA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F5C9" w14:textId="77777777" w:rsidR="007D2CA1" w:rsidRDefault="00000000">
            <w:r>
              <w:rPr>
                <w:sz w:val="20"/>
                <w:szCs w:val="20"/>
              </w:rPr>
              <w:t>License audit per dokument w codebooks; explicit pole license w PostgreSQL metadata; wycięcie wszystkich dokumentów z restrictive license przed embedding.</w:t>
            </w:r>
          </w:p>
        </w:tc>
      </w:tr>
      <w:tr w:rsidR="007D2CA1" w14:paraId="6949EF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6A1C" w14:textId="77777777" w:rsidR="007D2CA1" w:rsidRDefault="00000000">
            <w:r>
              <w:rPr>
                <w:sz w:val="20"/>
                <w:szCs w:val="20"/>
              </w:rPr>
              <w:t>OCR potrzebny dla starszych PDFów (przed ~2015)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5658" w14:textId="77777777" w:rsidR="007D2CA1" w:rsidRDefault="00000000">
            <w:r>
              <w:rPr>
                <w:sz w:val="20"/>
                <w:szCs w:val="20"/>
              </w:rPr>
              <w:t>Niskie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1ADB" w14:textId="77777777" w:rsidR="007D2CA1" w:rsidRDefault="00000000">
            <w:r w:rsidRPr="004D4EED">
              <w:rPr>
                <w:sz w:val="20"/>
                <w:szCs w:val="20"/>
                <w:lang w:val="en-GB"/>
              </w:rPr>
              <w:t xml:space="preserve">Filter docs do post-2015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jako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default; older docs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jako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optional extension. </w:t>
            </w:r>
            <w:r>
              <w:rPr>
                <w:sz w:val="20"/>
                <w:szCs w:val="20"/>
              </w:rPr>
              <w:t>&gt;95% korpusu po 2015 ma text layer.</w:t>
            </w:r>
          </w:p>
        </w:tc>
      </w:tr>
      <w:tr w:rsidR="007D2CA1" w14:paraId="605BE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9301" w14:textId="77777777" w:rsidR="007D2CA1" w:rsidRDefault="00000000">
            <w:r>
              <w:rPr>
                <w:sz w:val="20"/>
                <w:szCs w:val="20"/>
              </w:rPr>
              <w:t>Charakter korpusu skłania się ku review papers (vs ścisłych guidelines)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6C73" w14:textId="77777777" w:rsidR="007D2CA1" w:rsidRDefault="00000000">
            <w:r>
              <w:rPr>
                <w:sz w:val="20"/>
                <w:szCs w:val="20"/>
              </w:rPr>
              <w:t>Niskie (feature, nie bug)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3E82" w14:textId="77777777" w:rsidR="007D2CA1" w:rsidRDefault="00000000">
            <w:r w:rsidRPr="004D4EED">
              <w:rPr>
                <w:sz w:val="20"/>
                <w:szCs w:val="20"/>
                <w:lang w:val="en-GB"/>
              </w:rPr>
              <w:t xml:space="preserve">Explicit corpus characterization w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. </w:t>
            </w:r>
            <w:r>
              <w:rPr>
                <w:sz w:val="20"/>
                <w:szCs w:val="20"/>
              </w:rPr>
              <w:t>3 (Dane). Dla rerankera różnorodność = lepiej. AOTMiT + URPL + PTP wytyczne dają regulatory backbone, czasopisma scientific depth.</w:t>
            </w:r>
          </w:p>
        </w:tc>
      </w:tr>
      <w:tr w:rsidR="007D2CA1" w14:paraId="79DFE7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CDCF" w14:textId="77777777" w:rsidR="007D2CA1" w:rsidRPr="004D4EED" w:rsidRDefault="00000000">
            <w:pPr>
              <w:rPr>
                <w:lang w:val="en-GB"/>
              </w:rPr>
            </w:pPr>
            <w:proofErr w:type="spellStart"/>
            <w:r w:rsidRPr="004D4EED">
              <w:rPr>
                <w:sz w:val="20"/>
                <w:szCs w:val="20"/>
                <w:lang w:val="en-GB"/>
              </w:rPr>
              <w:t>Niestabilność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URL (broken links,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redirecty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archiwum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changes)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5FFA" w14:textId="77777777" w:rsidR="007D2CA1" w:rsidRDefault="00000000">
            <w:r>
              <w:rPr>
                <w:sz w:val="20"/>
                <w:szCs w:val="20"/>
              </w:rPr>
              <w:t>Niskie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FB98" w14:textId="77777777" w:rsidR="007D2CA1" w:rsidRDefault="00000000">
            <w:r>
              <w:rPr>
                <w:sz w:val="20"/>
                <w:szCs w:val="20"/>
              </w:rPr>
              <w:t>Snapshot dat per dokument w metadata; persistent storage raw PDF w MinIO; checksum per dokument dla detection zmian content.</w:t>
            </w:r>
          </w:p>
        </w:tc>
      </w:tr>
      <w:tr w:rsidR="007D2CA1" w14:paraId="09390B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F95E" w14:textId="77777777" w:rsidR="007D2CA1" w:rsidRDefault="00000000">
            <w:r>
              <w:rPr>
                <w:sz w:val="20"/>
                <w:szCs w:val="20"/>
              </w:rPr>
              <w:t>Rate limiting serwerów pod prawdziwym scrape load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41EB" w14:textId="77777777" w:rsidR="007D2CA1" w:rsidRDefault="00000000">
            <w:r>
              <w:rPr>
                <w:sz w:val="20"/>
                <w:szCs w:val="20"/>
              </w:rPr>
              <w:t>Niskie–Średnie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CC1C" w14:textId="77777777" w:rsidR="007D2CA1" w:rsidRDefault="00000000">
            <w:r w:rsidRPr="004D4EED">
              <w:rPr>
                <w:sz w:val="20"/>
                <w:szCs w:val="20"/>
                <w:lang w:val="en-GB"/>
              </w:rPr>
              <w:t>Adaptive rate limiting (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zaczynamy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od 1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req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/s, monitor responses, increase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ostrożnie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). </w:t>
            </w:r>
            <w:r>
              <w:rPr>
                <w:sz w:val="20"/>
                <w:szCs w:val="20"/>
              </w:rPr>
              <w:t>Random user-agent rotation OFF — explicit identification jako research.</w:t>
            </w:r>
          </w:p>
        </w:tc>
      </w:tr>
      <w:tr w:rsidR="007D2CA1" w:rsidRPr="004D4EED" w14:paraId="34BDB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FD63" w14:textId="77777777" w:rsidR="007D2CA1" w:rsidRDefault="00000000">
            <w:r>
              <w:rPr>
                <w:sz w:val="20"/>
                <w:szCs w:val="20"/>
              </w:rPr>
              <w:t>Powierzchownie wartościowe duplikaty (artykuł review w 2 czasopismach)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A757" w14:textId="77777777" w:rsidR="007D2CA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8F7E" w14:textId="77777777" w:rsidR="007D2CA1" w:rsidRPr="004D4EED" w:rsidRDefault="00000000">
            <w:pPr>
              <w:rPr>
                <w:lang w:val="en-GB"/>
              </w:rPr>
            </w:pPr>
            <w:r w:rsidRPr="004D4EED">
              <w:rPr>
                <w:sz w:val="20"/>
                <w:szCs w:val="20"/>
                <w:lang w:val="en-GB"/>
              </w:rPr>
              <w:t xml:space="preserve">Deduplication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przez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DOI + checksum +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tytuł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fuzzy match. Manual spot check </w:t>
            </w:r>
            <w:proofErr w:type="spellStart"/>
            <w:r w:rsidRPr="004D4EED">
              <w:rPr>
                <w:sz w:val="20"/>
                <w:szCs w:val="20"/>
                <w:lang w:val="en-GB"/>
              </w:rPr>
              <w:t>dla</w:t>
            </w:r>
            <w:proofErr w:type="spellEnd"/>
            <w:r w:rsidRPr="004D4EED">
              <w:rPr>
                <w:sz w:val="20"/>
                <w:szCs w:val="20"/>
                <w:lang w:val="en-GB"/>
              </w:rPr>
              <w:t xml:space="preserve"> high-similarity pairs.</w:t>
            </w:r>
          </w:p>
        </w:tc>
      </w:tr>
      <w:tr w:rsidR="007D2CA1" w14:paraId="3AC4F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58D9" w14:textId="77777777" w:rsidR="007D2CA1" w:rsidRDefault="00000000">
            <w:r>
              <w:rPr>
                <w:sz w:val="20"/>
                <w:szCs w:val="20"/>
              </w:rPr>
              <w:t>Wykrycie błędu w domenie po starcie scrape (np. niewłaściwa interpretacja zakresu psychiatrii)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76AA" w14:textId="77777777" w:rsidR="007D2CA1" w:rsidRDefault="00000000">
            <w:r>
              <w:rPr>
                <w:sz w:val="20"/>
                <w:szCs w:val="20"/>
              </w:rPr>
              <w:t>Niskie</w:t>
            </w:r>
          </w:p>
        </w:tc>
        <w:tc>
          <w:tcPr>
            <w:tcW w:w="5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3F17" w14:textId="77777777" w:rsidR="007D2CA1" w:rsidRDefault="00000000">
            <w:r>
              <w:rPr>
                <w:sz w:val="20"/>
                <w:szCs w:val="20"/>
              </w:rPr>
              <w:t>Plan B (cyber) pozostaje warm fallback przez Tygodnie 1–2. Po Tygodniu 2 (po ingest) confidence wysokie.</w:t>
            </w:r>
          </w:p>
        </w:tc>
      </w:tr>
    </w:tbl>
    <w:p w14:paraId="30F9C732" w14:textId="77777777" w:rsidR="007D2CA1" w:rsidRDefault="00000000">
      <w:r>
        <w:br w:type="page"/>
      </w:r>
    </w:p>
    <w:p w14:paraId="795BA0FA" w14:textId="77777777" w:rsidR="007D2CA1" w:rsidRDefault="00000000">
      <w:pPr>
        <w:pStyle w:val="Heading1"/>
      </w:pPr>
      <w:r>
        <w:lastRenderedPageBreak/>
        <w:t>7. Implications dla pracy</w:t>
      </w:r>
    </w:p>
    <w:p w14:paraId="4B3B9287" w14:textId="77777777" w:rsidR="007D2CA1" w:rsidRDefault="00000000">
      <w:pPr>
        <w:pStyle w:val="Heading2"/>
      </w:pPr>
      <w:r>
        <w:t>7.1. Brak modyfikacji konspektu v3</w:t>
      </w:r>
    </w:p>
    <w:p w14:paraId="47711AB0" w14:textId="77777777" w:rsidR="007D2CA1" w:rsidRDefault="00000000">
      <w:pPr>
        <w:spacing w:after="120" w:line="360" w:lineRule="auto"/>
        <w:jc w:val="both"/>
      </w:pPr>
      <w:r>
        <w:t>Plan A confirmed oznacza że konspekt v3 (konspekt_v3_FINAL.docx) NIE wymaga modyfikacji. Wszystkie sekcje pracy — RQ1–RQ4, hipotezy H1–H4, scope IN/OUT, architektura stack, harmonogram — pozostają bez zmian.</w:t>
      </w:r>
    </w:p>
    <w:p w14:paraId="59199D04" w14:textId="77777777" w:rsidR="007D2CA1" w:rsidRDefault="00000000">
      <w:pPr>
        <w:pStyle w:val="Heading2"/>
      </w:pPr>
      <w:r>
        <w:t>7.2. Charakterystyka korpusu do Rozdz. 3</w:t>
      </w:r>
    </w:p>
    <w:p w14:paraId="46A97C71" w14:textId="77777777" w:rsidR="007D2CA1" w:rsidRDefault="00000000">
      <w:pPr>
        <w:spacing w:after="120" w:line="360" w:lineRule="auto"/>
        <w:jc w:val="both"/>
      </w:pPr>
      <w:r>
        <w:t>Feasibility test ujawnił że korpus psychiatryczny ma trzy wyraźne strata o różnym charakterze content:</w:t>
      </w:r>
    </w:p>
    <w:p w14:paraId="6F17DAA8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Content scientific (~80% korpusu): </w:t>
      </w:r>
      <w:r>
        <w:t>czasopisma — Psychiatria Polska, IPiN czasopisma, Termedia. Review papers, badania oryginalne, kazuistyka. Język academic, strukturalność variable, długość średnia 8–20 stron.</w:t>
      </w:r>
    </w:p>
    <w:p w14:paraId="012C568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4D4EED">
        <w:rPr>
          <w:b/>
          <w:bCs/>
          <w:lang w:val="en-GB"/>
        </w:rPr>
        <w:t xml:space="preserve">Content guidelines/regulatory (~10% </w:t>
      </w:r>
      <w:proofErr w:type="spellStart"/>
      <w:r w:rsidRPr="004D4EED">
        <w:rPr>
          <w:b/>
          <w:bCs/>
          <w:lang w:val="en-GB"/>
        </w:rPr>
        <w:t>korpusu</w:t>
      </w:r>
      <w:proofErr w:type="spellEnd"/>
      <w:r w:rsidRPr="004D4EED">
        <w:rPr>
          <w:b/>
          <w:bCs/>
          <w:lang w:val="en-GB"/>
        </w:rPr>
        <w:t xml:space="preserve">): </w:t>
      </w:r>
      <w:r w:rsidRPr="004D4EED">
        <w:rPr>
          <w:lang w:val="en-GB"/>
        </w:rPr>
        <w:t xml:space="preserve">PTP </w:t>
      </w:r>
      <w:proofErr w:type="spellStart"/>
      <w:r w:rsidRPr="004D4EED">
        <w:rPr>
          <w:lang w:val="en-GB"/>
        </w:rPr>
        <w:t>wytyczne</w:t>
      </w:r>
      <w:proofErr w:type="spellEnd"/>
      <w:r w:rsidRPr="004D4EED">
        <w:rPr>
          <w:lang w:val="en-GB"/>
        </w:rPr>
        <w:t xml:space="preserve"> + </w:t>
      </w:r>
      <w:proofErr w:type="spellStart"/>
      <w:r w:rsidRPr="004D4EED">
        <w:rPr>
          <w:lang w:val="en-GB"/>
        </w:rPr>
        <w:t>AOTMiT</w:t>
      </w:r>
      <w:proofErr w:type="spellEnd"/>
      <w:r w:rsidRPr="004D4EED">
        <w:rPr>
          <w:lang w:val="en-GB"/>
        </w:rPr>
        <w:t xml:space="preserve"> </w:t>
      </w:r>
      <w:proofErr w:type="spellStart"/>
      <w:r w:rsidRPr="004D4EED">
        <w:rPr>
          <w:lang w:val="en-GB"/>
        </w:rPr>
        <w:t>raporty</w:t>
      </w:r>
      <w:proofErr w:type="spellEnd"/>
      <w:r w:rsidRPr="004D4EED">
        <w:rPr>
          <w:lang w:val="en-GB"/>
        </w:rPr>
        <w:t xml:space="preserve">. </w:t>
      </w:r>
      <w:r>
        <w:t>Język formal, strukturalność wysoka, długość średnia 20–80 stron, exhaustive coverage konkretnego problemu.</w:t>
      </w:r>
    </w:p>
    <w:p w14:paraId="1D00E18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4D4EED">
        <w:rPr>
          <w:b/>
          <w:bCs/>
          <w:lang w:val="en-GB"/>
        </w:rPr>
        <w:t xml:space="preserve">Content reference/structural (~10% </w:t>
      </w:r>
      <w:proofErr w:type="spellStart"/>
      <w:r w:rsidRPr="004D4EED">
        <w:rPr>
          <w:b/>
          <w:bCs/>
          <w:lang w:val="en-GB"/>
        </w:rPr>
        <w:t>korpusu</w:t>
      </w:r>
      <w:proofErr w:type="spellEnd"/>
      <w:r w:rsidRPr="004D4EED">
        <w:rPr>
          <w:b/>
          <w:bCs/>
          <w:lang w:val="en-GB"/>
        </w:rPr>
        <w:t xml:space="preserve">): </w:t>
      </w:r>
      <w:r w:rsidRPr="004D4EED">
        <w:rPr>
          <w:lang w:val="en-GB"/>
        </w:rPr>
        <w:t xml:space="preserve">URPL </w:t>
      </w:r>
      <w:proofErr w:type="spellStart"/>
      <w:r w:rsidRPr="004D4EED">
        <w:rPr>
          <w:lang w:val="en-GB"/>
        </w:rPr>
        <w:t>ChPL</w:t>
      </w:r>
      <w:proofErr w:type="spellEnd"/>
      <w:r w:rsidRPr="004D4EED">
        <w:rPr>
          <w:lang w:val="en-GB"/>
        </w:rPr>
        <w:t xml:space="preserve">. </w:t>
      </w:r>
      <w:r>
        <w:t>Język regulacyjny, strukturalność bardzo wysoka (10 sekcji każdy), długość średnia 30–80 stron, narrow per dokument ale exhaustive dla danego leku.</w:t>
      </w:r>
    </w:p>
    <w:p w14:paraId="45D9838A" w14:textId="77777777" w:rsidR="007D2CA1" w:rsidRDefault="007D2CA1"/>
    <w:p w14:paraId="449815A5" w14:textId="77777777" w:rsidR="007D2CA1" w:rsidRDefault="00000000">
      <w:pPr>
        <w:spacing w:after="120" w:line="360" w:lineRule="auto"/>
        <w:jc w:val="both"/>
      </w:pPr>
      <w:r w:rsidRPr="004D4EED">
        <w:rPr>
          <w:b/>
          <w:bCs/>
          <w:lang w:val="en-GB"/>
        </w:rPr>
        <w:t xml:space="preserve">Implication </w:t>
      </w:r>
      <w:proofErr w:type="spellStart"/>
      <w:r w:rsidRPr="004D4EED">
        <w:rPr>
          <w:b/>
          <w:bCs/>
          <w:lang w:val="en-GB"/>
        </w:rPr>
        <w:t>dla</w:t>
      </w:r>
      <w:proofErr w:type="spellEnd"/>
      <w:r w:rsidRPr="004D4EED">
        <w:rPr>
          <w:b/>
          <w:bCs/>
          <w:lang w:val="en-GB"/>
        </w:rPr>
        <w:t xml:space="preserve"> </w:t>
      </w:r>
      <w:proofErr w:type="spellStart"/>
      <w:r w:rsidRPr="004D4EED">
        <w:rPr>
          <w:b/>
          <w:bCs/>
          <w:lang w:val="en-GB"/>
        </w:rPr>
        <w:t>pipeline'u</w:t>
      </w:r>
      <w:proofErr w:type="spellEnd"/>
      <w:r w:rsidRPr="004D4EED">
        <w:rPr>
          <w:b/>
          <w:bCs/>
          <w:lang w:val="en-GB"/>
        </w:rPr>
        <w:t xml:space="preserve">: </w:t>
      </w:r>
      <w:proofErr w:type="spellStart"/>
      <w:r w:rsidRPr="004D4EED">
        <w:rPr>
          <w:lang w:val="en-GB"/>
        </w:rPr>
        <w:t>warto</w:t>
      </w:r>
      <w:proofErr w:type="spellEnd"/>
      <w:r w:rsidRPr="004D4EED">
        <w:rPr>
          <w:lang w:val="en-GB"/>
        </w:rPr>
        <w:t xml:space="preserve"> </w:t>
      </w:r>
      <w:proofErr w:type="spellStart"/>
      <w:r w:rsidRPr="004D4EED">
        <w:rPr>
          <w:lang w:val="en-GB"/>
        </w:rPr>
        <w:t>rozważyć</w:t>
      </w:r>
      <w:proofErr w:type="spellEnd"/>
      <w:r w:rsidRPr="004D4EED">
        <w:rPr>
          <w:lang w:val="en-GB"/>
        </w:rPr>
        <w:t xml:space="preserve"> three chunking strategies — recursive markdown 512+50 </w:t>
      </w:r>
      <w:proofErr w:type="spellStart"/>
      <w:r w:rsidRPr="004D4EED">
        <w:rPr>
          <w:lang w:val="en-GB"/>
        </w:rPr>
        <w:t>dla</w:t>
      </w:r>
      <w:proofErr w:type="spellEnd"/>
      <w:r w:rsidRPr="004D4EED">
        <w:rPr>
          <w:lang w:val="en-GB"/>
        </w:rPr>
        <w:t xml:space="preserve"> content scientific, legal/structured-aware </w:t>
      </w:r>
      <w:proofErr w:type="spellStart"/>
      <w:r w:rsidRPr="004D4EED">
        <w:rPr>
          <w:lang w:val="en-GB"/>
        </w:rPr>
        <w:t>dla</w:t>
      </w:r>
      <w:proofErr w:type="spellEnd"/>
      <w:r w:rsidRPr="004D4EED">
        <w:rPr>
          <w:lang w:val="en-GB"/>
        </w:rPr>
        <w:t xml:space="preserve"> guidelines </w:t>
      </w:r>
      <w:proofErr w:type="spellStart"/>
      <w:r w:rsidRPr="004D4EED">
        <w:rPr>
          <w:lang w:val="en-GB"/>
        </w:rPr>
        <w:t>i</w:t>
      </w:r>
      <w:proofErr w:type="spellEnd"/>
      <w:r w:rsidRPr="004D4EED">
        <w:rPr>
          <w:lang w:val="en-GB"/>
        </w:rPr>
        <w:t xml:space="preserve"> </w:t>
      </w:r>
      <w:proofErr w:type="spellStart"/>
      <w:r w:rsidRPr="004D4EED">
        <w:rPr>
          <w:lang w:val="en-GB"/>
        </w:rPr>
        <w:t>ChPL</w:t>
      </w:r>
      <w:proofErr w:type="spellEnd"/>
      <w:r w:rsidRPr="004D4EED">
        <w:rPr>
          <w:lang w:val="en-GB"/>
        </w:rPr>
        <w:t xml:space="preserve">, Q&amp;A pattern </w:t>
      </w:r>
      <w:proofErr w:type="spellStart"/>
      <w:r w:rsidRPr="004D4EED">
        <w:rPr>
          <w:lang w:val="en-GB"/>
        </w:rPr>
        <w:t>uniwersalny</w:t>
      </w:r>
      <w:proofErr w:type="spellEnd"/>
      <w:r w:rsidRPr="004D4EED">
        <w:rPr>
          <w:lang w:val="en-GB"/>
        </w:rPr>
        <w:t xml:space="preserve"> </w:t>
      </w:r>
      <w:proofErr w:type="spellStart"/>
      <w:r w:rsidRPr="004D4EED">
        <w:rPr>
          <w:lang w:val="en-GB"/>
        </w:rPr>
        <w:t>dla</w:t>
      </w:r>
      <w:proofErr w:type="spellEnd"/>
      <w:r w:rsidRPr="004D4EED">
        <w:rPr>
          <w:lang w:val="en-GB"/>
        </w:rPr>
        <w:t xml:space="preserve"> queries </w:t>
      </w:r>
      <w:proofErr w:type="spellStart"/>
      <w:r w:rsidRPr="004D4EED">
        <w:rPr>
          <w:lang w:val="en-GB"/>
        </w:rPr>
        <w:t>diagnostycznych</w:t>
      </w:r>
      <w:proofErr w:type="spellEnd"/>
      <w:r w:rsidRPr="004D4EED">
        <w:rPr>
          <w:lang w:val="en-GB"/>
        </w:rPr>
        <w:t xml:space="preserve">. </w:t>
      </w:r>
      <w:r>
        <w:t>To jest powtórka z poprzedniej pracy v1 i transferuje 100%.</w:t>
      </w:r>
    </w:p>
    <w:p w14:paraId="19832845" w14:textId="77777777" w:rsidR="007D2CA1" w:rsidRDefault="00000000">
      <w:pPr>
        <w:pStyle w:val="Heading2"/>
      </w:pPr>
      <w:r>
        <w:t>7.3. Eval set design implications</w:t>
      </w:r>
    </w:p>
    <w:p w14:paraId="57ACA3ED" w14:textId="77777777" w:rsidR="007D2CA1" w:rsidRDefault="00000000">
      <w:pPr>
        <w:spacing w:after="120" w:line="360" w:lineRule="auto"/>
        <w:jc w:val="both"/>
      </w:pPr>
      <w:r>
        <w:t>Trzy strata content sugerują że eval set powinien mieć balanced coverage każdego stratum:</w:t>
      </w:r>
    </w:p>
    <w:p w14:paraId="1519922B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~70% queries reflecting scientific content ("czy SSRI mają wpływ na ryzyko samobójstwa u młodzieży?")</w:t>
      </w:r>
    </w:p>
    <w:p w14:paraId="110931A6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~20% queries reflecting guidelines ("jaka jest pierwsza linia leczenia depresji ciężkiej według polskich wytycznych?")</w:t>
      </w:r>
    </w:p>
    <w:p w14:paraId="28C25F5C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~10% queries reflecting structural ChPL ("jakie są przeciwwskazania escitalopramu?")</w:t>
      </w:r>
    </w:p>
    <w:p w14:paraId="43D10CC9" w14:textId="77777777" w:rsidR="007D2CA1" w:rsidRDefault="007D2CA1"/>
    <w:p w14:paraId="45E455FC" w14:textId="77777777" w:rsidR="007D2CA1" w:rsidRDefault="00000000">
      <w:pPr>
        <w:spacing w:after="120" w:line="360" w:lineRule="auto"/>
        <w:jc w:val="both"/>
      </w:pPr>
      <w:r>
        <w:t>Manual eval set 200 par powinien mieć stratified sampling per stratum, żeby reranker był testowany na pełnym spectrum.</w:t>
      </w:r>
    </w:p>
    <w:p w14:paraId="63C36BA7" w14:textId="77777777" w:rsidR="007D2CA1" w:rsidRDefault="00000000">
      <w:pPr>
        <w:pStyle w:val="Heading2"/>
      </w:pPr>
      <w:r>
        <w:t>7.4. Risk dla H2 (judge agreement)</w:t>
      </w:r>
    </w:p>
    <w:p w14:paraId="5B05CDF8" w14:textId="77777777" w:rsidR="007D2CA1" w:rsidRDefault="00000000">
      <w:pPr>
        <w:spacing w:after="120" w:line="360" w:lineRule="auto"/>
        <w:jc w:val="both"/>
      </w:pPr>
      <w:r>
        <w:rPr>
          <w:b/>
          <w:bCs/>
        </w:rPr>
        <w:t xml:space="preserve">Niewielki risk dodatkowy: </w:t>
      </w:r>
      <w:r>
        <w:t xml:space="preserve">PLLuM-judge może mieć systematic bias w pewnych obszarach domeny. W psychiatrii kliniczne praktyki różnią się między krajami (Poland-specific vs amerykańskie wytyczne), a judge prawdopodobnie był trenowany głównie na content amerykańsko-europejskim. </w:t>
      </w:r>
      <w:proofErr w:type="spellStart"/>
      <w:r w:rsidRPr="004D4EED">
        <w:rPr>
          <w:lang w:val="en-GB"/>
        </w:rPr>
        <w:t>Mitygacja</w:t>
      </w:r>
      <w:proofErr w:type="spellEnd"/>
      <w:r w:rsidRPr="004D4EED">
        <w:rPr>
          <w:lang w:val="en-GB"/>
        </w:rPr>
        <w:t xml:space="preserve">: cross-check </w:t>
      </w:r>
      <w:proofErr w:type="spellStart"/>
      <w:r w:rsidRPr="004D4EED">
        <w:rPr>
          <w:lang w:val="en-GB"/>
        </w:rPr>
        <w:t>przez</w:t>
      </w:r>
      <w:proofErr w:type="spellEnd"/>
      <w:r w:rsidRPr="004D4EED">
        <w:rPr>
          <w:lang w:val="en-GB"/>
        </w:rPr>
        <w:t xml:space="preserve"> Claude Haiku 4.5 explicit </w:t>
      </w:r>
      <w:proofErr w:type="spellStart"/>
      <w:r w:rsidRPr="004D4EED">
        <w:rPr>
          <w:lang w:val="en-GB"/>
        </w:rPr>
        <w:t>dla</w:t>
      </w:r>
      <w:proofErr w:type="spellEnd"/>
      <w:r w:rsidRPr="004D4EED">
        <w:rPr>
          <w:lang w:val="en-GB"/>
        </w:rPr>
        <w:t xml:space="preserve"> queries Poland-specific (np. </w:t>
      </w:r>
      <w:r>
        <w:t>"czy refundacja w Polsce", "zgodnie z polskimi wytycznymi"). Dodatkowo: subset 50 par w manual validation explicit testing Poland-specific knowledge.</w:t>
      </w:r>
    </w:p>
    <w:p w14:paraId="08BB76F1" w14:textId="61646A0B" w:rsidR="007D2CA1" w:rsidRDefault="00000000">
      <w:pPr>
        <w:pStyle w:val="Heading2"/>
      </w:pPr>
      <w:r>
        <w:t>7.5. Następne kroki —</w:t>
      </w:r>
      <w:r w:rsidR="004D4EED">
        <w:t>przykład</w:t>
      </w:r>
    </w:p>
    <w:p w14:paraId="1ACEB8D8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Dziś (10 maja): </w:t>
      </w:r>
      <w:r>
        <w:t>wysłanie executive summary do promotora z dopiskiem "feasibility test wykonany, Plan A potwierdzony, 5 źródeł z estymacją 3000–6000 dokumentów. Raport feasibility w załączniku." Załączyć dwa pliki: exec_summary i raport_feasibility.</w:t>
      </w:r>
    </w:p>
    <w:p w14:paraId="07960047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Tydzień nadchodzący: </w:t>
      </w:r>
      <w:r>
        <w:t>spotkanie 15-min z promotorem dla potwierdzenia commitmentu i dyskusji ewentualnych wątpliwości.</w:t>
      </w:r>
    </w:p>
    <w:p w14:paraId="2095540D" w14:textId="77777777" w:rsidR="007D2CA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Tydzień 1 (12–18 maja): </w:t>
      </w:r>
      <w:r>
        <w:t>redo Rozdz. 1–2 pod nową domenę psychiatrii; setup pełnego repo zgodnie z dev_environment.docx; rozpoczęcie scrape psychiatriapolska.pl (start od 2020 jako pilot, ramp-up do pełnego archiwum).</w:t>
      </w:r>
    </w:p>
    <w:p w14:paraId="1BC6294D" w14:textId="77777777" w:rsidR="007D2CA1" w:rsidRPr="004D4EED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4D4EED">
        <w:rPr>
          <w:b/>
          <w:bCs/>
          <w:lang w:val="en-GB"/>
        </w:rPr>
        <w:t>Tydzień</w:t>
      </w:r>
      <w:proofErr w:type="spellEnd"/>
      <w:r w:rsidRPr="004D4EED">
        <w:rPr>
          <w:b/>
          <w:bCs/>
          <w:lang w:val="en-GB"/>
        </w:rPr>
        <w:t xml:space="preserve"> 2 (19–25 maja): </w:t>
      </w:r>
      <w:r w:rsidRPr="004D4EED">
        <w:rPr>
          <w:lang w:val="en-GB"/>
        </w:rPr>
        <w:t xml:space="preserve">scrape </w:t>
      </w:r>
      <w:proofErr w:type="spellStart"/>
      <w:r w:rsidRPr="004D4EED">
        <w:rPr>
          <w:lang w:val="en-GB"/>
        </w:rPr>
        <w:t>AOTMiT</w:t>
      </w:r>
      <w:proofErr w:type="spellEnd"/>
      <w:r w:rsidRPr="004D4EED">
        <w:rPr>
          <w:lang w:val="en-GB"/>
        </w:rPr>
        <w:t xml:space="preserve"> BIP + URPL </w:t>
      </w:r>
      <w:proofErr w:type="spellStart"/>
      <w:r w:rsidRPr="004D4EED">
        <w:rPr>
          <w:lang w:val="en-GB"/>
        </w:rPr>
        <w:t>ChPL</w:t>
      </w:r>
      <w:proofErr w:type="spellEnd"/>
      <w:r w:rsidRPr="004D4EED">
        <w:rPr>
          <w:lang w:val="en-GB"/>
        </w:rPr>
        <w:t xml:space="preserve"> + </w:t>
      </w:r>
      <w:proofErr w:type="spellStart"/>
      <w:r w:rsidRPr="004D4EED">
        <w:rPr>
          <w:lang w:val="en-GB"/>
        </w:rPr>
        <w:t>IPiN</w:t>
      </w:r>
      <w:proofErr w:type="spellEnd"/>
      <w:r w:rsidRPr="004D4EED">
        <w:rPr>
          <w:lang w:val="en-GB"/>
        </w:rPr>
        <w:t xml:space="preserve">; deduplication; codebooks; license audit; </w:t>
      </w:r>
      <w:proofErr w:type="spellStart"/>
      <w:r w:rsidRPr="004D4EED">
        <w:rPr>
          <w:lang w:val="en-GB"/>
        </w:rPr>
        <w:t>pełen</w:t>
      </w:r>
      <w:proofErr w:type="spellEnd"/>
      <w:r w:rsidRPr="004D4EED">
        <w:rPr>
          <w:lang w:val="en-GB"/>
        </w:rPr>
        <w:t xml:space="preserve"> EDA </w:t>
      </w:r>
      <w:proofErr w:type="spellStart"/>
      <w:r w:rsidRPr="004D4EED">
        <w:rPr>
          <w:lang w:val="en-GB"/>
        </w:rPr>
        <w:t>na</w:t>
      </w:r>
      <w:proofErr w:type="spellEnd"/>
      <w:r w:rsidRPr="004D4EED">
        <w:rPr>
          <w:lang w:val="en-GB"/>
        </w:rPr>
        <w:t xml:space="preserve"> </w:t>
      </w:r>
      <w:proofErr w:type="spellStart"/>
      <w:r w:rsidRPr="004D4EED">
        <w:rPr>
          <w:lang w:val="en-GB"/>
        </w:rPr>
        <w:t>korpusie</w:t>
      </w:r>
      <w:proofErr w:type="spellEnd"/>
      <w:r w:rsidRPr="004D4EED">
        <w:rPr>
          <w:lang w:val="en-GB"/>
        </w:rPr>
        <w:t>.</w:t>
      </w:r>
    </w:p>
    <w:p w14:paraId="3679242A" w14:textId="4556BD3D" w:rsidR="007D2CA1" w:rsidRDefault="007D2CA1">
      <w:pPr>
        <w:spacing w:after="120" w:line="360" w:lineRule="auto"/>
        <w:jc w:val="both"/>
      </w:pPr>
    </w:p>
    <w:sectPr w:rsidR="007D2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3F0"/>
    <w:multiLevelType w:val="hybridMultilevel"/>
    <w:tmpl w:val="79228492"/>
    <w:lvl w:ilvl="0" w:tplc="705E25A8">
      <w:start w:val="1"/>
      <w:numFmt w:val="bullet"/>
      <w:lvlText w:val="•"/>
      <w:lvlJc w:val="left"/>
      <w:pPr>
        <w:ind w:left="720" w:hanging="360"/>
      </w:pPr>
    </w:lvl>
    <w:lvl w:ilvl="1" w:tplc="F76C7A00">
      <w:numFmt w:val="decimal"/>
      <w:lvlText w:val=""/>
      <w:lvlJc w:val="left"/>
    </w:lvl>
    <w:lvl w:ilvl="2" w:tplc="B05EA290">
      <w:numFmt w:val="decimal"/>
      <w:lvlText w:val=""/>
      <w:lvlJc w:val="left"/>
    </w:lvl>
    <w:lvl w:ilvl="3" w:tplc="19E4BF9C">
      <w:numFmt w:val="decimal"/>
      <w:lvlText w:val=""/>
      <w:lvlJc w:val="left"/>
    </w:lvl>
    <w:lvl w:ilvl="4" w:tplc="3FE0D496">
      <w:numFmt w:val="decimal"/>
      <w:lvlText w:val=""/>
      <w:lvlJc w:val="left"/>
    </w:lvl>
    <w:lvl w:ilvl="5" w:tplc="3F6A21FC">
      <w:numFmt w:val="decimal"/>
      <w:lvlText w:val=""/>
      <w:lvlJc w:val="left"/>
    </w:lvl>
    <w:lvl w:ilvl="6" w:tplc="33280B3C">
      <w:numFmt w:val="decimal"/>
      <w:lvlText w:val=""/>
      <w:lvlJc w:val="left"/>
    </w:lvl>
    <w:lvl w:ilvl="7" w:tplc="7EB8F7BA">
      <w:numFmt w:val="decimal"/>
      <w:lvlText w:val=""/>
      <w:lvlJc w:val="left"/>
    </w:lvl>
    <w:lvl w:ilvl="8" w:tplc="2E5AA890">
      <w:numFmt w:val="decimal"/>
      <w:lvlText w:val=""/>
      <w:lvlJc w:val="left"/>
    </w:lvl>
  </w:abstractNum>
  <w:abstractNum w:abstractNumId="1" w15:restartNumberingAfterBreak="0">
    <w:nsid w:val="491D26DC"/>
    <w:multiLevelType w:val="hybridMultilevel"/>
    <w:tmpl w:val="3C62105A"/>
    <w:lvl w:ilvl="0" w:tplc="D142905C">
      <w:start w:val="1"/>
      <w:numFmt w:val="bullet"/>
      <w:lvlText w:val="●"/>
      <w:lvlJc w:val="left"/>
      <w:pPr>
        <w:ind w:left="720" w:hanging="360"/>
      </w:pPr>
    </w:lvl>
    <w:lvl w:ilvl="1" w:tplc="9102824C">
      <w:start w:val="1"/>
      <w:numFmt w:val="bullet"/>
      <w:lvlText w:val="○"/>
      <w:lvlJc w:val="left"/>
      <w:pPr>
        <w:ind w:left="1440" w:hanging="360"/>
      </w:pPr>
    </w:lvl>
    <w:lvl w:ilvl="2" w:tplc="0A8E515C">
      <w:start w:val="1"/>
      <w:numFmt w:val="bullet"/>
      <w:lvlText w:val="■"/>
      <w:lvlJc w:val="left"/>
      <w:pPr>
        <w:ind w:left="2160" w:hanging="360"/>
      </w:pPr>
    </w:lvl>
    <w:lvl w:ilvl="3" w:tplc="B9DE2C02">
      <w:start w:val="1"/>
      <w:numFmt w:val="bullet"/>
      <w:lvlText w:val="●"/>
      <w:lvlJc w:val="left"/>
      <w:pPr>
        <w:ind w:left="2880" w:hanging="360"/>
      </w:pPr>
    </w:lvl>
    <w:lvl w:ilvl="4" w:tplc="8F3EA67E">
      <w:start w:val="1"/>
      <w:numFmt w:val="bullet"/>
      <w:lvlText w:val="○"/>
      <w:lvlJc w:val="left"/>
      <w:pPr>
        <w:ind w:left="3600" w:hanging="360"/>
      </w:pPr>
    </w:lvl>
    <w:lvl w:ilvl="5" w:tplc="97ECA132">
      <w:start w:val="1"/>
      <w:numFmt w:val="bullet"/>
      <w:lvlText w:val="■"/>
      <w:lvlJc w:val="left"/>
      <w:pPr>
        <w:ind w:left="4320" w:hanging="360"/>
      </w:pPr>
    </w:lvl>
    <w:lvl w:ilvl="6" w:tplc="7E48122A">
      <w:start w:val="1"/>
      <w:numFmt w:val="bullet"/>
      <w:lvlText w:val="●"/>
      <w:lvlJc w:val="left"/>
      <w:pPr>
        <w:ind w:left="5040" w:hanging="360"/>
      </w:pPr>
    </w:lvl>
    <w:lvl w:ilvl="7" w:tplc="5B680E06">
      <w:start w:val="1"/>
      <w:numFmt w:val="bullet"/>
      <w:lvlText w:val="●"/>
      <w:lvlJc w:val="left"/>
      <w:pPr>
        <w:ind w:left="5760" w:hanging="360"/>
      </w:pPr>
    </w:lvl>
    <w:lvl w:ilvl="8" w:tplc="6540A2DC">
      <w:start w:val="1"/>
      <w:numFmt w:val="bullet"/>
      <w:lvlText w:val="●"/>
      <w:lvlJc w:val="left"/>
      <w:pPr>
        <w:ind w:left="6480" w:hanging="360"/>
      </w:pPr>
    </w:lvl>
  </w:abstractNum>
  <w:num w:numId="1" w16cid:durableId="413553230">
    <w:abstractNumId w:val="1"/>
    <w:lvlOverride w:ilvl="0">
      <w:startOverride w:val="1"/>
    </w:lvlOverride>
  </w:num>
  <w:num w:numId="2" w16cid:durableId="1857842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CA1"/>
    <w:rsid w:val="002D521F"/>
    <w:rsid w:val="004D4EED"/>
    <w:rsid w:val="007D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B4584"/>
  <w15:docId w15:val="{968810F0-D5C5-4CCD-8177-61BF3263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D3AE-644F-4852-8E1D-E6050927F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2872</Words>
  <Characters>17238</Characters>
  <Application>Microsoft Office Word</Application>
  <DocSecurity>0</DocSecurity>
  <Lines>143</Lines>
  <Paragraphs>40</Paragraphs>
  <ScaleCrop>false</ScaleCrop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Sochacka</cp:lastModifiedBy>
  <cp:revision>2</cp:revision>
  <dcterms:created xsi:type="dcterms:W3CDTF">2026-05-10T12:00:00Z</dcterms:created>
  <dcterms:modified xsi:type="dcterms:W3CDTF">2026-05-15T16:22:00Z</dcterms:modified>
</cp:coreProperties>
</file>