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A20429" w14:textId="69791DC2" w:rsidR="002532E5" w:rsidRPr="00F77FB9" w:rsidRDefault="0002412A" w:rsidP="005A5CA7">
      <w:pPr>
        <w:spacing w:line="240" w:lineRule="auto"/>
        <w:jc w:val="center"/>
        <w:rPr>
          <w:rFonts w:ascii="Times New Roman" w:hAnsi="Times New Roman" w:cs="Times New Roman"/>
          <w:b/>
          <w:sz w:val="32"/>
          <w:szCs w:val="32"/>
        </w:rPr>
      </w:pPr>
      <w:bookmarkStart w:id="0" w:name="_GoBack"/>
      <w:bookmarkEnd w:id="0"/>
      <w:r w:rsidRPr="00F77FB9">
        <w:rPr>
          <w:rFonts w:ascii="Times New Roman" w:hAnsi="Times New Roman" w:cs="Times New Roman"/>
          <w:b/>
          <w:sz w:val="32"/>
          <w:szCs w:val="32"/>
        </w:rPr>
        <w:t xml:space="preserve">IMPORTANT </w:t>
      </w:r>
      <w:r w:rsidR="00A60D1A" w:rsidRPr="00F77FB9">
        <w:rPr>
          <w:rFonts w:ascii="Times New Roman" w:hAnsi="Times New Roman" w:cs="Times New Roman"/>
          <w:b/>
          <w:sz w:val="32"/>
          <w:szCs w:val="32"/>
        </w:rPr>
        <w:t>NOTICE</w:t>
      </w:r>
      <w:r w:rsidRPr="00F77FB9">
        <w:rPr>
          <w:rFonts w:ascii="Times New Roman" w:hAnsi="Times New Roman" w:cs="Times New Roman"/>
          <w:b/>
          <w:sz w:val="32"/>
          <w:szCs w:val="32"/>
        </w:rPr>
        <w:t>:</w:t>
      </w:r>
    </w:p>
    <w:p w14:paraId="311AE86E" w14:textId="456753AB" w:rsidR="00A60D1A" w:rsidRPr="00F77FB9" w:rsidRDefault="00A60D1A" w:rsidP="0002412A">
      <w:pPr>
        <w:pStyle w:val="ListParagraph"/>
        <w:numPr>
          <w:ilvl w:val="0"/>
          <w:numId w:val="1"/>
        </w:numPr>
        <w:spacing w:line="240" w:lineRule="auto"/>
        <w:ind w:left="360"/>
        <w:rPr>
          <w:rFonts w:ascii="Times New Roman" w:hAnsi="Times New Roman" w:cs="Times New Roman"/>
          <w:sz w:val="32"/>
          <w:szCs w:val="32"/>
        </w:rPr>
      </w:pPr>
      <w:r w:rsidRPr="00F77FB9">
        <w:rPr>
          <w:rFonts w:ascii="Times New Roman" w:hAnsi="Times New Roman" w:cs="Times New Roman"/>
          <w:sz w:val="32"/>
          <w:szCs w:val="32"/>
        </w:rPr>
        <w:t>THE</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INSURANCE</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POLICY</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THAT</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YOU</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HAVE</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PURCHASED</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IS</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BEING</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ISSUED</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BY</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AN INSURER THAT</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IS NOT LICENSED</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BY THE STATE OF CALIFORNIA.</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THESE COMPANIES ARE CALLED “NONADMITTED” OR “SURPLUS LINE” INSURERS.</w:t>
      </w:r>
    </w:p>
    <w:p w14:paraId="70539BED" w14:textId="77777777" w:rsidR="005A5CA7" w:rsidRPr="00F77FB9" w:rsidRDefault="005A5CA7" w:rsidP="006E2C49">
      <w:pPr>
        <w:pStyle w:val="ListParagraph"/>
        <w:spacing w:line="240" w:lineRule="auto"/>
        <w:rPr>
          <w:rFonts w:ascii="Times New Roman" w:hAnsi="Times New Roman" w:cs="Times New Roman"/>
          <w:sz w:val="32"/>
          <w:szCs w:val="32"/>
        </w:rPr>
      </w:pPr>
    </w:p>
    <w:p w14:paraId="5291B660" w14:textId="0CC24378" w:rsidR="005A5CA7" w:rsidRPr="00F77FB9" w:rsidRDefault="00A60D1A" w:rsidP="0002412A">
      <w:pPr>
        <w:pStyle w:val="ListParagraph"/>
        <w:numPr>
          <w:ilvl w:val="0"/>
          <w:numId w:val="1"/>
        </w:numPr>
        <w:spacing w:line="240" w:lineRule="auto"/>
        <w:ind w:left="360"/>
        <w:rPr>
          <w:rFonts w:ascii="Times New Roman" w:hAnsi="Times New Roman" w:cs="Times New Roman"/>
          <w:sz w:val="32"/>
          <w:szCs w:val="32"/>
        </w:rPr>
      </w:pPr>
      <w:r w:rsidRPr="00F77FB9">
        <w:rPr>
          <w:rFonts w:ascii="Times New Roman" w:hAnsi="Times New Roman" w:cs="Times New Roman"/>
          <w:sz w:val="32"/>
          <w:szCs w:val="32"/>
        </w:rPr>
        <w:t>THE INSURER</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IS NOT SUBJECT</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TO</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THE FINANCIAL</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SOLVENCY</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REGULATION AND ENFORCEMENT</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THAT</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APPLY</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TO CALIFORNIA LICENSED INSURERS.</w:t>
      </w:r>
    </w:p>
    <w:p w14:paraId="3B0E74A4" w14:textId="77777777" w:rsidR="005A5CA7" w:rsidRPr="00F77FB9" w:rsidRDefault="005A5CA7" w:rsidP="006E2C49">
      <w:pPr>
        <w:pStyle w:val="ListParagraph"/>
        <w:rPr>
          <w:rFonts w:ascii="Times New Roman" w:hAnsi="Times New Roman" w:cs="Times New Roman"/>
          <w:sz w:val="32"/>
          <w:szCs w:val="32"/>
        </w:rPr>
      </w:pPr>
    </w:p>
    <w:p w14:paraId="349D8368" w14:textId="72B654FB" w:rsidR="00A60D1A" w:rsidRPr="00F77FB9" w:rsidRDefault="00A60D1A" w:rsidP="0002412A">
      <w:pPr>
        <w:pStyle w:val="ListParagraph"/>
        <w:numPr>
          <w:ilvl w:val="0"/>
          <w:numId w:val="1"/>
        </w:numPr>
        <w:spacing w:line="240" w:lineRule="auto"/>
        <w:ind w:left="360"/>
        <w:rPr>
          <w:rFonts w:ascii="Times New Roman" w:hAnsi="Times New Roman" w:cs="Times New Roman"/>
          <w:sz w:val="32"/>
          <w:szCs w:val="32"/>
        </w:rPr>
      </w:pPr>
      <w:r w:rsidRPr="00F77FB9">
        <w:rPr>
          <w:rFonts w:ascii="Times New Roman" w:hAnsi="Times New Roman" w:cs="Times New Roman"/>
          <w:sz w:val="32"/>
          <w:szCs w:val="32"/>
        </w:rPr>
        <w:t>THE INSURER</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DOES NOT PARTICIPATE IN ANY OF THE INSURANCE</w:t>
      </w:r>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GUARANTEE FUNDS CREATED BY CALIFORNIA LAW. THEREFORE, THESE FUNDS WILL NOT PAY YOUR CLAIMS OR PROTECT YOUR ASSETS. IF THE INSURER BECOMES INSOLVENT AND IS UNABLE TO MAKE PAYMENTS AS PROMISED.</w:t>
      </w:r>
    </w:p>
    <w:p w14:paraId="19C6FFBB" w14:textId="77777777" w:rsidR="005A5CA7" w:rsidRPr="00F77FB9" w:rsidRDefault="005A5CA7" w:rsidP="006E2C49">
      <w:pPr>
        <w:pStyle w:val="ListParagraph"/>
        <w:rPr>
          <w:rFonts w:ascii="Times New Roman" w:hAnsi="Times New Roman" w:cs="Times New Roman"/>
          <w:sz w:val="32"/>
          <w:szCs w:val="32"/>
        </w:rPr>
      </w:pPr>
    </w:p>
    <w:p w14:paraId="024D5F56" w14:textId="1052D292" w:rsidR="00A60D1A" w:rsidRPr="00F77FB9" w:rsidRDefault="00A60D1A" w:rsidP="0002412A">
      <w:pPr>
        <w:pStyle w:val="ListParagraph"/>
        <w:numPr>
          <w:ilvl w:val="0"/>
          <w:numId w:val="1"/>
        </w:numPr>
        <w:spacing w:line="240" w:lineRule="auto"/>
        <w:ind w:left="360"/>
        <w:rPr>
          <w:rFonts w:ascii="Times New Roman" w:hAnsi="Times New Roman" w:cs="Times New Roman"/>
          <w:sz w:val="32"/>
          <w:szCs w:val="32"/>
        </w:rPr>
      </w:pPr>
      <w:r w:rsidRPr="00F77FB9">
        <w:rPr>
          <w:rFonts w:ascii="Times New Roman" w:hAnsi="Times New Roman" w:cs="Times New Roman"/>
          <w:sz w:val="32"/>
          <w:szCs w:val="32"/>
        </w:rPr>
        <w:t>THE INSURER SHOULD BE LICENSED EITHER AS</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 FOREIGN</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INSURER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IN ANOTHER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STATE IN THE UNITED STATES OR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AS</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NON-UNITED</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STATES</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(ALIEN)</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INSURER.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YOU SHOULD ASK QUESTIONS OF YOUR INSURANCE AGENT, BROKER, OR “SURPLUS LINE” BROKER OR CONTACT THE CALIFORNIA DEPARTMENT OF INSURANCE AT THE FOLLOWING TOLL-FREE TELEPHONE</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NUMBER: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 xml:space="preserve">1-800-927-4357 OR INTERNET WEB SITE </w:t>
      </w:r>
      <w:hyperlink r:id="rId10" w:history="1">
        <w:r w:rsidR="006E2C49" w:rsidRPr="00F77FB9">
          <w:rPr>
            <w:rStyle w:val="Hyperlink"/>
            <w:rFonts w:ascii="Times New Roman" w:hAnsi="Times New Roman" w:cs="Times New Roman"/>
            <w:sz w:val="32"/>
            <w:szCs w:val="32"/>
          </w:rPr>
          <w:t>WWW.INSURANCE.CA.GOV</w:t>
        </w:r>
      </w:hyperlink>
      <w:r w:rsidR="006E2C49" w:rsidRPr="00F77FB9">
        <w:rPr>
          <w:rFonts w:ascii="Times New Roman" w:hAnsi="Times New Roman" w:cs="Times New Roman"/>
          <w:sz w:val="32"/>
          <w:szCs w:val="32"/>
        </w:rPr>
        <w:t xml:space="preserve">. </w:t>
      </w:r>
      <w:r w:rsidRPr="00F77FB9">
        <w:rPr>
          <w:rFonts w:ascii="Times New Roman" w:hAnsi="Times New Roman" w:cs="Times New Roman"/>
          <w:sz w:val="32"/>
          <w:szCs w:val="32"/>
        </w:rPr>
        <w:t>ASK</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WHETHER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OR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NOT THE INSURER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IS</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LICENSED</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AS</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A FOREIGN</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OR</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NON-UNITED STATES (ALIEN) INSURER AND FOR ADDITIONAL INFORMATION ABOUT THE INSURER. YOU MAY ALSO CONTACT THE NAIC’S INTERNET</w:t>
      </w:r>
      <w:r w:rsidR="00C319F7" w:rsidRPr="00F77FB9">
        <w:rPr>
          <w:rFonts w:ascii="Times New Roman" w:hAnsi="Times New Roman" w:cs="Times New Roman"/>
          <w:sz w:val="32"/>
          <w:szCs w:val="32"/>
        </w:rPr>
        <w:t xml:space="preserve"> </w:t>
      </w:r>
      <w:r w:rsidRPr="00F77FB9">
        <w:rPr>
          <w:rFonts w:ascii="Times New Roman" w:hAnsi="Times New Roman" w:cs="Times New Roman"/>
          <w:sz w:val="32"/>
          <w:szCs w:val="32"/>
        </w:rPr>
        <w:t xml:space="preserve">WEB SITE AT </w:t>
      </w:r>
      <w:hyperlink r:id="rId11" w:history="1">
        <w:r w:rsidR="00C319F7" w:rsidRPr="00F77FB9">
          <w:rPr>
            <w:rStyle w:val="Hyperlink"/>
            <w:rFonts w:ascii="Times New Roman" w:hAnsi="Times New Roman" w:cs="Times New Roman"/>
            <w:sz w:val="32"/>
            <w:szCs w:val="32"/>
          </w:rPr>
          <w:t>WWW.NAIC.ORG</w:t>
        </w:r>
      </w:hyperlink>
      <w:r w:rsidRPr="00F77FB9">
        <w:rPr>
          <w:rFonts w:ascii="Times New Roman" w:hAnsi="Times New Roman" w:cs="Times New Roman"/>
          <w:sz w:val="32"/>
          <w:szCs w:val="32"/>
        </w:rPr>
        <w:t>.</w:t>
      </w:r>
    </w:p>
    <w:p w14:paraId="6D4F14C5" w14:textId="77777777" w:rsidR="005A5CA7" w:rsidRPr="00F77FB9" w:rsidRDefault="005A5CA7" w:rsidP="006E2C49">
      <w:pPr>
        <w:pStyle w:val="ListParagraph"/>
        <w:rPr>
          <w:rFonts w:ascii="Times New Roman" w:hAnsi="Times New Roman" w:cs="Times New Roman"/>
          <w:sz w:val="32"/>
          <w:szCs w:val="32"/>
        </w:rPr>
      </w:pPr>
    </w:p>
    <w:p w14:paraId="0DDCC20F" w14:textId="77777777" w:rsidR="005A5CA7" w:rsidRPr="00F77FB9" w:rsidRDefault="00C319F7" w:rsidP="0002412A">
      <w:pPr>
        <w:pStyle w:val="ListParagraph"/>
        <w:numPr>
          <w:ilvl w:val="0"/>
          <w:numId w:val="1"/>
        </w:numPr>
        <w:spacing w:after="0" w:line="240" w:lineRule="auto"/>
        <w:ind w:left="360" w:right="5"/>
        <w:rPr>
          <w:rFonts w:ascii="Times New Roman" w:hAnsi="Times New Roman" w:cs="Times New Roman"/>
          <w:sz w:val="32"/>
          <w:szCs w:val="32"/>
        </w:rPr>
      </w:pPr>
      <w:r w:rsidRPr="00F77FB9">
        <w:rPr>
          <w:rFonts w:ascii="Times New Roman" w:hAnsi="Times New Roman" w:cs="Times New Roman"/>
          <w:sz w:val="32"/>
          <w:szCs w:val="32"/>
        </w:rPr>
        <w:t>FOREIGN INSURERS SHOULD BE LICENSED BY A STATE IN THE UNITED STATES AND YOU MAY CONTACT THAT STATE’S DEPARTMENT OF INSURANCE TO OBTAIN MORE INFORMATION ABOUT THAT INSURER.</w:t>
      </w:r>
    </w:p>
    <w:p w14:paraId="690D60A2" w14:textId="77777777" w:rsidR="005A5CA7" w:rsidRPr="00F77FB9" w:rsidRDefault="005A5CA7" w:rsidP="006E2C49">
      <w:pPr>
        <w:pStyle w:val="ListParagraph"/>
        <w:rPr>
          <w:rFonts w:ascii="Times New Roman" w:hAnsi="Times New Roman" w:cs="Times New Roman"/>
          <w:sz w:val="32"/>
          <w:szCs w:val="32"/>
        </w:rPr>
      </w:pPr>
    </w:p>
    <w:p w14:paraId="414126FB" w14:textId="77777777" w:rsidR="00C319F7" w:rsidRPr="00F77FB9" w:rsidRDefault="00C319F7" w:rsidP="0002412A">
      <w:pPr>
        <w:pStyle w:val="ListParagraph"/>
        <w:numPr>
          <w:ilvl w:val="0"/>
          <w:numId w:val="1"/>
        </w:numPr>
        <w:spacing w:after="0" w:line="240" w:lineRule="auto"/>
        <w:ind w:left="360" w:right="5"/>
        <w:rPr>
          <w:rFonts w:ascii="Times New Roman" w:hAnsi="Times New Roman" w:cs="Times New Roman"/>
          <w:sz w:val="32"/>
          <w:szCs w:val="32"/>
        </w:rPr>
      </w:pPr>
      <w:r w:rsidRPr="00F77FB9">
        <w:rPr>
          <w:rFonts w:ascii="Times New Roman" w:hAnsi="Times New Roman" w:cs="Times New Roman"/>
          <w:sz w:val="32"/>
          <w:szCs w:val="32"/>
        </w:rPr>
        <w:t>FOR NON-UNITED STATES (ALIEN) INSURERS, THE INSURER SHOULD BE LICENSED BY A COUNTRY OUTSIDE OF THE UNITED STATES AND SHOULD BE ON THE NAIC’S INTERNATIONAL INSURERS DEPARTMENT (IID) LISTING OF APPROVED NONADMITTED NON-UNITED STATES INSURERS. ASK YOUR AGENT, BROKER, OR “SURPLUS LINE” BROKER TO OBTAIN MORE INFORMATION ABOUT THAT INSURER.</w:t>
      </w:r>
    </w:p>
    <w:p w14:paraId="7B8135E2" w14:textId="77777777" w:rsidR="005A5CA7" w:rsidRPr="00F77FB9" w:rsidRDefault="005A5CA7" w:rsidP="006E2C49">
      <w:pPr>
        <w:pStyle w:val="ListParagraph"/>
        <w:rPr>
          <w:rFonts w:ascii="Times New Roman" w:hAnsi="Times New Roman" w:cs="Times New Roman"/>
          <w:sz w:val="32"/>
          <w:szCs w:val="32"/>
        </w:rPr>
      </w:pPr>
    </w:p>
    <w:p w14:paraId="26FD22FA" w14:textId="32484368" w:rsidR="00C319F7" w:rsidRPr="00F77FB9" w:rsidRDefault="00C319F7" w:rsidP="0002412A">
      <w:pPr>
        <w:numPr>
          <w:ilvl w:val="0"/>
          <w:numId w:val="1"/>
        </w:numPr>
        <w:spacing w:after="0" w:line="240" w:lineRule="auto"/>
        <w:ind w:left="360" w:right="5"/>
        <w:rPr>
          <w:rFonts w:ascii="Times New Roman" w:hAnsi="Times New Roman" w:cs="Times New Roman"/>
          <w:sz w:val="32"/>
          <w:szCs w:val="32"/>
        </w:rPr>
      </w:pPr>
      <w:r w:rsidRPr="00F77FB9">
        <w:rPr>
          <w:rFonts w:ascii="Times New Roman" w:hAnsi="Times New Roman" w:cs="Times New Roman"/>
          <w:sz w:val="32"/>
          <w:szCs w:val="32"/>
        </w:rPr>
        <w:t xml:space="preserve">CALIFORNIA MAINTAINS A LIST OF APPROVED SURPLUS LINE INSURERS. ASK YOUR AGENT OR BROKER IF THE INSURER IS ON THAT LIST, OR VIEW THAT LIST AT THE INTERNET WEB SITE OF THE CALIFORNIA DEPARTMENT OF INSURANCE: </w:t>
      </w:r>
      <w:hyperlink r:id="rId12" w:history="1">
        <w:r w:rsidR="006E2C49" w:rsidRPr="00F77FB9">
          <w:rPr>
            <w:rStyle w:val="Hyperlink"/>
            <w:rFonts w:ascii="Times New Roman" w:hAnsi="Times New Roman" w:cs="Times New Roman"/>
            <w:sz w:val="32"/>
            <w:szCs w:val="32"/>
          </w:rPr>
          <w:t xml:space="preserve"> WWW.INSURANCE.CA.GOV</w:t>
        </w:r>
      </w:hyperlink>
      <w:r w:rsidRPr="00F77FB9">
        <w:rPr>
          <w:rFonts w:ascii="Times New Roman" w:hAnsi="Times New Roman" w:cs="Times New Roman"/>
          <w:sz w:val="32"/>
          <w:szCs w:val="32"/>
        </w:rPr>
        <w:t>.</w:t>
      </w:r>
      <w:r w:rsidR="006E2C49" w:rsidRPr="00F77FB9">
        <w:rPr>
          <w:rFonts w:ascii="Times New Roman" w:hAnsi="Times New Roman" w:cs="Times New Roman"/>
          <w:sz w:val="32"/>
          <w:szCs w:val="32"/>
        </w:rPr>
        <w:t xml:space="preserve"> </w:t>
      </w:r>
    </w:p>
    <w:p w14:paraId="58339EAB" w14:textId="77777777" w:rsidR="005A5CA7" w:rsidRPr="00F77FB9" w:rsidRDefault="005A5CA7" w:rsidP="006E2C49">
      <w:pPr>
        <w:pStyle w:val="ListParagraph"/>
        <w:rPr>
          <w:rFonts w:ascii="Times New Roman" w:hAnsi="Times New Roman" w:cs="Times New Roman"/>
          <w:sz w:val="32"/>
          <w:szCs w:val="32"/>
        </w:rPr>
      </w:pPr>
    </w:p>
    <w:p w14:paraId="4F5AFBC2" w14:textId="77777777" w:rsidR="00C319F7" w:rsidRPr="00F77FB9" w:rsidRDefault="00C319F7" w:rsidP="00F77FB9">
      <w:pPr>
        <w:numPr>
          <w:ilvl w:val="0"/>
          <w:numId w:val="1"/>
        </w:numPr>
        <w:spacing w:after="0" w:line="240" w:lineRule="auto"/>
        <w:ind w:left="360" w:right="5"/>
        <w:rPr>
          <w:rFonts w:ascii="Times New Roman" w:hAnsi="Times New Roman" w:cs="Times New Roman"/>
          <w:sz w:val="32"/>
          <w:szCs w:val="32"/>
        </w:rPr>
      </w:pPr>
      <w:r w:rsidRPr="00F77FB9">
        <w:rPr>
          <w:rFonts w:ascii="Times New Roman" w:hAnsi="Times New Roman" w:cs="Times New Roman"/>
          <w:sz w:val="32"/>
          <w:szCs w:val="32"/>
        </w:rPr>
        <w:t>IF YOU, AS THE APPLICANT, REQUIRED THAT THE INSURANCE POLICY YOU HAVE PURCHASED BE BOUND IMMEDIATELY, EITHER BECAUSE EXISTING COVERAGE WAS GOING TO LAPSE WITHIN TWO BUSINESS DAYS OR BECAUSE YOU WERE REQUIRED TO HAVE COVERAGE WITHIN TWO BUSINESS DAYS, AND YOU DID NOT RECEIVE THIS DISCLOSURE FORM AND A REQUEST FOR YOUR SIGNATURE UNTIL AFTER COVERAGE BECAME EFFECTIVE, YOU HAVE THE RIGHT TO CANCEL THIS POLICY WITHIN FIVE DAYS OF RECEIVING THIS DISCLOSURE. IF YOU CANCEL COVERAGE, THE PREMIUM WILL BE PRORATED AND ANY BROKER’S FEE CHARGED FOR THIS INSURANCE WILL BE RETURNED TO YOU.</w:t>
      </w:r>
    </w:p>
    <w:p w14:paraId="7079220E" w14:textId="77777777" w:rsidR="00C319F7" w:rsidRPr="00591ACD" w:rsidRDefault="00C319F7" w:rsidP="005A5CA7">
      <w:pPr>
        <w:spacing w:after="0" w:line="240" w:lineRule="auto"/>
        <w:ind w:right="5"/>
        <w:rPr>
          <w:rFonts w:ascii="Times New Roman" w:hAnsi="Times New Roman" w:cs="Times New Roman"/>
          <w:sz w:val="18"/>
          <w:szCs w:val="18"/>
        </w:rPr>
      </w:pPr>
    </w:p>
    <w:p w14:paraId="721C7875" w14:textId="77777777" w:rsidR="00C319F7" w:rsidRPr="005A5CA7" w:rsidRDefault="00C319F7" w:rsidP="005A5CA7">
      <w:pPr>
        <w:spacing w:after="0" w:line="240" w:lineRule="auto"/>
        <w:ind w:right="5"/>
        <w:rPr>
          <w:rFonts w:ascii="Times New Roman" w:hAnsi="Times New Roman" w:cs="Times New Roman"/>
          <w:sz w:val="20"/>
          <w:szCs w:val="20"/>
        </w:rPr>
      </w:pPr>
    </w:p>
    <w:p w14:paraId="494606A2" w14:textId="522EA5CC" w:rsidR="00C319F7" w:rsidRPr="006E2C49" w:rsidRDefault="00C319F7" w:rsidP="005A5CA7">
      <w:pPr>
        <w:spacing w:line="240" w:lineRule="auto"/>
        <w:ind w:left="188" w:right="5"/>
        <w:rPr>
          <w:rFonts w:ascii="Times New Roman" w:hAnsi="Times New Roman" w:cs="Times New Roman"/>
          <w:vertAlign w:val="subscript"/>
        </w:rPr>
      </w:pPr>
    </w:p>
    <w:sectPr w:rsidR="00C319F7" w:rsidRPr="006E2C49" w:rsidSect="009C197F">
      <w:headerReference w:type="default" r:id="rId13"/>
      <w:footerReference w:type="default" r:id="rId14"/>
      <w:pgSz w:w="12240" w:h="15840" w:code="1"/>
      <w:pgMar w:top="1440" w:right="864" w:bottom="1440"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20A58D" w14:textId="77777777" w:rsidR="00591ACD" w:rsidRDefault="00591ACD" w:rsidP="00591ACD">
      <w:pPr>
        <w:spacing w:after="0" w:line="240" w:lineRule="auto"/>
      </w:pPr>
      <w:r>
        <w:separator/>
      </w:r>
    </w:p>
  </w:endnote>
  <w:endnote w:type="continuationSeparator" w:id="0">
    <w:p w14:paraId="63B15992" w14:textId="77777777" w:rsidR="00591ACD" w:rsidRDefault="00591ACD" w:rsidP="00591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C8D7B" w14:textId="77777777" w:rsidR="00F77FB9" w:rsidRDefault="0002412A">
    <w:pPr>
      <w:pStyle w:val="Footer"/>
      <w:rPr>
        <w:rFonts w:ascii="Times New Roman" w:hAnsi="Times New Roman" w:cs="Times New Roman"/>
      </w:rPr>
    </w:pPr>
    <w:r w:rsidRPr="0002412A">
      <w:rPr>
        <w:rFonts w:ascii="Times New Roman" w:hAnsi="Times New Roman" w:cs="Times New Roman"/>
      </w:rPr>
      <w:t>Form D-2</w:t>
    </w:r>
  </w:p>
  <w:p w14:paraId="29E57011" w14:textId="0BDAD47A" w:rsidR="0002412A" w:rsidRPr="00F77FB9" w:rsidRDefault="00F77FB9">
    <w:pPr>
      <w:pStyle w:val="Footer"/>
      <w:rPr>
        <w:rFonts w:ascii="Times New Roman" w:hAnsi="Times New Roman" w:cs="Times New Roman"/>
      </w:rPr>
    </w:pPr>
    <w:r>
      <w:rPr>
        <w:rFonts w:ascii="Times New Roman" w:hAnsi="Times New Roman" w:cs="Times New Roman"/>
      </w:rPr>
      <w:t>CA Surplus Lines Notice</w:t>
    </w:r>
    <w:r w:rsidR="0002412A" w:rsidRPr="00F77FB9">
      <w:rPr>
        <w:rFonts w:ascii="Times New Roman" w:hAnsi="Times New Roman" w:cs="Times New Roman"/>
      </w:rPr>
      <w:ptab w:relativeTo="margin" w:alignment="center" w:leader="none"/>
    </w:r>
    <w:r w:rsidR="0002412A" w:rsidRPr="00F77FB9">
      <w:rPr>
        <w:rFonts w:ascii="Times New Roman" w:hAnsi="Times New Roman" w:cs="Times New Roman"/>
      </w:rPr>
      <w:t xml:space="preserve">Page </w:t>
    </w:r>
    <w:r w:rsidR="0002412A" w:rsidRPr="00F77FB9">
      <w:rPr>
        <w:rFonts w:ascii="Times New Roman" w:hAnsi="Times New Roman" w:cs="Times New Roman"/>
        <w:bCs/>
      </w:rPr>
      <w:fldChar w:fldCharType="begin"/>
    </w:r>
    <w:r w:rsidR="0002412A" w:rsidRPr="00F77FB9">
      <w:rPr>
        <w:rFonts w:ascii="Times New Roman" w:hAnsi="Times New Roman" w:cs="Times New Roman"/>
        <w:bCs/>
      </w:rPr>
      <w:instrText xml:space="preserve"> PAGE  \* Arabic  \* MERGEFORMAT </w:instrText>
    </w:r>
    <w:r w:rsidR="0002412A" w:rsidRPr="00F77FB9">
      <w:rPr>
        <w:rFonts w:ascii="Times New Roman" w:hAnsi="Times New Roman" w:cs="Times New Roman"/>
        <w:bCs/>
      </w:rPr>
      <w:fldChar w:fldCharType="separate"/>
    </w:r>
    <w:r w:rsidR="0002412A" w:rsidRPr="00F77FB9">
      <w:rPr>
        <w:rFonts w:ascii="Times New Roman" w:hAnsi="Times New Roman" w:cs="Times New Roman"/>
        <w:bCs/>
        <w:noProof/>
      </w:rPr>
      <w:t>1</w:t>
    </w:r>
    <w:r w:rsidR="0002412A" w:rsidRPr="00F77FB9">
      <w:rPr>
        <w:rFonts w:ascii="Times New Roman" w:hAnsi="Times New Roman" w:cs="Times New Roman"/>
        <w:bCs/>
      </w:rPr>
      <w:fldChar w:fldCharType="end"/>
    </w:r>
    <w:r w:rsidR="0002412A" w:rsidRPr="00F77FB9">
      <w:rPr>
        <w:rFonts w:ascii="Times New Roman" w:hAnsi="Times New Roman" w:cs="Times New Roman"/>
      </w:rPr>
      <w:t xml:space="preserve"> of </w:t>
    </w:r>
    <w:r w:rsidR="0002412A" w:rsidRPr="00F77FB9">
      <w:rPr>
        <w:rFonts w:ascii="Times New Roman" w:hAnsi="Times New Roman" w:cs="Times New Roman"/>
        <w:bCs/>
      </w:rPr>
      <w:fldChar w:fldCharType="begin"/>
    </w:r>
    <w:r w:rsidR="0002412A" w:rsidRPr="00F77FB9">
      <w:rPr>
        <w:rFonts w:ascii="Times New Roman" w:hAnsi="Times New Roman" w:cs="Times New Roman"/>
        <w:bCs/>
      </w:rPr>
      <w:instrText xml:space="preserve"> NUMPAGES  \* Arabic  \* MERGEFORMAT </w:instrText>
    </w:r>
    <w:r w:rsidR="0002412A" w:rsidRPr="00F77FB9">
      <w:rPr>
        <w:rFonts w:ascii="Times New Roman" w:hAnsi="Times New Roman" w:cs="Times New Roman"/>
        <w:bCs/>
      </w:rPr>
      <w:fldChar w:fldCharType="separate"/>
    </w:r>
    <w:r w:rsidR="0002412A" w:rsidRPr="00F77FB9">
      <w:rPr>
        <w:rFonts w:ascii="Times New Roman" w:hAnsi="Times New Roman" w:cs="Times New Roman"/>
        <w:bCs/>
        <w:noProof/>
      </w:rPr>
      <w:t>2</w:t>
    </w:r>
    <w:r w:rsidR="0002412A" w:rsidRPr="00F77FB9">
      <w:rPr>
        <w:rFonts w:ascii="Times New Roman" w:hAnsi="Times New Roman" w:cs="Times New Roman"/>
        <w:bCs/>
      </w:rPr>
      <w:fldChar w:fldCharType="end"/>
    </w:r>
    <w:r w:rsidR="0002412A" w:rsidRPr="00F77FB9">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11D42F" w14:textId="77777777" w:rsidR="00591ACD" w:rsidRDefault="00591ACD" w:rsidP="00591ACD">
      <w:pPr>
        <w:spacing w:after="0" w:line="240" w:lineRule="auto"/>
      </w:pPr>
      <w:r>
        <w:separator/>
      </w:r>
    </w:p>
  </w:footnote>
  <w:footnote w:type="continuationSeparator" w:id="0">
    <w:p w14:paraId="5A9044F6" w14:textId="77777777" w:rsidR="00591ACD" w:rsidRDefault="00591ACD" w:rsidP="00591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D9BF5" w14:textId="01B73541" w:rsidR="00591ACD" w:rsidRDefault="00591ACD" w:rsidP="00F77FB9">
    <w:pPr>
      <w:pStyle w:val="Header"/>
      <w:jc w:val="center"/>
    </w:pPr>
    <w:r w:rsidRPr="00591ACD">
      <w:rPr>
        <w:rFonts w:ascii="Times New Roman" w:hAnsi="Times New Roman" w:cs="Times New Roman"/>
        <w:b/>
        <w:bCs/>
        <w:sz w:val="24"/>
        <w:szCs w:val="24"/>
      </w:rPr>
      <w:t>TEXAS INSURANCE COMPANY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1A0F94"/>
    <w:multiLevelType w:val="hybridMultilevel"/>
    <w:tmpl w:val="B35EC6BC"/>
    <w:lvl w:ilvl="0" w:tplc="D1E263F4">
      <w:start w:val="1"/>
      <w:numFmt w:val="decimal"/>
      <w:lvlText w:val="%1."/>
      <w:lvlJc w:val="left"/>
      <w:pPr>
        <w:ind w:left="983"/>
      </w:pPr>
      <w:rPr>
        <w:rFonts w:ascii="Times New Roman" w:eastAsia="Times New Roman" w:hAnsi="Times New Roman" w:cs="Times New Roman"/>
        <w:b w:val="0"/>
        <w:bCs/>
        <w:i w:val="0"/>
        <w:strike w:val="0"/>
        <w:dstrike w:val="0"/>
        <w:color w:val="000000"/>
        <w:sz w:val="20"/>
        <w:szCs w:val="20"/>
        <w:u w:val="none" w:color="000000"/>
        <w:bdr w:val="none" w:sz="0" w:space="0" w:color="auto"/>
        <w:shd w:val="clear" w:color="auto" w:fill="auto"/>
        <w:vertAlign w:val="baseline"/>
      </w:rPr>
    </w:lvl>
    <w:lvl w:ilvl="1" w:tplc="F2343900">
      <w:start w:val="1"/>
      <w:numFmt w:val="lowerLetter"/>
      <w:lvlText w:val="%2"/>
      <w:lvlJc w:val="left"/>
      <w:pPr>
        <w:ind w:left="118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040212C6">
      <w:start w:val="1"/>
      <w:numFmt w:val="lowerRoman"/>
      <w:lvlText w:val="%3"/>
      <w:lvlJc w:val="left"/>
      <w:pPr>
        <w:ind w:left="190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B998874C">
      <w:start w:val="1"/>
      <w:numFmt w:val="decimal"/>
      <w:lvlText w:val="%4"/>
      <w:lvlJc w:val="left"/>
      <w:pPr>
        <w:ind w:left="26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0D0275D4">
      <w:start w:val="1"/>
      <w:numFmt w:val="lowerLetter"/>
      <w:lvlText w:val="%5"/>
      <w:lvlJc w:val="left"/>
      <w:pPr>
        <w:ind w:left="334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C0D2BD42">
      <w:start w:val="1"/>
      <w:numFmt w:val="lowerRoman"/>
      <w:lvlText w:val="%6"/>
      <w:lvlJc w:val="left"/>
      <w:pPr>
        <w:ind w:left="406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14899EC">
      <w:start w:val="1"/>
      <w:numFmt w:val="decimal"/>
      <w:lvlText w:val="%7"/>
      <w:lvlJc w:val="left"/>
      <w:pPr>
        <w:ind w:left="478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756E6F60">
      <w:start w:val="1"/>
      <w:numFmt w:val="lowerLetter"/>
      <w:lvlText w:val="%8"/>
      <w:lvlJc w:val="left"/>
      <w:pPr>
        <w:ind w:left="550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13B20F9E">
      <w:start w:val="1"/>
      <w:numFmt w:val="lowerRoman"/>
      <w:lvlText w:val="%9"/>
      <w:lvlJc w:val="left"/>
      <w:pPr>
        <w:ind w:left="62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 w15:restartNumberingAfterBreak="0">
    <w:nsid w:val="645E31E1"/>
    <w:multiLevelType w:val="hybridMultilevel"/>
    <w:tmpl w:val="0FCC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A"/>
    <w:rsid w:val="0002412A"/>
    <w:rsid w:val="001B7D19"/>
    <w:rsid w:val="002532E5"/>
    <w:rsid w:val="00591ACD"/>
    <w:rsid w:val="005A5CA7"/>
    <w:rsid w:val="006E2C49"/>
    <w:rsid w:val="008958C6"/>
    <w:rsid w:val="00990A6C"/>
    <w:rsid w:val="009C197F"/>
    <w:rsid w:val="009F71B7"/>
    <w:rsid w:val="00A60D1A"/>
    <w:rsid w:val="00C319F7"/>
    <w:rsid w:val="00F77FB9"/>
    <w:rsid w:val="00FB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C5FC9E9"/>
  <w15:chartTrackingRefBased/>
  <w15:docId w15:val="{AD499A28-B0FA-4642-B492-127A0410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D1A"/>
    <w:pPr>
      <w:ind w:left="720"/>
      <w:contextualSpacing/>
    </w:pPr>
  </w:style>
  <w:style w:type="character" w:styleId="Hyperlink">
    <w:name w:val="Hyperlink"/>
    <w:basedOn w:val="DefaultParagraphFont"/>
    <w:uiPriority w:val="99"/>
    <w:unhideWhenUsed/>
    <w:rsid w:val="00C319F7"/>
    <w:rPr>
      <w:color w:val="0563C1" w:themeColor="hyperlink"/>
      <w:u w:val="single"/>
    </w:rPr>
  </w:style>
  <w:style w:type="character" w:customStyle="1" w:styleId="UnresolvedMention1">
    <w:name w:val="Unresolved Mention1"/>
    <w:basedOn w:val="DefaultParagraphFont"/>
    <w:uiPriority w:val="99"/>
    <w:semiHidden/>
    <w:unhideWhenUsed/>
    <w:rsid w:val="006E2C49"/>
    <w:rPr>
      <w:color w:val="605E5C"/>
      <w:shd w:val="clear" w:color="auto" w:fill="E1DFDD"/>
    </w:rPr>
  </w:style>
  <w:style w:type="paragraph" w:styleId="Header">
    <w:name w:val="header"/>
    <w:basedOn w:val="Normal"/>
    <w:link w:val="HeaderChar"/>
    <w:uiPriority w:val="99"/>
    <w:unhideWhenUsed/>
    <w:rsid w:val="00591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ACD"/>
  </w:style>
  <w:style w:type="paragraph" w:styleId="Footer">
    <w:name w:val="footer"/>
    <w:basedOn w:val="Normal"/>
    <w:link w:val="FooterChar"/>
    <w:uiPriority w:val="99"/>
    <w:unhideWhenUsed/>
    <w:rsid w:val="00591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ACD"/>
  </w:style>
  <w:style w:type="paragraph" w:styleId="BalloonText">
    <w:name w:val="Balloon Text"/>
    <w:basedOn w:val="Normal"/>
    <w:link w:val="BalloonTextChar"/>
    <w:uiPriority w:val="99"/>
    <w:semiHidden/>
    <w:unhideWhenUsed/>
    <w:rsid w:val="000241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1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file:///C:/Users/sjalla/AppData/Local/Microsoft/Windows/INetCache/Content.Outlook/5BGTEUPK/WWW.INSURANCE.CA.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AIC.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INSURANCE.C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49297-6C14-470B-A6C3-DE8D231D8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7C10E6-C608-4126-B635-14B520FADBA9}">
  <ds:schemaRefs>
    <ds:schemaRef ds:uri="http://schemas.microsoft.com/sharepoint/v3/contenttype/forms"/>
  </ds:schemaRefs>
</ds:datastoreItem>
</file>

<file path=customXml/itemProps3.xml><?xml version="1.0" encoding="utf-8"?>
<ds:datastoreItem xmlns:ds="http://schemas.openxmlformats.org/officeDocument/2006/customXml" ds:itemID="{26FDFB96-400F-44B7-A4D0-75886068AFDE}">
  <ds:schemaRefs>
    <ds:schemaRef ds:uri="http://schemas.microsoft.com/office/infopath/2007/PartnerControls"/>
    <ds:schemaRef ds:uri="d473919b-ebf4-4f0d-8e45-3095723b31a9"/>
    <ds:schemaRef ds:uri="http://schemas.openxmlformats.org/package/2006/metadata/core-properties"/>
    <ds:schemaRef ds:uri="http://schemas.microsoft.com/office/2006/metadata/properties"/>
    <ds:schemaRef ds:uri="http://purl.org/dc/dcmitype/"/>
    <ds:schemaRef ds:uri="http://schemas.microsoft.com/office/2006/documentManagement/types"/>
    <ds:schemaRef ds:uri="http://purl.org/dc/elements/1.1/"/>
    <ds:schemaRef ds:uri="24965e87-5ece-45cc-a601-74006cb3a4e0"/>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Jalla</dc:creator>
  <cp:keywords/>
  <dc:description/>
  <cp:lastModifiedBy>Jeffrey Russell</cp:lastModifiedBy>
  <cp:revision>4</cp:revision>
  <dcterms:created xsi:type="dcterms:W3CDTF">2023-11-20T22:13:00Z</dcterms:created>
  <dcterms:modified xsi:type="dcterms:W3CDTF">2023-11-21T20:21:00Z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