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602EE" w14:textId="77777777" w:rsidR="00772D73" w:rsidRDefault="00000000">
      <w:pPr>
        <w:pStyle w:val="title18"/>
        <w:spacing w:before="40"/>
      </w:pPr>
      <w:r>
        <w:t>PENNSYLVANIA BASIC FIRST PARTY</w:t>
      </w:r>
      <w:r>
        <w:br/>
        <w:t xml:space="preserve"> BENEFIT</w:t>
      </w:r>
    </w:p>
    <w:p w14:paraId="56DB63D7" w14:textId="77777777" w:rsidR="00772D73" w:rsidRDefault="00772D73">
      <w:pPr>
        <w:pStyle w:val="isonormal"/>
        <w:sectPr w:rsidR="00772D73">
          <w:footerReference w:type="even" r:id="rId9"/>
          <w:footerReference w:type="default" r:id="rId10"/>
          <w:headerReference w:type="first" r:id="rId11"/>
          <w:footerReference w:type="first" r:id="rId12"/>
          <w:type w:val="continuous"/>
          <w:pgSz w:w="12240" w:h="15840"/>
          <w:pgMar w:top="1080" w:right="1080" w:bottom="1382" w:left="1080" w:header="1080" w:footer="245" w:gutter="0"/>
          <w:cols w:space="720"/>
          <w:noEndnote/>
          <w:titlePg/>
          <w:docGrid w:linePitch="272"/>
        </w:sectPr>
      </w:pPr>
    </w:p>
    <w:p w14:paraId="399200DA" w14:textId="77777777" w:rsidR="00772D73" w:rsidRDefault="00772D73">
      <w:pPr>
        <w:pStyle w:val="blocktext1"/>
        <w:spacing w:before="0"/>
      </w:pPr>
    </w:p>
    <w:p w14:paraId="31378B8E" w14:textId="77777777" w:rsidR="00772D73" w:rsidRDefault="00000000">
      <w:pPr>
        <w:pStyle w:val="blocktext1"/>
        <w:spacing w:before="0"/>
      </w:pPr>
      <w:r>
        <w:t xml:space="preserve">For a covered "auto" licensed or principally garaged in, or "garage operations" conducted in, Pennsylvania, this endorsement modifies insurance provided under the following: </w:t>
      </w:r>
    </w:p>
    <w:p w14:paraId="3AF190B1" w14:textId="77777777" w:rsidR="00772D73" w:rsidRDefault="00000000">
      <w:pPr>
        <w:pStyle w:val="blockhd2"/>
        <w:rPr>
          <w:b w:val="0"/>
        </w:rPr>
      </w:pPr>
      <w:r>
        <w:rPr>
          <w:b w:val="0"/>
        </w:rPr>
        <w:br/>
        <w:t xml:space="preserve">BUSINESS AUTO COVERAGE FORM </w:t>
      </w:r>
      <w:r>
        <w:rPr>
          <w:b w:val="0"/>
        </w:rPr>
        <w:br/>
        <w:t xml:space="preserve">GARAGE COVERAGE FORM </w:t>
      </w:r>
      <w:r>
        <w:rPr>
          <w:b w:val="0"/>
        </w:rPr>
        <w:br/>
        <w:t xml:space="preserve">MOTOR CARRIER COVERAGE FORM </w:t>
      </w:r>
      <w:r>
        <w:rPr>
          <w:b w:val="0"/>
        </w:rPr>
        <w:br/>
        <w:t xml:space="preserve">TRUCKERS COVERAGE FORM </w:t>
      </w:r>
    </w:p>
    <w:p w14:paraId="6048A26D" w14:textId="77777777" w:rsidR="00772D73" w:rsidRDefault="00000000">
      <w:pPr>
        <w:pStyle w:val="blocktext1"/>
      </w:pPr>
      <w:r>
        <w:t xml:space="preserve">With respect to coverage provided by this endorsement, the provisions of the Coverage Form apply unless modified by the endorsement. </w:t>
      </w:r>
    </w:p>
    <w:p w14:paraId="5D8C1E6A" w14:textId="77777777" w:rsidR="00772D73" w:rsidRDefault="00000000">
      <w:pPr>
        <w:pStyle w:val="blocktext1"/>
      </w:pPr>
      <w:r>
        <w:t xml:space="preserve">This endorsement changes the policy effective on the inception date of the policy unless another date is indicated below. </w:t>
      </w:r>
    </w:p>
    <w:p w14:paraId="6377BB25" w14:textId="77777777" w:rsidR="00772D73" w:rsidRDefault="00772D73">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098"/>
        <w:gridCol w:w="708"/>
        <w:gridCol w:w="3274"/>
      </w:tblGrid>
      <w:tr w:rsidR="00772D73" w14:paraId="7D5FA274" w14:textId="77777777" w:rsidTr="00F35415">
        <w:trPr>
          <w:cantSplit/>
          <w:trHeight w:val="440"/>
        </w:trPr>
        <w:tc>
          <w:tcPr>
            <w:tcW w:w="6806" w:type="dxa"/>
            <w:gridSpan w:val="2"/>
            <w:tcBorders>
              <w:top w:val="single" w:sz="6" w:space="0" w:color="auto"/>
              <w:left w:val="single" w:sz="6" w:space="0" w:color="auto"/>
              <w:bottom w:val="nil"/>
              <w:right w:val="nil"/>
            </w:tcBorders>
          </w:tcPr>
          <w:p w14:paraId="03537733" w14:textId="77777777" w:rsidR="00772D73" w:rsidRPr="00F35415" w:rsidRDefault="00000000">
            <w:pPr>
              <w:pStyle w:val="tabletext"/>
              <w:rPr>
                <w:bCs/>
              </w:rPr>
            </w:pPr>
            <w:r>
              <w:rPr>
                <w:b/>
              </w:rPr>
              <w:t>Named Insured:</w:t>
            </w:r>
            <w:r w:rsidR="00F35415">
              <w:rPr>
                <w:bCs/>
              </w:rPr>
              <w:t xml:space="preserve"> </w:t>
            </w:r>
            <w:bookmarkStart w:id="1" w:name="InsuredName"/>
            <w:bookmarkEnd w:id="1"/>
          </w:p>
        </w:tc>
        <w:tc>
          <w:tcPr>
            <w:tcW w:w="3274" w:type="dxa"/>
            <w:tcBorders>
              <w:top w:val="single" w:sz="6" w:space="0" w:color="auto"/>
              <w:left w:val="nil"/>
              <w:bottom w:val="nil"/>
              <w:right w:val="single" w:sz="6" w:space="0" w:color="auto"/>
            </w:tcBorders>
          </w:tcPr>
          <w:p w14:paraId="3410A390" w14:textId="77777777" w:rsidR="00772D73" w:rsidRDefault="00772D73">
            <w:pPr>
              <w:pStyle w:val="tabletext"/>
              <w:rPr>
                <w:b/>
              </w:rPr>
            </w:pPr>
          </w:p>
        </w:tc>
      </w:tr>
      <w:tr w:rsidR="00772D73" w14:paraId="3CEF825E" w14:textId="77777777" w:rsidTr="00F35415">
        <w:trPr>
          <w:cantSplit/>
          <w:trHeight w:val="440"/>
        </w:trPr>
        <w:tc>
          <w:tcPr>
            <w:tcW w:w="6806" w:type="dxa"/>
            <w:gridSpan w:val="2"/>
            <w:tcBorders>
              <w:top w:val="nil"/>
              <w:left w:val="single" w:sz="6" w:space="0" w:color="auto"/>
              <w:bottom w:val="single" w:sz="6" w:space="0" w:color="auto"/>
              <w:right w:val="nil"/>
            </w:tcBorders>
          </w:tcPr>
          <w:p w14:paraId="58E8367F" w14:textId="77777777" w:rsidR="00772D73" w:rsidRPr="00F35415" w:rsidRDefault="00000000">
            <w:pPr>
              <w:pStyle w:val="tabletext"/>
              <w:rPr>
                <w:bCs/>
              </w:rPr>
            </w:pPr>
            <w:r>
              <w:rPr>
                <w:b/>
              </w:rPr>
              <w:t>Endorsement Effective Date:</w:t>
            </w:r>
            <w:r w:rsidR="00F35415">
              <w:rPr>
                <w:bCs/>
              </w:rPr>
              <w:t xml:space="preserve"> </w:t>
            </w:r>
            <w:bookmarkStart w:id="2" w:name="EndorsementEffectiveDate"/>
            <w:bookmarkEnd w:id="2"/>
          </w:p>
        </w:tc>
        <w:tc>
          <w:tcPr>
            <w:tcW w:w="3274" w:type="dxa"/>
            <w:tcBorders>
              <w:top w:val="nil"/>
              <w:left w:val="nil"/>
              <w:bottom w:val="single" w:sz="6" w:space="0" w:color="auto"/>
              <w:right w:val="single" w:sz="6" w:space="0" w:color="auto"/>
            </w:tcBorders>
          </w:tcPr>
          <w:p w14:paraId="5F7F97CD" w14:textId="77777777" w:rsidR="00772D73" w:rsidRDefault="00772D73">
            <w:pPr>
              <w:pStyle w:val="tabletext"/>
              <w:rPr>
                <w:b/>
              </w:rPr>
            </w:pPr>
          </w:p>
        </w:tc>
      </w:tr>
      <w:tr w:rsidR="00772D73" w14:paraId="1B7FABF7" w14:textId="77777777">
        <w:trPr>
          <w:cantSplit/>
          <w:trHeight w:val="440"/>
        </w:trPr>
        <w:tc>
          <w:tcPr>
            <w:tcW w:w="10080" w:type="dxa"/>
            <w:gridSpan w:val="3"/>
            <w:tcBorders>
              <w:top w:val="single" w:sz="6" w:space="0" w:color="auto"/>
              <w:left w:val="single" w:sz="6" w:space="0" w:color="auto"/>
              <w:bottom w:val="single" w:sz="6" w:space="0" w:color="auto"/>
              <w:right w:val="single" w:sz="6" w:space="0" w:color="auto"/>
            </w:tcBorders>
            <w:vAlign w:val="bottom"/>
          </w:tcPr>
          <w:p w14:paraId="4B692365" w14:textId="77777777" w:rsidR="00772D73" w:rsidRDefault="00000000">
            <w:pPr>
              <w:pStyle w:val="tabletext"/>
              <w:jc w:val="center"/>
              <w:rPr>
                <w:b/>
              </w:rPr>
            </w:pPr>
            <w:r>
              <w:rPr>
                <w:b/>
              </w:rPr>
              <w:t>Countersignature Of Authorized Representative</w:t>
            </w:r>
          </w:p>
        </w:tc>
      </w:tr>
      <w:tr w:rsidR="00772D73" w14:paraId="2FEA58C7" w14:textId="77777777" w:rsidTr="00A82945">
        <w:trPr>
          <w:cantSplit/>
          <w:trHeight w:val="440"/>
        </w:trPr>
        <w:tc>
          <w:tcPr>
            <w:tcW w:w="6098" w:type="dxa"/>
            <w:tcBorders>
              <w:top w:val="single" w:sz="6" w:space="0" w:color="auto"/>
              <w:left w:val="single" w:sz="6" w:space="0" w:color="auto"/>
              <w:bottom w:val="nil"/>
              <w:right w:val="nil"/>
            </w:tcBorders>
          </w:tcPr>
          <w:p w14:paraId="0BF4E725" w14:textId="77777777" w:rsidR="00772D73" w:rsidRDefault="00000000">
            <w:pPr>
              <w:pStyle w:val="tabletext"/>
              <w:rPr>
                <w:b/>
              </w:rPr>
            </w:pPr>
            <w:r>
              <w:rPr>
                <w:b/>
              </w:rPr>
              <w:t>Name:</w:t>
            </w:r>
            <w:r w:rsidR="00A82945">
              <w:rPr>
                <w:b/>
              </w:rPr>
              <w:t xml:space="preserve"> </w:t>
            </w:r>
            <w:r w:rsidR="00A82945" w:rsidRPr="00F56D64">
              <w:rPr>
                <w:rFonts w:cs="Arial"/>
              </w:rPr>
              <w:t>Jeffrey A. Silver</w:t>
            </w:r>
          </w:p>
        </w:tc>
        <w:tc>
          <w:tcPr>
            <w:tcW w:w="3982" w:type="dxa"/>
            <w:gridSpan w:val="2"/>
            <w:tcBorders>
              <w:top w:val="single" w:sz="6" w:space="0" w:color="auto"/>
              <w:left w:val="nil"/>
              <w:bottom w:val="nil"/>
              <w:right w:val="single" w:sz="6" w:space="0" w:color="auto"/>
            </w:tcBorders>
          </w:tcPr>
          <w:p w14:paraId="4D5423B3" w14:textId="77777777" w:rsidR="00772D73" w:rsidRDefault="00772D73">
            <w:pPr>
              <w:pStyle w:val="tabletext"/>
            </w:pPr>
          </w:p>
        </w:tc>
      </w:tr>
      <w:tr w:rsidR="00772D73" w14:paraId="33A240ED" w14:textId="77777777" w:rsidTr="00A82945">
        <w:trPr>
          <w:cantSplit/>
          <w:trHeight w:val="440"/>
        </w:trPr>
        <w:tc>
          <w:tcPr>
            <w:tcW w:w="6098" w:type="dxa"/>
            <w:tcBorders>
              <w:top w:val="nil"/>
              <w:left w:val="single" w:sz="6" w:space="0" w:color="auto"/>
              <w:bottom w:val="nil"/>
              <w:right w:val="nil"/>
            </w:tcBorders>
          </w:tcPr>
          <w:p w14:paraId="4C5CA076" w14:textId="426C944F" w:rsidR="00772D73" w:rsidRDefault="00000000">
            <w:pPr>
              <w:pStyle w:val="tabletext"/>
              <w:rPr>
                <w:b/>
              </w:rPr>
            </w:pPr>
            <w:r>
              <w:rPr>
                <w:b/>
                <w:noProof/>
              </w:rPr>
              <w:pict w14:anchorId="6995E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3.3pt;margin-top:16.55pt;width:53pt;height:25.45pt;z-index:1;mso-position-horizontal-relative:text;mso-position-vertical-relative:text">
                  <v:imagedata r:id="rId13" o:title="Picture1"/>
                </v:shape>
              </w:pict>
            </w:r>
            <w:r w:rsidR="00A82945">
              <w:rPr>
                <w:b/>
              </w:rPr>
              <w:t xml:space="preserve">Title: </w:t>
            </w:r>
            <w:r w:rsidR="005B5AF0">
              <w:rPr>
                <w:rFonts w:cs="Arial"/>
                <w:color w:val="000000"/>
              </w:rPr>
              <w:t>Secretary</w:t>
            </w:r>
          </w:p>
        </w:tc>
        <w:tc>
          <w:tcPr>
            <w:tcW w:w="3982" w:type="dxa"/>
            <w:gridSpan w:val="2"/>
            <w:tcBorders>
              <w:top w:val="nil"/>
              <w:left w:val="nil"/>
              <w:bottom w:val="nil"/>
              <w:right w:val="single" w:sz="6" w:space="0" w:color="auto"/>
            </w:tcBorders>
          </w:tcPr>
          <w:p w14:paraId="1884A45D" w14:textId="77777777" w:rsidR="00772D73" w:rsidRDefault="00772D73">
            <w:pPr>
              <w:pStyle w:val="tabletext"/>
            </w:pPr>
          </w:p>
        </w:tc>
      </w:tr>
      <w:tr w:rsidR="00772D73" w14:paraId="6D321237" w14:textId="77777777" w:rsidTr="00A82945">
        <w:trPr>
          <w:cantSplit/>
          <w:trHeight w:val="440"/>
        </w:trPr>
        <w:tc>
          <w:tcPr>
            <w:tcW w:w="6098" w:type="dxa"/>
            <w:tcBorders>
              <w:top w:val="nil"/>
              <w:left w:val="single" w:sz="6" w:space="0" w:color="auto"/>
              <w:bottom w:val="nil"/>
              <w:right w:val="nil"/>
            </w:tcBorders>
          </w:tcPr>
          <w:p w14:paraId="72A1A653" w14:textId="77777777" w:rsidR="00772D73" w:rsidRDefault="00000000">
            <w:pPr>
              <w:pStyle w:val="tabletext"/>
              <w:rPr>
                <w:b/>
              </w:rPr>
            </w:pPr>
            <w:r>
              <w:rPr>
                <w:b/>
              </w:rPr>
              <w:t>Signature:</w:t>
            </w:r>
            <w:r w:rsidR="00A82945">
              <w:rPr>
                <w:b/>
              </w:rPr>
              <w:t xml:space="preserve"> </w:t>
            </w:r>
          </w:p>
        </w:tc>
        <w:tc>
          <w:tcPr>
            <w:tcW w:w="3982" w:type="dxa"/>
            <w:gridSpan w:val="2"/>
            <w:tcBorders>
              <w:top w:val="nil"/>
              <w:left w:val="nil"/>
              <w:bottom w:val="nil"/>
              <w:right w:val="single" w:sz="6" w:space="0" w:color="auto"/>
            </w:tcBorders>
          </w:tcPr>
          <w:p w14:paraId="3E76C360" w14:textId="77777777" w:rsidR="00772D73" w:rsidRDefault="00772D73">
            <w:pPr>
              <w:pStyle w:val="tabletext"/>
            </w:pPr>
          </w:p>
        </w:tc>
      </w:tr>
      <w:tr w:rsidR="00772D73" w14:paraId="297311DD" w14:textId="77777777" w:rsidTr="00A82945">
        <w:trPr>
          <w:cantSplit/>
          <w:trHeight w:val="440"/>
        </w:trPr>
        <w:tc>
          <w:tcPr>
            <w:tcW w:w="6098" w:type="dxa"/>
            <w:tcBorders>
              <w:top w:val="nil"/>
              <w:left w:val="single" w:sz="6" w:space="0" w:color="auto"/>
              <w:bottom w:val="single" w:sz="6" w:space="0" w:color="auto"/>
              <w:right w:val="nil"/>
            </w:tcBorders>
          </w:tcPr>
          <w:p w14:paraId="34F1A7BD" w14:textId="77777777" w:rsidR="00772D73" w:rsidRPr="00BD0AFD" w:rsidRDefault="00000000">
            <w:pPr>
              <w:pStyle w:val="tabletext"/>
              <w:rPr>
                <w:bCs/>
              </w:rPr>
            </w:pPr>
            <w:r>
              <w:rPr>
                <w:b/>
              </w:rPr>
              <w:t>Date:</w:t>
            </w:r>
            <w:r w:rsidR="00BD0AFD">
              <w:rPr>
                <w:b/>
              </w:rPr>
              <w:t xml:space="preserve"> </w:t>
            </w:r>
            <w:bookmarkStart w:id="3" w:name="IssuanceDate"/>
            <w:bookmarkEnd w:id="3"/>
          </w:p>
        </w:tc>
        <w:tc>
          <w:tcPr>
            <w:tcW w:w="3982" w:type="dxa"/>
            <w:gridSpan w:val="2"/>
            <w:tcBorders>
              <w:top w:val="nil"/>
              <w:left w:val="nil"/>
              <w:bottom w:val="single" w:sz="6" w:space="0" w:color="auto"/>
              <w:right w:val="single" w:sz="6" w:space="0" w:color="auto"/>
            </w:tcBorders>
          </w:tcPr>
          <w:p w14:paraId="35BCDCE5" w14:textId="77777777" w:rsidR="00772D73" w:rsidRDefault="00772D73">
            <w:pPr>
              <w:pStyle w:val="tabletext"/>
            </w:pPr>
          </w:p>
        </w:tc>
      </w:tr>
    </w:tbl>
    <w:p w14:paraId="3E810881" w14:textId="77777777" w:rsidR="00772D73" w:rsidRDefault="00772D73">
      <w:pPr>
        <w:pStyle w:val="columnheading"/>
      </w:pPr>
    </w:p>
    <w:p w14:paraId="772FFFB2" w14:textId="77777777" w:rsidR="00772D73" w:rsidRDefault="00000000">
      <w:pPr>
        <w:pStyle w:val="columnheading"/>
      </w:pPr>
      <w:r>
        <w:t>SCHEDULE</w:t>
      </w:r>
    </w:p>
    <w:p w14:paraId="077150C5" w14:textId="77777777" w:rsidR="00772D73" w:rsidRDefault="00772D73">
      <w:pPr>
        <w:pStyle w:val="columnheading"/>
      </w:pPr>
    </w:p>
    <w:tbl>
      <w:tblPr>
        <w:tblW w:w="0" w:type="auto"/>
        <w:tblInd w:w="58" w:type="dxa"/>
        <w:tblLayout w:type="fixed"/>
        <w:tblCellMar>
          <w:left w:w="60" w:type="dxa"/>
          <w:right w:w="60" w:type="dxa"/>
        </w:tblCellMar>
        <w:tblLook w:val="0000" w:firstRow="0" w:lastRow="0" w:firstColumn="0" w:lastColumn="0" w:noHBand="0" w:noVBand="0"/>
      </w:tblPr>
      <w:tblGrid>
        <w:gridCol w:w="4402"/>
        <w:gridCol w:w="5678"/>
      </w:tblGrid>
      <w:tr w:rsidR="00772D73" w14:paraId="539D6742" w14:textId="77777777">
        <w:trPr>
          <w:cantSplit/>
          <w:trHeight w:val="582"/>
        </w:trPr>
        <w:tc>
          <w:tcPr>
            <w:tcW w:w="4402" w:type="dxa"/>
            <w:tcBorders>
              <w:top w:val="single" w:sz="6" w:space="0" w:color="auto"/>
              <w:left w:val="single" w:sz="6" w:space="0" w:color="auto"/>
              <w:bottom w:val="single" w:sz="6" w:space="0" w:color="auto"/>
              <w:right w:val="single" w:sz="6" w:space="0" w:color="auto"/>
            </w:tcBorders>
            <w:vAlign w:val="bottom"/>
          </w:tcPr>
          <w:p w14:paraId="213447D8" w14:textId="77777777" w:rsidR="00772D73" w:rsidRDefault="00000000">
            <w:pPr>
              <w:pStyle w:val="tabletext"/>
              <w:jc w:val="center"/>
              <w:rPr>
                <w:b/>
                <w:bCs/>
              </w:rPr>
            </w:pPr>
            <w:r>
              <w:rPr>
                <w:b/>
                <w:bCs/>
              </w:rPr>
              <w:t>Benefits</w:t>
            </w:r>
          </w:p>
        </w:tc>
        <w:tc>
          <w:tcPr>
            <w:tcW w:w="5678" w:type="dxa"/>
            <w:tcBorders>
              <w:top w:val="single" w:sz="6" w:space="0" w:color="auto"/>
              <w:left w:val="single" w:sz="6" w:space="0" w:color="auto"/>
              <w:bottom w:val="single" w:sz="6" w:space="0" w:color="auto"/>
              <w:right w:val="single" w:sz="6" w:space="0" w:color="auto"/>
            </w:tcBorders>
            <w:vAlign w:val="bottom"/>
          </w:tcPr>
          <w:p w14:paraId="6DB4FEBC" w14:textId="77777777" w:rsidR="00772D73" w:rsidRDefault="00000000">
            <w:pPr>
              <w:pStyle w:val="tabletext"/>
              <w:jc w:val="center"/>
              <w:rPr>
                <w:b/>
                <w:bCs/>
              </w:rPr>
            </w:pPr>
            <w:r>
              <w:rPr>
                <w:b/>
                <w:bCs/>
              </w:rPr>
              <w:t xml:space="preserve">Limit Of Insurance </w:t>
            </w:r>
          </w:p>
        </w:tc>
      </w:tr>
      <w:tr w:rsidR="00772D73" w14:paraId="58C3E393" w14:textId="77777777">
        <w:trPr>
          <w:cantSplit/>
          <w:trHeight w:val="567"/>
        </w:trPr>
        <w:tc>
          <w:tcPr>
            <w:tcW w:w="4402" w:type="dxa"/>
            <w:tcBorders>
              <w:top w:val="single" w:sz="6" w:space="0" w:color="auto"/>
              <w:left w:val="single" w:sz="6" w:space="0" w:color="auto"/>
              <w:bottom w:val="single" w:sz="6" w:space="0" w:color="auto"/>
              <w:right w:val="single" w:sz="6" w:space="0" w:color="auto"/>
            </w:tcBorders>
            <w:vAlign w:val="center"/>
          </w:tcPr>
          <w:p w14:paraId="588F3DA5" w14:textId="77777777" w:rsidR="00772D73" w:rsidRDefault="00000000">
            <w:pPr>
              <w:pStyle w:val="tabletext"/>
              <w:jc w:val="center"/>
              <w:rPr>
                <w:b/>
                <w:bCs/>
              </w:rPr>
            </w:pPr>
            <w:r>
              <w:rPr>
                <w:b/>
                <w:bCs/>
              </w:rPr>
              <w:t>Medical Expense Benefits</w:t>
            </w:r>
          </w:p>
        </w:tc>
        <w:tc>
          <w:tcPr>
            <w:tcW w:w="5678" w:type="dxa"/>
            <w:tcBorders>
              <w:top w:val="single" w:sz="6" w:space="0" w:color="auto"/>
              <w:left w:val="single" w:sz="6" w:space="0" w:color="auto"/>
              <w:bottom w:val="single" w:sz="6" w:space="0" w:color="auto"/>
              <w:right w:val="single" w:sz="6" w:space="0" w:color="auto"/>
            </w:tcBorders>
            <w:vAlign w:val="center"/>
          </w:tcPr>
          <w:p w14:paraId="0A3CC7A6" w14:textId="77777777" w:rsidR="00772D73" w:rsidRDefault="00000000">
            <w:pPr>
              <w:pStyle w:val="tabletext"/>
              <w:jc w:val="center"/>
              <w:rPr>
                <w:b/>
                <w:bCs/>
              </w:rPr>
            </w:pPr>
            <w:r>
              <w:rPr>
                <w:b/>
                <w:bCs/>
              </w:rPr>
              <w:t>Up to $5,000 per insured</w:t>
            </w:r>
          </w:p>
        </w:tc>
      </w:tr>
      <w:tr w:rsidR="00772D73" w14:paraId="53EA98E8" w14:textId="77777777">
        <w:trPr>
          <w:cantSplit/>
        </w:trPr>
        <w:tc>
          <w:tcPr>
            <w:tcW w:w="10080" w:type="dxa"/>
            <w:gridSpan w:val="2"/>
            <w:tcBorders>
              <w:top w:val="single" w:sz="6" w:space="0" w:color="auto"/>
              <w:left w:val="single" w:sz="6" w:space="0" w:color="auto"/>
              <w:bottom w:val="single" w:sz="6" w:space="0" w:color="auto"/>
              <w:right w:val="single" w:sz="6" w:space="0" w:color="auto"/>
            </w:tcBorders>
          </w:tcPr>
          <w:p w14:paraId="6DFE680C" w14:textId="77777777" w:rsidR="00772D73" w:rsidRDefault="00000000">
            <w:pPr>
              <w:pStyle w:val="tabletext"/>
              <w:rPr>
                <w:bCs/>
              </w:rPr>
            </w:pPr>
            <w:r>
              <w:rPr>
                <w:bCs/>
              </w:rPr>
              <w:t>Information required to complete this Schedule, if not shown above, will be shown in the Declarations.</w:t>
            </w:r>
          </w:p>
        </w:tc>
      </w:tr>
    </w:tbl>
    <w:p w14:paraId="69F8E28E" w14:textId="77777777" w:rsidR="00772D73" w:rsidRDefault="00772D73">
      <w:pPr>
        <w:pStyle w:val="blocktext1"/>
        <w:spacing w:before="0"/>
      </w:pPr>
    </w:p>
    <w:p w14:paraId="0C185F78" w14:textId="77777777" w:rsidR="00772D73" w:rsidRDefault="00000000">
      <w:pPr>
        <w:pStyle w:val="blocktext1"/>
        <w:sectPr w:rsidR="00772D73">
          <w:type w:val="continuous"/>
          <w:pgSz w:w="12240" w:h="15840"/>
          <w:pgMar w:top="1080" w:right="1080" w:bottom="1382" w:left="1080" w:header="1080" w:footer="245" w:gutter="0"/>
          <w:cols w:space="720"/>
          <w:noEndnote/>
          <w:titlePg/>
          <w:docGrid w:linePitch="272"/>
        </w:sectPr>
      </w:pPr>
      <w:r>
        <w:br w:type="page"/>
      </w:r>
    </w:p>
    <w:p w14:paraId="1E133811" w14:textId="77777777" w:rsidR="00772D73" w:rsidRDefault="00000000">
      <w:pPr>
        <w:pStyle w:val="outlinehd1"/>
      </w:pPr>
      <w:r>
        <w:tab/>
        <w:t>A.</w:t>
      </w:r>
      <w:r>
        <w:tab/>
        <w:t xml:space="preserve">Coverage </w:t>
      </w:r>
    </w:p>
    <w:p w14:paraId="625AA3DD" w14:textId="77777777" w:rsidR="00772D73" w:rsidRDefault="00000000">
      <w:pPr>
        <w:pStyle w:val="blocktext2"/>
      </w:pPr>
      <w:r>
        <w:t xml:space="preserve">We will pay the Basic First Party Benefit in accordance with the "Act" to or for an "insured" who sustains "bodily injury" caused by an "accident" arising out of the maintenance or use of an "auto". </w:t>
      </w:r>
    </w:p>
    <w:p w14:paraId="4A4D3E42" w14:textId="77777777" w:rsidR="00772D73" w:rsidRDefault="00000000">
      <w:pPr>
        <w:pStyle w:val="blockhd2"/>
      </w:pPr>
      <w:r>
        <w:t xml:space="preserve">BENEFITS </w:t>
      </w:r>
    </w:p>
    <w:p w14:paraId="105A562D" w14:textId="77777777" w:rsidR="00772D73" w:rsidRDefault="00000000">
      <w:pPr>
        <w:pStyle w:val="blocktext2"/>
      </w:pPr>
      <w:r>
        <w:t xml:space="preserve">Subject to the limit shown in the Schedule or Declarations, the Basic First Party Benefit consists of Medical Expense Benefits. These benefits consist of reasonable and necessary medical expenses incurred for an "insured's": </w:t>
      </w:r>
    </w:p>
    <w:p w14:paraId="74A8BAE9" w14:textId="77777777" w:rsidR="00772D73" w:rsidRDefault="00000000">
      <w:pPr>
        <w:pStyle w:val="outlinetxt2"/>
        <w:rPr>
          <w:b w:val="0"/>
        </w:rPr>
      </w:pPr>
      <w:r>
        <w:tab/>
        <w:t>1.</w:t>
      </w:r>
      <w:r>
        <w:tab/>
      </w:r>
      <w:r>
        <w:rPr>
          <w:b w:val="0"/>
        </w:rPr>
        <w:t xml:space="preserve">Care; </w:t>
      </w:r>
    </w:p>
    <w:p w14:paraId="08177030" w14:textId="77777777" w:rsidR="00772D73" w:rsidRDefault="00000000">
      <w:pPr>
        <w:pStyle w:val="outlinetxt2"/>
        <w:rPr>
          <w:b w:val="0"/>
        </w:rPr>
      </w:pPr>
      <w:r>
        <w:tab/>
        <w:t>2.</w:t>
      </w:r>
      <w:r>
        <w:tab/>
      </w:r>
      <w:r>
        <w:rPr>
          <w:b w:val="0"/>
        </w:rPr>
        <w:t xml:space="preserve">Recovery; or </w:t>
      </w:r>
    </w:p>
    <w:p w14:paraId="06379883" w14:textId="77777777" w:rsidR="00772D73" w:rsidRDefault="00000000">
      <w:pPr>
        <w:pStyle w:val="outlinetxt2"/>
        <w:rPr>
          <w:b w:val="0"/>
        </w:rPr>
      </w:pPr>
      <w:r>
        <w:tab/>
        <w:t>3.</w:t>
      </w:r>
      <w:r>
        <w:tab/>
      </w:r>
      <w:r>
        <w:rPr>
          <w:b w:val="0"/>
        </w:rPr>
        <w:t xml:space="preserve">Rehabilitation. </w:t>
      </w:r>
    </w:p>
    <w:p w14:paraId="1DE2A079" w14:textId="77777777" w:rsidR="00772D73" w:rsidRDefault="00000000">
      <w:pPr>
        <w:pStyle w:val="blocktext2"/>
      </w:pPr>
      <w:r>
        <w:t xml:space="preserve">This includes remedial care and treatment rendered in accordance with a recognized religious method of healing. </w:t>
      </w:r>
    </w:p>
    <w:p w14:paraId="1A33155B" w14:textId="77777777" w:rsidR="00772D73" w:rsidRDefault="00000000">
      <w:pPr>
        <w:pStyle w:val="blocktext2"/>
      </w:pPr>
      <w:r>
        <w:t xml:space="preserve">Medical expenses will be paid if incurred within 18 months from the date of the "accident" causing "bodily injury". If within 18 months from the date of the "accident" causing "bodily injury" it is ascertainable with reasonable medical probability that further expenses may be incurred as a result of the "bodily injury", medical expenses will be paid without limitation as to the time such further expenses are incurred. </w:t>
      </w:r>
    </w:p>
    <w:p w14:paraId="34C6FDE7" w14:textId="77777777" w:rsidR="00772D73" w:rsidRDefault="00000000">
      <w:pPr>
        <w:pStyle w:val="outlinehd1"/>
      </w:pPr>
      <w:r>
        <w:tab/>
        <w:t>B.</w:t>
      </w:r>
      <w:r>
        <w:tab/>
        <w:t xml:space="preserve">Who Is An Insured </w:t>
      </w:r>
    </w:p>
    <w:p w14:paraId="51076973" w14:textId="77777777" w:rsidR="00772D73" w:rsidRDefault="00000000">
      <w:pPr>
        <w:pStyle w:val="outlinetxt2"/>
        <w:rPr>
          <w:b w:val="0"/>
        </w:rPr>
      </w:pPr>
      <w:r>
        <w:tab/>
        <w:t>1.</w:t>
      </w:r>
      <w:r>
        <w:tab/>
      </w:r>
      <w:r>
        <w:rPr>
          <w:b w:val="0"/>
        </w:rPr>
        <w:t xml:space="preserve">You. </w:t>
      </w:r>
    </w:p>
    <w:p w14:paraId="24653526" w14:textId="77777777" w:rsidR="00772D73" w:rsidRDefault="00000000">
      <w:pPr>
        <w:pStyle w:val="outlinetxt2"/>
        <w:rPr>
          <w:b w:val="0"/>
        </w:rPr>
      </w:pPr>
      <w:r>
        <w:tab/>
        <w:t>2.</w:t>
      </w:r>
      <w:r>
        <w:tab/>
      </w:r>
      <w:r>
        <w:rPr>
          <w:b w:val="0"/>
        </w:rPr>
        <w:t xml:space="preserve">If you are an individual, any "family member". </w:t>
      </w:r>
    </w:p>
    <w:p w14:paraId="59B4BA83" w14:textId="77777777" w:rsidR="00772D73" w:rsidRDefault="00000000">
      <w:pPr>
        <w:pStyle w:val="outlinetxt2"/>
        <w:rPr>
          <w:b w:val="0"/>
        </w:rPr>
      </w:pPr>
      <w:r>
        <w:tab/>
        <w:t>3.</w:t>
      </w:r>
      <w:r>
        <w:tab/>
      </w:r>
      <w:r>
        <w:rPr>
          <w:b w:val="0"/>
        </w:rPr>
        <w:t xml:space="preserve">Any person while "occupying" a covered "auto". </w:t>
      </w:r>
    </w:p>
    <w:p w14:paraId="056406EA" w14:textId="77777777" w:rsidR="00772D73" w:rsidRDefault="00000000">
      <w:pPr>
        <w:pStyle w:val="outlinetxt2"/>
        <w:rPr>
          <w:b w:val="0"/>
        </w:rPr>
      </w:pPr>
      <w:r>
        <w:tab/>
        <w:t>4.</w:t>
      </w:r>
      <w:r>
        <w:tab/>
      </w:r>
      <w:r>
        <w:rPr>
          <w:b w:val="0"/>
        </w:rPr>
        <w:t xml:space="preserve">Any person while not "occupying" an "auto" if injured as a result of an "accident" in Pennsylvania involving a covered "auto". </w:t>
      </w:r>
    </w:p>
    <w:p w14:paraId="6969F1E2" w14:textId="77777777" w:rsidR="00772D73" w:rsidRDefault="00000000">
      <w:pPr>
        <w:pStyle w:val="blocktext3"/>
      </w:pPr>
      <w:r>
        <w:t xml:space="preserve">If a covered "auto" is parked and unoccupied, it is not an "auto" involved in an "accident" unless it was parked in a manner as to create an unreasonable risk of injury. </w:t>
      </w:r>
    </w:p>
    <w:p w14:paraId="207151C1" w14:textId="77777777" w:rsidR="00772D73" w:rsidRDefault="00000000">
      <w:pPr>
        <w:pStyle w:val="outlinehd1"/>
      </w:pPr>
      <w:r>
        <w:tab/>
        <w:t>C.</w:t>
      </w:r>
      <w:r>
        <w:tab/>
        <w:t xml:space="preserve">Exclusions </w:t>
      </w:r>
    </w:p>
    <w:p w14:paraId="365A2D1C" w14:textId="77777777" w:rsidR="00772D73" w:rsidRDefault="00000000">
      <w:pPr>
        <w:pStyle w:val="blocktext2"/>
      </w:pPr>
      <w:r>
        <w:t xml:space="preserve">We will not pay First Party Benefits for "bodily injury": </w:t>
      </w:r>
    </w:p>
    <w:p w14:paraId="3C815667" w14:textId="77777777" w:rsidR="00772D73" w:rsidRDefault="00000000">
      <w:pPr>
        <w:pStyle w:val="outlinetxt2"/>
        <w:rPr>
          <w:b w:val="0"/>
        </w:rPr>
      </w:pPr>
      <w:r>
        <w:tab/>
        <w:t>1.</w:t>
      </w:r>
      <w:r>
        <w:tab/>
      </w:r>
      <w:r>
        <w:rPr>
          <w:b w:val="0"/>
        </w:rPr>
        <w:t xml:space="preserve">Sustained by any person injured while intentionally causing or attempting to cause injury to himself or herself or any other person. </w:t>
      </w:r>
    </w:p>
    <w:p w14:paraId="48DC6EFB" w14:textId="77777777" w:rsidR="00772D73" w:rsidRDefault="00000000">
      <w:pPr>
        <w:pStyle w:val="outlinetxt2"/>
        <w:rPr>
          <w:b w:val="0"/>
        </w:rPr>
      </w:pPr>
      <w:r>
        <w:tab/>
        <w:t>2.</w:t>
      </w:r>
      <w:r>
        <w:tab/>
      </w:r>
      <w:r>
        <w:rPr>
          <w:b w:val="0"/>
        </w:rPr>
        <w:t xml:space="preserve">Sustained by any person while committing a felony. </w:t>
      </w:r>
    </w:p>
    <w:p w14:paraId="4B9A6A8D" w14:textId="77777777" w:rsidR="00772D73" w:rsidRDefault="00000000">
      <w:pPr>
        <w:pStyle w:val="outlinetxt2"/>
        <w:rPr>
          <w:b w:val="0"/>
        </w:rPr>
      </w:pPr>
      <w:r>
        <w:tab/>
        <w:t>3.</w:t>
      </w:r>
      <w:r>
        <w:tab/>
      </w:r>
      <w:r>
        <w:rPr>
          <w:b w:val="0"/>
        </w:rPr>
        <w:t xml:space="preserve">Sustained by any person while seeking to elude lawful apprehension or arrest by a law enforcement official. </w:t>
      </w:r>
    </w:p>
    <w:p w14:paraId="7DF6751E" w14:textId="77777777" w:rsidR="00772D73" w:rsidRDefault="00000000">
      <w:pPr>
        <w:pStyle w:val="outlinetxt2"/>
        <w:rPr>
          <w:b w:val="0"/>
        </w:rPr>
      </w:pPr>
      <w:r>
        <w:br w:type="column"/>
      </w:r>
      <w:r>
        <w:tab/>
        <w:t>4.</w:t>
      </w:r>
      <w:r>
        <w:tab/>
      </w:r>
      <w:r>
        <w:rPr>
          <w:b w:val="0"/>
        </w:rPr>
        <w:t xml:space="preserve">Sustained by any person while maintaining or using an "auto" knowingly converted by that person. However, this exclusion does not apply to: </w:t>
      </w:r>
    </w:p>
    <w:p w14:paraId="72F7EE31" w14:textId="77777777" w:rsidR="00772D73" w:rsidRDefault="00000000">
      <w:pPr>
        <w:pStyle w:val="outlinetxt3"/>
        <w:rPr>
          <w:b w:val="0"/>
        </w:rPr>
      </w:pPr>
      <w:r>
        <w:tab/>
        <w:t>a.</w:t>
      </w:r>
      <w:r>
        <w:tab/>
      </w:r>
      <w:r>
        <w:rPr>
          <w:b w:val="0"/>
        </w:rPr>
        <w:t xml:space="preserve">You; or </w:t>
      </w:r>
    </w:p>
    <w:p w14:paraId="2C79B607" w14:textId="77777777" w:rsidR="00772D73" w:rsidRDefault="00000000">
      <w:pPr>
        <w:pStyle w:val="outlinetxt3"/>
        <w:rPr>
          <w:b w:val="0"/>
        </w:rPr>
      </w:pPr>
      <w:r>
        <w:tab/>
        <w:t>b.</w:t>
      </w:r>
      <w:r>
        <w:tab/>
      </w:r>
      <w:r>
        <w:rPr>
          <w:b w:val="0"/>
        </w:rPr>
        <w:t xml:space="preserve">Any "family member". </w:t>
      </w:r>
    </w:p>
    <w:p w14:paraId="5448F77E" w14:textId="77777777" w:rsidR="00772D73" w:rsidRDefault="00000000">
      <w:pPr>
        <w:pStyle w:val="outlinetxt2"/>
        <w:rPr>
          <w:b w:val="0"/>
        </w:rPr>
      </w:pPr>
      <w:r>
        <w:tab/>
        <w:t>5.</w:t>
      </w:r>
      <w:r>
        <w:tab/>
      </w:r>
      <w:r>
        <w:rPr>
          <w:b w:val="0"/>
        </w:rPr>
        <w:t xml:space="preserve">Sustained by any person who, at the time of the "accident": </w:t>
      </w:r>
    </w:p>
    <w:p w14:paraId="0E4B8B85" w14:textId="77777777" w:rsidR="00772D73" w:rsidRDefault="00000000">
      <w:pPr>
        <w:pStyle w:val="outlinetxt3"/>
        <w:rPr>
          <w:b w:val="0"/>
        </w:rPr>
      </w:pPr>
      <w:r>
        <w:tab/>
        <w:t>a.</w:t>
      </w:r>
      <w:r>
        <w:tab/>
      </w:r>
      <w:r>
        <w:rPr>
          <w:b w:val="0"/>
        </w:rPr>
        <w:t xml:space="preserve">Is the owner of one or more currently registered "autos" and none of those "autos" is covered by the financial responsibility required by the "Act"; or </w:t>
      </w:r>
    </w:p>
    <w:p w14:paraId="033432A1" w14:textId="77777777" w:rsidR="00772D73" w:rsidRDefault="00000000">
      <w:pPr>
        <w:pStyle w:val="outlinetxt3"/>
        <w:rPr>
          <w:b w:val="0"/>
        </w:rPr>
      </w:pPr>
      <w:r>
        <w:tab/>
        <w:t>b.</w:t>
      </w:r>
      <w:r>
        <w:tab/>
      </w:r>
      <w:r>
        <w:rPr>
          <w:b w:val="0"/>
        </w:rPr>
        <w:t xml:space="preserve">Is "occupying" an "auto" owned by that person for which the financial responsibility required by the "Act" is not in effect. </w:t>
      </w:r>
    </w:p>
    <w:p w14:paraId="0486FEA4" w14:textId="77777777" w:rsidR="00772D73" w:rsidRDefault="00000000">
      <w:pPr>
        <w:pStyle w:val="outlinetxt2"/>
        <w:rPr>
          <w:b w:val="0"/>
        </w:rPr>
      </w:pPr>
      <w:r>
        <w:tab/>
        <w:t>6.</w:t>
      </w:r>
      <w:r>
        <w:tab/>
      </w:r>
      <w:r>
        <w:rPr>
          <w:b w:val="0"/>
        </w:rPr>
        <w:t xml:space="preserve">Sustained by any person maintaining or using an "auto" while located for use as a residence or premises. </w:t>
      </w:r>
    </w:p>
    <w:p w14:paraId="49E39D3E" w14:textId="77777777" w:rsidR="00772D73" w:rsidRDefault="00000000">
      <w:pPr>
        <w:pStyle w:val="outlinetxt2"/>
        <w:rPr>
          <w:b w:val="0"/>
        </w:rPr>
      </w:pPr>
      <w:r>
        <w:tab/>
        <w:t>7.</w:t>
      </w:r>
      <w:r>
        <w:tab/>
      </w:r>
      <w:r>
        <w:rPr>
          <w:b w:val="0"/>
        </w:rPr>
        <w:t xml:space="preserve">Sustained by a pedestrian if the "accident" occurs outside of Pennsylvania. This exclusion does not apply to: </w:t>
      </w:r>
    </w:p>
    <w:p w14:paraId="3C141ED1" w14:textId="77777777" w:rsidR="00772D73" w:rsidRDefault="00000000">
      <w:pPr>
        <w:pStyle w:val="outlinetxt3"/>
        <w:rPr>
          <w:b w:val="0"/>
        </w:rPr>
      </w:pPr>
      <w:r>
        <w:tab/>
        <w:t>a.</w:t>
      </w:r>
      <w:r>
        <w:tab/>
      </w:r>
      <w:r>
        <w:rPr>
          <w:b w:val="0"/>
        </w:rPr>
        <w:t xml:space="preserve">You; or </w:t>
      </w:r>
    </w:p>
    <w:p w14:paraId="6AEF1788" w14:textId="77777777" w:rsidR="00772D73" w:rsidRDefault="00000000">
      <w:pPr>
        <w:pStyle w:val="outlinetxt3"/>
        <w:rPr>
          <w:b w:val="0"/>
        </w:rPr>
      </w:pPr>
      <w:r>
        <w:tab/>
        <w:t>b.</w:t>
      </w:r>
      <w:r>
        <w:tab/>
      </w:r>
      <w:r>
        <w:rPr>
          <w:b w:val="0"/>
        </w:rPr>
        <w:t xml:space="preserve">Any "family member". </w:t>
      </w:r>
    </w:p>
    <w:p w14:paraId="7166B3EA" w14:textId="77777777" w:rsidR="00772D73" w:rsidRDefault="00000000">
      <w:pPr>
        <w:pStyle w:val="outlinetxt2"/>
        <w:rPr>
          <w:b w:val="0"/>
        </w:rPr>
      </w:pPr>
      <w:r>
        <w:tab/>
        <w:t>8.</w:t>
      </w:r>
      <w:r>
        <w:tab/>
      </w:r>
      <w:r>
        <w:rPr>
          <w:b w:val="0"/>
        </w:rPr>
        <w:t xml:space="preserve">Sustained by any person while "occupying": </w:t>
      </w:r>
    </w:p>
    <w:p w14:paraId="0C110D6D" w14:textId="77777777" w:rsidR="00772D73" w:rsidRDefault="00000000">
      <w:pPr>
        <w:pStyle w:val="outlinetxt3"/>
        <w:rPr>
          <w:b w:val="0"/>
        </w:rPr>
      </w:pPr>
      <w:r>
        <w:tab/>
        <w:t>a.</w:t>
      </w:r>
      <w:r>
        <w:tab/>
      </w:r>
      <w:r>
        <w:rPr>
          <w:b w:val="0"/>
        </w:rPr>
        <w:t xml:space="preserve">A recreational vehicle designed for use off public roads; or </w:t>
      </w:r>
    </w:p>
    <w:p w14:paraId="053CB3FE" w14:textId="77777777" w:rsidR="00772D73" w:rsidRDefault="00000000">
      <w:pPr>
        <w:pStyle w:val="outlinetxt3"/>
        <w:rPr>
          <w:b w:val="0"/>
        </w:rPr>
      </w:pPr>
      <w:r>
        <w:tab/>
        <w:t>b.</w:t>
      </w:r>
      <w:r>
        <w:tab/>
      </w:r>
      <w:r>
        <w:rPr>
          <w:b w:val="0"/>
        </w:rPr>
        <w:t xml:space="preserve">A motorcycle, moped or similar type vehicle. </w:t>
      </w:r>
    </w:p>
    <w:p w14:paraId="04D1BCE4" w14:textId="77777777" w:rsidR="00772D73" w:rsidRDefault="00000000">
      <w:pPr>
        <w:pStyle w:val="outlinetxt2"/>
        <w:rPr>
          <w:b w:val="0"/>
        </w:rPr>
      </w:pPr>
      <w:r>
        <w:rPr>
          <w:b w:val="0"/>
        </w:rPr>
        <w:tab/>
      </w:r>
      <w:r>
        <w:t>9.</w:t>
      </w:r>
      <w:r>
        <w:rPr>
          <w:b w:val="0"/>
        </w:rPr>
        <w:tab/>
        <w:t xml:space="preserve">Arising directly or indirectly out of: </w:t>
      </w:r>
    </w:p>
    <w:p w14:paraId="7D483158" w14:textId="77777777" w:rsidR="00772D73" w:rsidRDefault="00000000">
      <w:pPr>
        <w:pStyle w:val="outlinetxt3"/>
        <w:rPr>
          <w:b w:val="0"/>
        </w:rPr>
      </w:pPr>
      <w:r>
        <w:tab/>
        <w:t>a.</w:t>
      </w:r>
      <w:r>
        <w:tab/>
      </w:r>
      <w:r>
        <w:rPr>
          <w:b w:val="0"/>
        </w:rPr>
        <w:t xml:space="preserve">A discharge of a nuclear weapon (even if accidental); </w:t>
      </w:r>
    </w:p>
    <w:p w14:paraId="5599F7DA" w14:textId="77777777" w:rsidR="00772D73" w:rsidRDefault="00000000">
      <w:pPr>
        <w:pStyle w:val="outlinetxt3"/>
      </w:pPr>
      <w:r>
        <w:tab/>
        <w:t>b.</w:t>
      </w:r>
      <w:r>
        <w:tab/>
      </w:r>
      <w:r>
        <w:rPr>
          <w:b w:val="0"/>
        </w:rPr>
        <w:t>War, including undeclared or civil war;</w:t>
      </w:r>
    </w:p>
    <w:p w14:paraId="0EC63BD7" w14:textId="77777777" w:rsidR="00772D73" w:rsidRDefault="00000000">
      <w:pPr>
        <w:pStyle w:val="outlinetxt3"/>
        <w:rPr>
          <w:b w:val="0"/>
        </w:rPr>
      </w:pPr>
      <w:r>
        <w:tab/>
        <w:t>c.</w:t>
      </w:r>
      <w:r>
        <w:tab/>
      </w:r>
      <w:r>
        <w:rPr>
          <w:b w:val="0"/>
        </w:rPr>
        <w:t>Warlike action by a military force, including action in hindering or defending against an actual or expected attack, by any government, sovereign or other authority using military personnel or other agents; or</w:t>
      </w:r>
    </w:p>
    <w:p w14:paraId="65F2722E" w14:textId="77777777" w:rsidR="00772D73" w:rsidRDefault="00000000">
      <w:pPr>
        <w:pStyle w:val="outlinetxt3"/>
      </w:pPr>
      <w:r>
        <w:tab/>
        <w:t>d.</w:t>
      </w:r>
      <w:r>
        <w:tab/>
      </w:r>
      <w:r>
        <w:rPr>
          <w:b w:val="0"/>
        </w:rPr>
        <w:t>Insurrection, rebellion, revolution, usurped power, or action taken by governmental authority in hindering or defending against any of these.</w:t>
      </w:r>
    </w:p>
    <w:p w14:paraId="21134F11" w14:textId="77777777" w:rsidR="00772D73" w:rsidRDefault="00000000">
      <w:pPr>
        <w:pStyle w:val="outlinetxt2"/>
        <w:rPr>
          <w:b w:val="0"/>
        </w:rPr>
      </w:pPr>
      <w:r>
        <w:br w:type="page"/>
      </w:r>
      <w:r>
        <w:lastRenderedPageBreak/>
        <w:tab/>
        <w:t>10.</w:t>
      </w:r>
      <w:r>
        <w:tab/>
      </w:r>
      <w:r>
        <w:rPr>
          <w:b w:val="0"/>
        </w:rPr>
        <w:t xml:space="preserve">From or as a consequence of the following whether controlled or uncontrolled or however caused: </w:t>
      </w:r>
    </w:p>
    <w:p w14:paraId="7CCCF86B" w14:textId="77777777" w:rsidR="00772D73" w:rsidRDefault="00000000">
      <w:pPr>
        <w:pStyle w:val="outlinetxt3"/>
        <w:rPr>
          <w:b w:val="0"/>
        </w:rPr>
      </w:pPr>
      <w:r>
        <w:tab/>
        <w:t>a.</w:t>
      </w:r>
      <w:r>
        <w:tab/>
      </w:r>
      <w:r>
        <w:rPr>
          <w:b w:val="0"/>
        </w:rPr>
        <w:t xml:space="preserve">Nuclear reaction; </w:t>
      </w:r>
    </w:p>
    <w:p w14:paraId="5E631861" w14:textId="77777777" w:rsidR="00772D73" w:rsidRDefault="00000000">
      <w:pPr>
        <w:pStyle w:val="outlinetxt3"/>
        <w:rPr>
          <w:b w:val="0"/>
        </w:rPr>
      </w:pPr>
      <w:r>
        <w:tab/>
        <w:t>b.</w:t>
      </w:r>
      <w:r>
        <w:tab/>
      </w:r>
      <w:r>
        <w:rPr>
          <w:b w:val="0"/>
        </w:rPr>
        <w:t xml:space="preserve">Radiation; or </w:t>
      </w:r>
    </w:p>
    <w:p w14:paraId="1AAB36A7" w14:textId="77777777" w:rsidR="00772D73" w:rsidRDefault="00000000">
      <w:pPr>
        <w:pStyle w:val="outlinetxt3"/>
        <w:rPr>
          <w:b w:val="0"/>
        </w:rPr>
      </w:pPr>
      <w:r>
        <w:tab/>
        <w:t>c.</w:t>
      </w:r>
      <w:r>
        <w:tab/>
      </w:r>
      <w:r>
        <w:rPr>
          <w:b w:val="0"/>
        </w:rPr>
        <w:t xml:space="preserve">Radioactive contamination. </w:t>
      </w:r>
    </w:p>
    <w:p w14:paraId="355C7059" w14:textId="77777777" w:rsidR="00772D73" w:rsidRDefault="00000000">
      <w:pPr>
        <w:pStyle w:val="outlinehd1"/>
      </w:pPr>
      <w:r>
        <w:tab/>
        <w:t>D.</w:t>
      </w:r>
      <w:r>
        <w:tab/>
        <w:t xml:space="preserve">Limit Of Insurance </w:t>
      </w:r>
    </w:p>
    <w:p w14:paraId="364ECB58" w14:textId="77777777" w:rsidR="00772D73" w:rsidRDefault="00000000">
      <w:pPr>
        <w:pStyle w:val="outlinetxt2"/>
        <w:rPr>
          <w:b w:val="0"/>
        </w:rPr>
      </w:pPr>
      <w:r>
        <w:tab/>
        <w:t>1.</w:t>
      </w:r>
      <w:r>
        <w:tab/>
      </w:r>
      <w:r>
        <w:rPr>
          <w:b w:val="0"/>
        </w:rPr>
        <w:t xml:space="preserve">Regardless of the number of covered "autos", premiums paid, claims made, "autos" involved in the "accident" or insurers providing First Party Benefits, the most we will pay to or for an "insured" as the result of any one "accident" is the limit shown in the Schedule or in the Declarations. </w:t>
      </w:r>
    </w:p>
    <w:p w14:paraId="07DBAD9D" w14:textId="77777777" w:rsidR="00772D73" w:rsidRDefault="00000000">
      <w:pPr>
        <w:pStyle w:val="outlinetxt2"/>
        <w:rPr>
          <w:b w:val="0"/>
        </w:rPr>
      </w:pPr>
      <w:r>
        <w:tab/>
        <w:t>2.</w:t>
      </w:r>
      <w:r>
        <w:tab/>
      </w:r>
      <w:r>
        <w:rPr>
          <w:b w:val="0"/>
        </w:rPr>
        <w:t xml:space="preserve">Any amount payable under First Party Benefits shall be excess over any sums paid, payable or required to be provided under any workers' compensation law or similar law. </w:t>
      </w:r>
    </w:p>
    <w:p w14:paraId="11A00DD2" w14:textId="77777777" w:rsidR="00772D73" w:rsidRDefault="00000000">
      <w:pPr>
        <w:pStyle w:val="outlinehd1"/>
      </w:pPr>
      <w:r>
        <w:tab/>
        <w:t>E.</w:t>
      </w:r>
      <w:r>
        <w:tab/>
        <w:t xml:space="preserve">Changes In Conditions </w:t>
      </w:r>
    </w:p>
    <w:p w14:paraId="443EE417" w14:textId="77777777" w:rsidR="00772D73" w:rsidRDefault="00000000">
      <w:pPr>
        <w:pStyle w:val="blocktext2"/>
      </w:pPr>
      <w:r>
        <w:t xml:space="preserve">The Conditions are changed for First Party Benefits as follows: </w:t>
      </w:r>
    </w:p>
    <w:p w14:paraId="3BC1260A" w14:textId="77777777" w:rsidR="00772D73" w:rsidRDefault="00000000">
      <w:pPr>
        <w:pStyle w:val="outlinetxt2"/>
        <w:rPr>
          <w:b w:val="0"/>
        </w:rPr>
      </w:pPr>
      <w:r>
        <w:tab/>
        <w:t>1.</w:t>
      </w:r>
      <w:r>
        <w:tab/>
      </w:r>
      <w:r>
        <w:rPr>
          <w:bCs/>
        </w:rPr>
        <w:t>Transfer Of Rights Of Recovery Against Others To Us</w:t>
      </w:r>
      <w:r>
        <w:rPr>
          <w:b w:val="0"/>
        </w:rPr>
        <w:t xml:space="preserve"> does not apply. </w:t>
      </w:r>
    </w:p>
    <w:p w14:paraId="7BDD25BF" w14:textId="77777777" w:rsidR="00772D73" w:rsidRDefault="00000000">
      <w:pPr>
        <w:pStyle w:val="outlinetxt2"/>
        <w:rPr>
          <w:b w:val="0"/>
        </w:rPr>
      </w:pPr>
      <w:r>
        <w:tab/>
        <w:t>2.</w:t>
      </w:r>
      <w:r>
        <w:tab/>
      </w:r>
      <w:r>
        <w:rPr>
          <w:b w:val="0"/>
        </w:rPr>
        <w:t xml:space="preserve">The following Conditions are added: </w:t>
      </w:r>
    </w:p>
    <w:p w14:paraId="6DFE019A" w14:textId="77777777" w:rsidR="00772D73" w:rsidRDefault="00000000">
      <w:pPr>
        <w:pStyle w:val="blockhd3"/>
      </w:pPr>
      <w:r>
        <w:t xml:space="preserve">NON-DUPLICATION OF BENEFITS </w:t>
      </w:r>
    </w:p>
    <w:p w14:paraId="44905C78" w14:textId="77777777" w:rsidR="00772D73" w:rsidRDefault="00000000">
      <w:pPr>
        <w:pStyle w:val="blocktext3"/>
      </w:pPr>
      <w:r>
        <w:t xml:space="preserve">No person may recover duplicate benefits for the same expenses or loss under this or any other similar automobile coverage including self-insurance. </w:t>
      </w:r>
    </w:p>
    <w:p w14:paraId="7138343E" w14:textId="77777777" w:rsidR="00772D73" w:rsidRDefault="00000000">
      <w:pPr>
        <w:pStyle w:val="blockhd3"/>
      </w:pPr>
      <w:r>
        <w:t xml:space="preserve">PRIORITIES OF POLICIES </w:t>
      </w:r>
    </w:p>
    <w:p w14:paraId="143927C3" w14:textId="77777777" w:rsidR="00772D73" w:rsidRDefault="00000000">
      <w:pPr>
        <w:pStyle w:val="blocktext3"/>
      </w:pPr>
      <w:r>
        <w:t xml:space="preserve">We will pay First Party Benefits in accordance with the order of priority set forth by the "Act". We will not pay if there is another insurer at a higher level of priority. The "First" category listed below is the highest level of priority and the "Fourth" category listed below is the lowest level of priority. The priority order is: </w:t>
      </w:r>
    </w:p>
    <w:p w14:paraId="6FB7136B" w14:textId="77777777" w:rsidR="00772D73" w:rsidRDefault="00772D73">
      <w:pPr>
        <w:pStyle w:val="blocktext1"/>
        <w:spacing w:before="0"/>
      </w:pPr>
    </w:p>
    <w:tbl>
      <w:tblPr>
        <w:tblW w:w="0" w:type="auto"/>
        <w:tblLayout w:type="fixed"/>
        <w:tblCellMar>
          <w:left w:w="0" w:type="dxa"/>
          <w:right w:w="0" w:type="dxa"/>
        </w:tblCellMar>
        <w:tblLook w:val="0000" w:firstRow="0" w:lastRow="0" w:firstColumn="0" w:lastColumn="0" w:noHBand="0" w:noVBand="0"/>
      </w:tblPr>
      <w:tblGrid>
        <w:gridCol w:w="864"/>
        <w:gridCol w:w="3960"/>
      </w:tblGrid>
      <w:tr w:rsidR="00772D73" w14:paraId="67406D61" w14:textId="77777777">
        <w:tc>
          <w:tcPr>
            <w:tcW w:w="864" w:type="dxa"/>
            <w:tcBorders>
              <w:top w:val="nil"/>
              <w:left w:val="nil"/>
              <w:bottom w:val="nil"/>
              <w:right w:val="nil"/>
            </w:tcBorders>
          </w:tcPr>
          <w:p w14:paraId="5D70D6D2" w14:textId="77777777" w:rsidR="00772D73" w:rsidRDefault="00000000">
            <w:pPr>
              <w:pStyle w:val="tabletext"/>
              <w:rPr>
                <w:b/>
                <w:bCs/>
              </w:rPr>
            </w:pPr>
            <w:r>
              <w:rPr>
                <w:b/>
                <w:bCs/>
              </w:rPr>
              <w:t>First</w:t>
            </w:r>
          </w:p>
        </w:tc>
        <w:tc>
          <w:tcPr>
            <w:tcW w:w="3960" w:type="dxa"/>
            <w:tcBorders>
              <w:top w:val="nil"/>
              <w:left w:val="nil"/>
              <w:bottom w:val="nil"/>
              <w:right w:val="nil"/>
            </w:tcBorders>
          </w:tcPr>
          <w:p w14:paraId="4CEE264E" w14:textId="77777777" w:rsidR="00772D73" w:rsidRDefault="00000000">
            <w:pPr>
              <w:pStyle w:val="tabletext"/>
            </w:pPr>
            <w:r>
              <w:t>The insurer providing benefits to the "insured" as a named insured.</w:t>
            </w:r>
          </w:p>
        </w:tc>
      </w:tr>
      <w:tr w:rsidR="00772D73" w14:paraId="0DC5C5DE" w14:textId="77777777">
        <w:tc>
          <w:tcPr>
            <w:tcW w:w="864" w:type="dxa"/>
            <w:tcBorders>
              <w:top w:val="nil"/>
              <w:left w:val="nil"/>
              <w:bottom w:val="nil"/>
              <w:right w:val="nil"/>
            </w:tcBorders>
          </w:tcPr>
          <w:p w14:paraId="2DB1036C" w14:textId="77777777" w:rsidR="00772D73" w:rsidRDefault="00000000">
            <w:pPr>
              <w:pStyle w:val="tabletext"/>
              <w:rPr>
                <w:b/>
                <w:bCs/>
              </w:rPr>
            </w:pPr>
            <w:r>
              <w:rPr>
                <w:b/>
                <w:bCs/>
              </w:rPr>
              <w:t>Second</w:t>
            </w:r>
          </w:p>
        </w:tc>
        <w:tc>
          <w:tcPr>
            <w:tcW w:w="3960" w:type="dxa"/>
            <w:tcBorders>
              <w:top w:val="nil"/>
              <w:left w:val="nil"/>
              <w:bottom w:val="nil"/>
              <w:right w:val="nil"/>
            </w:tcBorders>
          </w:tcPr>
          <w:p w14:paraId="7ADD1043" w14:textId="77777777" w:rsidR="00772D73" w:rsidRDefault="00000000">
            <w:pPr>
              <w:pStyle w:val="tabletext"/>
            </w:pPr>
            <w:r>
              <w:t xml:space="preserve">The insurer providing benefits to the "insured" as a family member who is not a named insured under another policy providing coverage under the “Act”. </w:t>
            </w:r>
          </w:p>
        </w:tc>
      </w:tr>
      <w:tr w:rsidR="00772D73" w14:paraId="32580A65" w14:textId="77777777">
        <w:tc>
          <w:tcPr>
            <w:tcW w:w="864" w:type="dxa"/>
            <w:tcBorders>
              <w:top w:val="nil"/>
              <w:left w:val="nil"/>
              <w:bottom w:val="nil"/>
              <w:right w:val="nil"/>
            </w:tcBorders>
          </w:tcPr>
          <w:p w14:paraId="77447BEF" w14:textId="77777777" w:rsidR="00772D73" w:rsidRDefault="00000000">
            <w:pPr>
              <w:pStyle w:val="tabletext"/>
              <w:rPr>
                <w:b/>
                <w:bCs/>
              </w:rPr>
            </w:pPr>
            <w:r>
              <w:rPr>
                <w:b/>
                <w:bCs/>
              </w:rPr>
              <w:t>Third</w:t>
            </w:r>
          </w:p>
        </w:tc>
        <w:tc>
          <w:tcPr>
            <w:tcW w:w="3960" w:type="dxa"/>
            <w:tcBorders>
              <w:top w:val="nil"/>
              <w:left w:val="nil"/>
              <w:bottom w:val="nil"/>
              <w:right w:val="nil"/>
            </w:tcBorders>
          </w:tcPr>
          <w:p w14:paraId="19537910" w14:textId="77777777" w:rsidR="00772D73" w:rsidRDefault="00000000">
            <w:pPr>
              <w:pStyle w:val="tabletext"/>
            </w:pPr>
            <w:r>
              <w:t>The insurer of the "auto" which the "insured" is "occupying" at the time of the "accident".</w:t>
            </w:r>
          </w:p>
        </w:tc>
      </w:tr>
      <w:tr w:rsidR="00772D73" w14:paraId="308D0894" w14:textId="77777777">
        <w:tc>
          <w:tcPr>
            <w:tcW w:w="864" w:type="dxa"/>
            <w:tcBorders>
              <w:top w:val="nil"/>
              <w:left w:val="nil"/>
              <w:bottom w:val="nil"/>
              <w:right w:val="nil"/>
            </w:tcBorders>
          </w:tcPr>
          <w:p w14:paraId="76938547" w14:textId="77777777" w:rsidR="00772D73" w:rsidRDefault="00000000">
            <w:pPr>
              <w:pStyle w:val="tabletext"/>
              <w:rPr>
                <w:b/>
                <w:bCs/>
              </w:rPr>
            </w:pPr>
            <w:r>
              <w:rPr>
                <w:b/>
                <w:bCs/>
              </w:rPr>
              <w:t>Fourth</w:t>
            </w:r>
          </w:p>
        </w:tc>
        <w:tc>
          <w:tcPr>
            <w:tcW w:w="3960" w:type="dxa"/>
            <w:tcBorders>
              <w:top w:val="nil"/>
              <w:left w:val="nil"/>
              <w:bottom w:val="nil"/>
              <w:right w:val="nil"/>
            </w:tcBorders>
          </w:tcPr>
          <w:p w14:paraId="146CE4AA" w14:textId="77777777" w:rsidR="00772D73" w:rsidRDefault="00000000">
            <w:pPr>
              <w:pStyle w:val="tabletext"/>
            </w:pPr>
            <w:r>
              <w:t>The insurer providing benefits on any "auto" involved in the "accident" if the "insured" is:</w:t>
            </w:r>
          </w:p>
        </w:tc>
      </w:tr>
    </w:tbl>
    <w:p w14:paraId="2D8EDFCC" w14:textId="77777777" w:rsidR="00772D73" w:rsidRDefault="00000000">
      <w:pPr>
        <w:pStyle w:val="outlinetxt4"/>
        <w:rPr>
          <w:b w:val="0"/>
        </w:rPr>
      </w:pPr>
      <w:r>
        <w:tab/>
        <w:t>a.</w:t>
      </w:r>
      <w:r>
        <w:tab/>
      </w:r>
      <w:r>
        <w:rPr>
          <w:b w:val="0"/>
        </w:rPr>
        <w:t xml:space="preserve">Not "occupying" an "auto"; and </w:t>
      </w:r>
    </w:p>
    <w:p w14:paraId="5D2C5A44" w14:textId="77777777" w:rsidR="00772D73" w:rsidRDefault="00000000">
      <w:pPr>
        <w:pStyle w:val="outlinetxt4"/>
        <w:rPr>
          <w:b w:val="0"/>
        </w:rPr>
      </w:pPr>
      <w:r>
        <w:tab/>
        <w:t>b.</w:t>
      </w:r>
      <w:r>
        <w:tab/>
      </w:r>
      <w:r>
        <w:rPr>
          <w:b w:val="0"/>
        </w:rPr>
        <w:t xml:space="preserve">Not provided First Party Benefits under any other policy. </w:t>
      </w:r>
    </w:p>
    <w:p w14:paraId="098FD5A6" w14:textId="77777777" w:rsidR="00772D73" w:rsidRDefault="00000000">
      <w:pPr>
        <w:pStyle w:val="blocktext3"/>
      </w:pPr>
      <w:r>
        <w:br w:type="column"/>
      </w:r>
      <w:r>
        <w:t xml:space="preserve">If two or more policies have equal priority within the highest applicable number in the priority order: </w:t>
      </w:r>
    </w:p>
    <w:p w14:paraId="6E03E6D7" w14:textId="77777777" w:rsidR="00772D73" w:rsidRDefault="00000000">
      <w:pPr>
        <w:pStyle w:val="outlinetxt3"/>
        <w:rPr>
          <w:b w:val="0"/>
        </w:rPr>
      </w:pPr>
      <w:r>
        <w:tab/>
        <w:t>1.</w:t>
      </w:r>
      <w:r>
        <w:tab/>
      </w:r>
      <w:r>
        <w:rPr>
          <w:b w:val="0"/>
        </w:rPr>
        <w:t xml:space="preserve">The insurer against whom the claim is first made shall process and pay the claim as if wholly responsible; </w:t>
      </w:r>
    </w:p>
    <w:p w14:paraId="26BBC662" w14:textId="77777777" w:rsidR="00772D73" w:rsidRDefault="00000000">
      <w:pPr>
        <w:pStyle w:val="outlinetxt3"/>
        <w:rPr>
          <w:b w:val="0"/>
        </w:rPr>
      </w:pPr>
      <w:r>
        <w:tab/>
        <w:t>2.</w:t>
      </w:r>
      <w:r>
        <w:tab/>
      </w:r>
      <w:r>
        <w:rPr>
          <w:b w:val="0"/>
        </w:rPr>
        <w:t xml:space="preserve">If we are the insurer against whom the claim is first made, our payment to or for an "insured" will not exceed the applicable limit shown in the Schedule or Declarations; </w:t>
      </w:r>
    </w:p>
    <w:p w14:paraId="0CB6763F" w14:textId="77777777" w:rsidR="00772D73" w:rsidRDefault="00000000">
      <w:pPr>
        <w:pStyle w:val="outlinetxt3"/>
        <w:rPr>
          <w:b w:val="0"/>
        </w:rPr>
      </w:pPr>
      <w:r>
        <w:tab/>
        <w:t>3.</w:t>
      </w:r>
      <w:r>
        <w:rPr>
          <w:b w:val="0"/>
        </w:rPr>
        <w:tab/>
        <w:t xml:space="preserve">The insurer thereafter is entitled to recover pro rata contribution from any other insurer for the benefits paid and the costs of processing the claim. If contribution is sought among insurers under the Fourth priority, proration shall be based on the number of involved motor vehicles; and </w:t>
      </w:r>
    </w:p>
    <w:p w14:paraId="4EE2FDCB" w14:textId="77777777" w:rsidR="00772D73" w:rsidRDefault="00000000">
      <w:pPr>
        <w:pStyle w:val="outlinetxt3"/>
        <w:rPr>
          <w:b w:val="0"/>
        </w:rPr>
      </w:pPr>
      <w:r>
        <w:tab/>
        <w:t>4.</w:t>
      </w:r>
      <w:r>
        <w:tab/>
      </w:r>
      <w:r>
        <w:rPr>
          <w:b w:val="0"/>
        </w:rPr>
        <w:t xml:space="preserve">The maximum recovery under all policies shall not exceed the amount payable under the policy with the highest dollar limits of benefits. </w:t>
      </w:r>
    </w:p>
    <w:p w14:paraId="752F2358" w14:textId="77777777" w:rsidR="00772D73" w:rsidRDefault="00000000">
      <w:pPr>
        <w:pStyle w:val="outlinehd1"/>
      </w:pPr>
      <w:r>
        <w:tab/>
        <w:t>F.</w:t>
      </w:r>
      <w:r>
        <w:tab/>
        <w:t xml:space="preserve">Additional Definitions </w:t>
      </w:r>
    </w:p>
    <w:p w14:paraId="2C6BD590" w14:textId="77777777" w:rsidR="00772D73" w:rsidRDefault="00000000">
      <w:pPr>
        <w:pStyle w:val="blocktext2"/>
      </w:pPr>
      <w:r>
        <w:t xml:space="preserve">As used in this endorsement: </w:t>
      </w:r>
    </w:p>
    <w:p w14:paraId="3FECD30C" w14:textId="77777777" w:rsidR="00772D73" w:rsidRDefault="00000000">
      <w:pPr>
        <w:pStyle w:val="outlinetxt2"/>
        <w:rPr>
          <w:b w:val="0"/>
        </w:rPr>
      </w:pPr>
      <w:r>
        <w:tab/>
        <w:t>1.</w:t>
      </w:r>
      <w:r>
        <w:tab/>
      </w:r>
      <w:r>
        <w:rPr>
          <w:b w:val="0"/>
        </w:rPr>
        <w:t xml:space="preserve">"Auto" means a self-propelled motor vehicle, or trailer required to be registered, operated or designed for use on public roads. However, "auto" does not include a vehicle operated: </w:t>
      </w:r>
    </w:p>
    <w:p w14:paraId="7B69561D" w14:textId="77777777" w:rsidR="00772D73" w:rsidRDefault="00000000">
      <w:pPr>
        <w:pStyle w:val="outlinetxt3"/>
        <w:rPr>
          <w:b w:val="0"/>
        </w:rPr>
      </w:pPr>
      <w:r>
        <w:tab/>
        <w:t>a.</w:t>
      </w:r>
      <w:r>
        <w:tab/>
      </w:r>
      <w:r>
        <w:rPr>
          <w:b w:val="0"/>
        </w:rPr>
        <w:t xml:space="preserve">By muscular power; or </w:t>
      </w:r>
    </w:p>
    <w:p w14:paraId="13197FD0" w14:textId="77777777" w:rsidR="00772D73" w:rsidRDefault="00000000">
      <w:pPr>
        <w:pStyle w:val="outlinetxt3"/>
        <w:rPr>
          <w:b w:val="0"/>
        </w:rPr>
      </w:pPr>
      <w:r>
        <w:tab/>
        <w:t>b.</w:t>
      </w:r>
      <w:r>
        <w:tab/>
      </w:r>
      <w:r>
        <w:rPr>
          <w:b w:val="0"/>
        </w:rPr>
        <w:t xml:space="preserve">On rails or tracks. </w:t>
      </w:r>
    </w:p>
    <w:p w14:paraId="544909FB" w14:textId="77777777" w:rsidR="00772D73" w:rsidRDefault="00000000">
      <w:pPr>
        <w:pStyle w:val="outlinetxt2"/>
        <w:rPr>
          <w:b w:val="0"/>
        </w:rPr>
      </w:pPr>
      <w:r>
        <w:tab/>
        <w:t>2.</w:t>
      </w:r>
      <w:r>
        <w:tab/>
      </w:r>
      <w:r>
        <w:rPr>
          <w:b w:val="0"/>
        </w:rPr>
        <w:t xml:space="preserve">The "Act" means the Pennsylvania Motor Vehicle Financial Responsibility Law. </w:t>
      </w:r>
    </w:p>
    <w:p w14:paraId="1110BD99" w14:textId="77777777" w:rsidR="00772D73" w:rsidRDefault="00000000">
      <w:pPr>
        <w:pStyle w:val="outlinetxt2"/>
        <w:rPr>
          <w:b w:val="0"/>
        </w:rPr>
      </w:pPr>
      <w:r>
        <w:tab/>
        <w:t>3.</w:t>
      </w:r>
      <w:r>
        <w:tab/>
      </w:r>
      <w:r>
        <w:rPr>
          <w:b w:val="0"/>
        </w:rPr>
        <w:t xml:space="preserve">"Family member" means a resident of your household who is: </w:t>
      </w:r>
    </w:p>
    <w:p w14:paraId="4A466123" w14:textId="77777777" w:rsidR="00772D73" w:rsidRDefault="00000000">
      <w:pPr>
        <w:pStyle w:val="outlinetxt3"/>
        <w:rPr>
          <w:b w:val="0"/>
        </w:rPr>
      </w:pPr>
      <w:r>
        <w:tab/>
        <w:t>a.</w:t>
      </w:r>
      <w:r>
        <w:tab/>
      </w:r>
      <w:r>
        <w:rPr>
          <w:b w:val="0"/>
        </w:rPr>
        <w:t xml:space="preserve">Related to you by blood, marriage or adoption; or </w:t>
      </w:r>
    </w:p>
    <w:p w14:paraId="09094B4B" w14:textId="77777777" w:rsidR="00772D73" w:rsidRDefault="00000000">
      <w:pPr>
        <w:pStyle w:val="outlinetxt3"/>
        <w:rPr>
          <w:b w:val="0"/>
        </w:rPr>
      </w:pPr>
      <w:r>
        <w:tab/>
        <w:t>b.</w:t>
      </w:r>
      <w:r>
        <w:tab/>
      </w:r>
      <w:r>
        <w:rPr>
          <w:b w:val="0"/>
        </w:rPr>
        <w:t xml:space="preserve">A minor in your custody or in the custody of any other "family member". </w:t>
      </w:r>
    </w:p>
    <w:p w14:paraId="449A2BFA" w14:textId="77777777" w:rsidR="000D7A32" w:rsidRDefault="00000000">
      <w:pPr>
        <w:pStyle w:val="outlinetxt2"/>
        <w:rPr>
          <w:b w:val="0"/>
        </w:rPr>
      </w:pPr>
      <w:r>
        <w:tab/>
        <w:t>4.</w:t>
      </w:r>
      <w:r>
        <w:tab/>
      </w:r>
      <w:r>
        <w:rPr>
          <w:b w:val="0"/>
        </w:rPr>
        <w:t xml:space="preserve">"Occupying" means in, upon, getting in, on, out or off. </w:t>
      </w:r>
    </w:p>
    <w:sectPr w:rsidR="000D7A32">
      <w:type w:val="continuous"/>
      <w:pgSz w:w="12240" w:h="15840"/>
      <w:pgMar w:top="1080" w:right="1080" w:bottom="1382" w:left="1080" w:header="1080" w:footer="245"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8B690" w14:textId="77777777" w:rsidR="00C10CC9" w:rsidRDefault="00C10CC9">
      <w:r>
        <w:separator/>
      </w:r>
    </w:p>
  </w:endnote>
  <w:endnote w:type="continuationSeparator" w:id="0">
    <w:p w14:paraId="26E96B00" w14:textId="77777777" w:rsidR="00C10CC9" w:rsidRDefault="00C10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772D73" w14:paraId="79224BAF" w14:textId="77777777">
      <w:tc>
        <w:tcPr>
          <w:tcW w:w="2201" w:type="dxa"/>
          <w:tcBorders>
            <w:top w:val="nil"/>
            <w:left w:val="nil"/>
            <w:bottom w:val="nil"/>
            <w:right w:val="nil"/>
          </w:tcBorders>
        </w:tcPr>
        <w:p w14:paraId="10645951" w14:textId="77777777" w:rsidR="00772D73" w:rsidRDefault="00000000">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3</w:t>
            </w:r>
          </w:fldSimple>
        </w:p>
      </w:tc>
      <w:tc>
        <w:tcPr>
          <w:tcW w:w="5911" w:type="dxa"/>
          <w:tcBorders>
            <w:top w:val="nil"/>
            <w:left w:val="nil"/>
            <w:bottom w:val="nil"/>
            <w:right w:val="nil"/>
          </w:tcBorders>
        </w:tcPr>
        <w:p w14:paraId="74C34261" w14:textId="77777777" w:rsidR="00772D73" w:rsidRDefault="00000000">
          <w:pPr>
            <w:pStyle w:val="isof1"/>
            <w:jc w:val="center"/>
          </w:pPr>
          <w:r>
            <w:t>© ISO Properties, Inc., 2005 </w:t>
          </w:r>
        </w:p>
      </w:tc>
      <w:tc>
        <w:tcPr>
          <w:tcW w:w="2088" w:type="dxa"/>
          <w:tcBorders>
            <w:top w:val="nil"/>
            <w:left w:val="nil"/>
            <w:bottom w:val="nil"/>
            <w:right w:val="nil"/>
          </w:tcBorders>
        </w:tcPr>
        <w:p w14:paraId="01D667CC" w14:textId="77777777" w:rsidR="00772D73" w:rsidRDefault="00000000">
          <w:pPr>
            <w:pStyle w:val="isof2"/>
            <w:jc w:val="right"/>
          </w:pPr>
          <w:r>
            <w:t>CA 22 37 03 06</w:t>
          </w:r>
        </w:p>
      </w:tc>
      <w:tc>
        <w:tcPr>
          <w:tcW w:w="600" w:type="dxa"/>
          <w:tcBorders>
            <w:top w:val="nil"/>
            <w:left w:val="nil"/>
            <w:bottom w:val="nil"/>
            <w:right w:val="nil"/>
          </w:tcBorders>
        </w:tcPr>
        <w:p w14:paraId="1958A799" w14:textId="77777777" w:rsidR="00772D73" w:rsidRDefault="00000000">
          <w:pPr>
            <w:pStyle w:val="isof2"/>
            <w:jc w:val="right"/>
          </w:pPr>
          <w:r>
            <w:sym w:font="Wingdings" w:char="F06F"/>
          </w:r>
        </w:p>
      </w:tc>
    </w:tr>
  </w:tbl>
  <w:p w14:paraId="33BE64C6" w14:textId="77777777" w:rsidR="00772D73" w:rsidRDefault="00772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772D73" w14:paraId="704D1A70" w14:textId="77777777">
      <w:tc>
        <w:tcPr>
          <w:tcW w:w="2201" w:type="dxa"/>
          <w:tcBorders>
            <w:top w:val="nil"/>
            <w:left w:val="nil"/>
            <w:bottom w:val="nil"/>
            <w:right w:val="nil"/>
          </w:tcBorders>
        </w:tcPr>
        <w:p w14:paraId="1194DB51" w14:textId="77777777" w:rsidR="00772D73" w:rsidRDefault="00000000">
          <w:pPr>
            <w:pStyle w:val="isof2"/>
            <w:jc w:val="left"/>
          </w:pPr>
          <w:r>
            <w:t>CA 22 37 03 06</w:t>
          </w:r>
        </w:p>
      </w:tc>
      <w:tc>
        <w:tcPr>
          <w:tcW w:w="5911" w:type="dxa"/>
          <w:tcBorders>
            <w:top w:val="nil"/>
            <w:left w:val="nil"/>
            <w:bottom w:val="nil"/>
            <w:right w:val="nil"/>
          </w:tcBorders>
        </w:tcPr>
        <w:p w14:paraId="16AE695A" w14:textId="77777777" w:rsidR="00772D73" w:rsidRDefault="00000000">
          <w:pPr>
            <w:pStyle w:val="isof1"/>
            <w:jc w:val="center"/>
          </w:pPr>
          <w:r>
            <w:t>© ISO Properties, Inc., 2005 </w:t>
          </w:r>
        </w:p>
      </w:tc>
      <w:tc>
        <w:tcPr>
          <w:tcW w:w="2088" w:type="dxa"/>
          <w:tcBorders>
            <w:top w:val="nil"/>
            <w:left w:val="nil"/>
            <w:bottom w:val="nil"/>
            <w:right w:val="nil"/>
          </w:tcBorders>
        </w:tcPr>
        <w:p w14:paraId="3C0C5AA4" w14:textId="77777777" w:rsidR="00772D73" w:rsidRDefault="00000000">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600" w:type="dxa"/>
          <w:tcBorders>
            <w:top w:val="nil"/>
            <w:left w:val="nil"/>
            <w:bottom w:val="nil"/>
            <w:right w:val="nil"/>
          </w:tcBorders>
        </w:tcPr>
        <w:p w14:paraId="40FE2137" w14:textId="77777777" w:rsidR="00772D73" w:rsidRDefault="00000000">
          <w:pPr>
            <w:pStyle w:val="isof2"/>
            <w:jc w:val="right"/>
          </w:pPr>
          <w:r>
            <w:sym w:font="Wingdings" w:char="F06F"/>
          </w:r>
        </w:p>
      </w:tc>
    </w:tr>
  </w:tbl>
  <w:p w14:paraId="58FC2443" w14:textId="77777777" w:rsidR="00772D73" w:rsidRDefault="00772D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772D73" w14:paraId="17BA29AD" w14:textId="77777777">
      <w:tc>
        <w:tcPr>
          <w:tcW w:w="2201" w:type="dxa"/>
          <w:tcBorders>
            <w:top w:val="nil"/>
            <w:left w:val="nil"/>
            <w:bottom w:val="nil"/>
            <w:right w:val="nil"/>
          </w:tcBorders>
        </w:tcPr>
        <w:p w14:paraId="65FB357E" w14:textId="77777777" w:rsidR="00772D73" w:rsidRDefault="00000000">
          <w:pPr>
            <w:pStyle w:val="isof2"/>
            <w:jc w:val="left"/>
          </w:pPr>
          <w:r>
            <w:t>CA 22 37 03 06</w:t>
          </w:r>
        </w:p>
      </w:tc>
      <w:tc>
        <w:tcPr>
          <w:tcW w:w="5911" w:type="dxa"/>
          <w:tcBorders>
            <w:top w:val="nil"/>
            <w:left w:val="nil"/>
            <w:bottom w:val="nil"/>
            <w:right w:val="nil"/>
          </w:tcBorders>
        </w:tcPr>
        <w:p w14:paraId="71400B12" w14:textId="77777777" w:rsidR="00772D73" w:rsidRDefault="00000000">
          <w:pPr>
            <w:pStyle w:val="isof1"/>
            <w:jc w:val="center"/>
          </w:pPr>
          <w:r>
            <w:t>© ISO Properties, Inc., 2005 </w:t>
          </w:r>
        </w:p>
      </w:tc>
      <w:tc>
        <w:tcPr>
          <w:tcW w:w="2088" w:type="dxa"/>
          <w:tcBorders>
            <w:top w:val="nil"/>
            <w:left w:val="nil"/>
            <w:bottom w:val="nil"/>
            <w:right w:val="nil"/>
          </w:tcBorders>
        </w:tcPr>
        <w:p w14:paraId="40F5ABBF" w14:textId="77777777" w:rsidR="00772D73" w:rsidRDefault="00000000">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3</w:t>
            </w:r>
          </w:fldSimple>
        </w:p>
      </w:tc>
      <w:tc>
        <w:tcPr>
          <w:tcW w:w="600" w:type="dxa"/>
          <w:tcBorders>
            <w:top w:val="nil"/>
            <w:left w:val="nil"/>
            <w:bottom w:val="nil"/>
            <w:right w:val="nil"/>
          </w:tcBorders>
        </w:tcPr>
        <w:p w14:paraId="2BCAA21E" w14:textId="77777777" w:rsidR="00772D73" w:rsidRDefault="00000000">
          <w:pPr>
            <w:pStyle w:val="isof2"/>
            <w:jc w:val="right"/>
          </w:pPr>
          <w:r>
            <w:sym w:font="Wingdings" w:char="F06F"/>
          </w:r>
        </w:p>
      </w:tc>
    </w:tr>
  </w:tbl>
  <w:p w14:paraId="5BDD7DFB" w14:textId="77777777" w:rsidR="00772D73" w:rsidRDefault="0077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FF3CA" w14:textId="77777777" w:rsidR="00C10CC9" w:rsidRDefault="00C10CC9">
      <w:r>
        <w:separator/>
      </w:r>
    </w:p>
  </w:footnote>
  <w:footnote w:type="continuationSeparator" w:id="0">
    <w:p w14:paraId="22DD07EC" w14:textId="77777777" w:rsidR="00C10CC9" w:rsidRDefault="00C10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6912"/>
      <w:gridCol w:w="3276"/>
    </w:tblGrid>
    <w:tr w:rsidR="00772D73" w14:paraId="22005D9B" w14:textId="77777777" w:rsidTr="00F35415">
      <w:tc>
        <w:tcPr>
          <w:tcW w:w="6912" w:type="dxa"/>
          <w:tcBorders>
            <w:top w:val="nil"/>
            <w:left w:val="nil"/>
            <w:bottom w:val="nil"/>
            <w:right w:val="nil"/>
          </w:tcBorders>
        </w:tcPr>
        <w:p w14:paraId="386712C8" w14:textId="77777777" w:rsidR="00772D73" w:rsidRDefault="00000000">
          <w:pPr>
            <w:pStyle w:val="isof1"/>
            <w:jc w:val="left"/>
          </w:pPr>
          <w:r>
            <w:t>POLICY NUMBER:</w:t>
          </w:r>
          <w:r w:rsidR="00F35415">
            <w:t xml:space="preserve"> </w:t>
          </w:r>
          <w:bookmarkStart w:id="0" w:name="PolicyNumber"/>
          <w:bookmarkEnd w:id="0"/>
        </w:p>
      </w:tc>
      <w:tc>
        <w:tcPr>
          <w:tcW w:w="3276" w:type="dxa"/>
          <w:tcBorders>
            <w:top w:val="nil"/>
            <w:left w:val="nil"/>
            <w:bottom w:val="nil"/>
            <w:right w:val="nil"/>
          </w:tcBorders>
        </w:tcPr>
        <w:p w14:paraId="65484EB5" w14:textId="77777777" w:rsidR="00772D73" w:rsidRDefault="00000000">
          <w:pPr>
            <w:pStyle w:val="isof2"/>
            <w:jc w:val="right"/>
          </w:pPr>
          <w:r>
            <w:t>COMMERCIAL AUTO</w:t>
          </w:r>
        </w:p>
      </w:tc>
    </w:tr>
    <w:tr w:rsidR="00772D73" w14:paraId="61641F7D" w14:textId="77777777" w:rsidTr="00F35415">
      <w:tc>
        <w:tcPr>
          <w:tcW w:w="6912" w:type="dxa"/>
          <w:tcBorders>
            <w:top w:val="nil"/>
            <w:left w:val="nil"/>
            <w:bottom w:val="nil"/>
            <w:right w:val="nil"/>
          </w:tcBorders>
        </w:tcPr>
        <w:p w14:paraId="0313D3B6" w14:textId="77777777" w:rsidR="00772D73" w:rsidRDefault="00772D73">
          <w:pPr>
            <w:pStyle w:val="Header"/>
          </w:pPr>
        </w:p>
      </w:tc>
      <w:tc>
        <w:tcPr>
          <w:tcW w:w="3276" w:type="dxa"/>
          <w:tcBorders>
            <w:top w:val="nil"/>
            <w:left w:val="nil"/>
            <w:bottom w:val="nil"/>
            <w:right w:val="nil"/>
          </w:tcBorders>
        </w:tcPr>
        <w:p w14:paraId="2AAD9CC6" w14:textId="77777777" w:rsidR="00772D73" w:rsidRDefault="00000000">
          <w:pPr>
            <w:pStyle w:val="isof2"/>
            <w:jc w:val="right"/>
          </w:pPr>
          <w:r>
            <w:t>CA 22 37 03 06</w:t>
          </w:r>
        </w:p>
      </w:tc>
    </w:tr>
  </w:tbl>
  <w:p w14:paraId="5918DACC" w14:textId="77777777" w:rsidR="00772D73" w:rsidRDefault="00772D73">
    <w:pPr>
      <w:pStyle w:val="Header"/>
    </w:pPr>
  </w:p>
  <w:p w14:paraId="298E9C87" w14:textId="77777777" w:rsidR="00772D73" w:rsidRDefault="00000000">
    <w:pPr>
      <w:pStyle w:val="isof3"/>
    </w:pPr>
    <w:r>
      <w:t>THIS ENDORSEMENT CHANGES THE POLICY.  PLEASE READ IT CAREFULLY.</w:t>
    </w:r>
  </w:p>
  <w:p w14:paraId="5F17A768" w14:textId="77777777" w:rsidR="00772D73" w:rsidRDefault="00772D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doNotTrackMoves/>
  <w:defaultTabStop w:val="0"/>
  <w:autoHyphenation/>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1"/>
  </w:hdrShapeDefault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2_37_03_06"/>
    <w:docVar w:name="isoform$" w:val="Y"/>
    <w:docVar w:name="Newdoc$" w:val="N"/>
    <w:docVar w:name="NoCopyright$" w:val=" "/>
    <w:docVar w:name="Setmark$" w:val="Y"/>
    <w:docVar w:name="styleflag$" w:val="N"/>
    <w:docVar w:name="Title$" w:val="Commercial"/>
    <w:docVar w:name="Type$" w:val="Commercial Lines"/>
  </w:docVars>
  <w:rsids>
    <w:rsidRoot w:val="00A82945"/>
    <w:rsid w:val="000D7A32"/>
    <w:rsid w:val="00104554"/>
    <w:rsid w:val="00266405"/>
    <w:rsid w:val="005B5AF0"/>
    <w:rsid w:val="00772D73"/>
    <w:rsid w:val="00A82945"/>
    <w:rsid w:val="00BD0AFD"/>
    <w:rsid w:val="00C10CC9"/>
    <w:rsid w:val="00D201B4"/>
    <w:rsid w:val="00F354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3201A4C"/>
  <w15:chartTrackingRefBased/>
  <w15:docId w15:val="{1A7969D5-FACE-46E0-91CC-B7A543FD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pPr>
      <w:spacing w:before="240"/>
      <w:outlineLvl w:val="0"/>
    </w:pPr>
    <w:rPr>
      <w:rFonts w:ascii="Helv" w:hAnsi="Helv"/>
      <w:b/>
      <w:sz w:val="24"/>
      <w:u w:val="single"/>
    </w:rPr>
  </w:style>
  <w:style w:type="paragraph" w:styleId="Heading2">
    <w:name w:val="heading 2"/>
    <w:basedOn w:val="Normal"/>
    <w:next w:val="Normal"/>
    <w:qFormat/>
    <w:pPr>
      <w:spacing w:before="120"/>
      <w:outlineLvl w:val="1"/>
    </w:pPr>
    <w:rPr>
      <w:rFonts w:ascii="Helv" w:hAnsi="Helv"/>
      <w:b/>
      <w:sz w:val="24"/>
    </w:rPr>
  </w:style>
  <w:style w:type="paragraph" w:styleId="Heading3">
    <w:name w:val="heading 3"/>
    <w:basedOn w:val="Normal"/>
    <w:next w:val="Normal"/>
    <w:qFormat/>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Pr>
      <w:sz w:val="16"/>
    </w:rPr>
  </w:style>
  <w:style w:type="paragraph" w:styleId="CommentText">
    <w:name w:val="annotation text"/>
    <w:basedOn w:val="Normal"/>
    <w:semiHidden/>
    <w:pPr>
      <w:spacing w:line="220" w:lineRule="exact"/>
    </w:pPr>
    <w:rPr>
      <w:rFonts w:ascii="Helv" w:hAnsi="Helv"/>
    </w:rPr>
  </w:style>
  <w:style w:type="paragraph" w:customStyle="1" w:styleId="blockhd1">
    <w:name w:val="blockhd1"/>
    <w:basedOn w:val="isonormal"/>
    <w:next w:val="blocktext1"/>
    <w:pPr>
      <w:keepNext/>
      <w:keepLines/>
      <w:suppressAutoHyphens/>
    </w:pPr>
    <w:rPr>
      <w:b/>
    </w:rPr>
  </w:style>
  <w:style w:type="paragraph" w:customStyle="1" w:styleId="blockhd2">
    <w:name w:val="blockhd2"/>
    <w:basedOn w:val="isonormal"/>
    <w:next w:val="blocktext2"/>
    <w:pPr>
      <w:keepNext/>
      <w:keepLines/>
      <w:suppressAutoHyphens/>
      <w:ind w:left="302"/>
    </w:pPr>
    <w:rPr>
      <w:b/>
    </w:rPr>
  </w:style>
  <w:style w:type="paragraph" w:customStyle="1" w:styleId="blockhd3">
    <w:name w:val="blockhd3"/>
    <w:basedOn w:val="isonormal"/>
    <w:next w:val="blocktext3"/>
    <w:pPr>
      <w:keepNext/>
      <w:keepLines/>
      <w:suppressAutoHyphens/>
      <w:ind w:left="605"/>
    </w:pPr>
    <w:rPr>
      <w:b/>
    </w:rPr>
  </w:style>
  <w:style w:type="paragraph" w:customStyle="1" w:styleId="blockhd4">
    <w:name w:val="blockhd4"/>
    <w:basedOn w:val="isonormal"/>
    <w:next w:val="blocktext4"/>
    <w:pPr>
      <w:keepNext/>
      <w:keepLines/>
      <w:suppressAutoHyphens/>
      <w:ind w:left="907"/>
    </w:pPr>
    <w:rPr>
      <w:b/>
    </w:rPr>
  </w:style>
  <w:style w:type="paragraph" w:customStyle="1" w:styleId="blockhd5">
    <w:name w:val="blockhd5"/>
    <w:basedOn w:val="isonormal"/>
    <w:next w:val="blocktext5"/>
    <w:pPr>
      <w:keepNext/>
      <w:keepLines/>
      <w:suppressAutoHyphens/>
      <w:ind w:left="1195"/>
    </w:pPr>
    <w:rPr>
      <w:b/>
    </w:rPr>
  </w:style>
  <w:style w:type="paragraph" w:customStyle="1" w:styleId="blockhd6">
    <w:name w:val="blockhd6"/>
    <w:basedOn w:val="isonormal"/>
    <w:next w:val="blocktext6"/>
    <w:pPr>
      <w:keepNext/>
      <w:keepLines/>
      <w:suppressAutoHyphens/>
      <w:ind w:left="1498"/>
    </w:pPr>
    <w:rPr>
      <w:b/>
    </w:rPr>
  </w:style>
  <w:style w:type="paragraph" w:customStyle="1" w:styleId="blockhd7">
    <w:name w:val="blockhd7"/>
    <w:basedOn w:val="isonormal"/>
    <w:next w:val="blocktext7"/>
    <w:pPr>
      <w:keepNext/>
      <w:keepLines/>
      <w:suppressAutoHyphens/>
      <w:ind w:left="1800"/>
    </w:pPr>
    <w:rPr>
      <w:b/>
    </w:rPr>
  </w:style>
  <w:style w:type="paragraph" w:customStyle="1" w:styleId="blockhd8">
    <w:name w:val="blockhd8"/>
    <w:basedOn w:val="isonormal"/>
    <w:next w:val="blocktext8"/>
    <w:pPr>
      <w:keepNext/>
      <w:keepLines/>
      <w:suppressAutoHyphens/>
      <w:ind w:left="2102"/>
    </w:pPr>
    <w:rPr>
      <w:b/>
    </w:rPr>
  </w:style>
  <w:style w:type="paragraph" w:customStyle="1" w:styleId="blockhd9">
    <w:name w:val="blockhd9"/>
    <w:basedOn w:val="isonormal"/>
    <w:next w:val="blocktext9"/>
    <w:pPr>
      <w:keepNext/>
      <w:keepLines/>
      <w:suppressAutoHyphens/>
      <w:ind w:left="2405"/>
    </w:pPr>
    <w:rPr>
      <w:b/>
    </w:rPr>
  </w:style>
  <w:style w:type="paragraph" w:customStyle="1" w:styleId="blocktext1">
    <w:name w:val="blocktext1"/>
    <w:basedOn w:val="isonormal"/>
    <w:pPr>
      <w:keepLines/>
      <w:jc w:val="both"/>
    </w:pPr>
  </w:style>
  <w:style w:type="paragraph" w:customStyle="1" w:styleId="blocktext2">
    <w:name w:val="blocktext2"/>
    <w:basedOn w:val="isonormal"/>
    <w:pPr>
      <w:keepLines/>
      <w:ind w:left="302"/>
      <w:jc w:val="both"/>
    </w:pPr>
  </w:style>
  <w:style w:type="paragraph" w:customStyle="1" w:styleId="blocktext3">
    <w:name w:val="blocktext3"/>
    <w:basedOn w:val="isonormal"/>
    <w:pPr>
      <w:keepLines/>
      <w:ind w:left="600"/>
      <w:jc w:val="both"/>
    </w:pPr>
  </w:style>
  <w:style w:type="paragraph" w:customStyle="1" w:styleId="blocktext4">
    <w:name w:val="blocktext4"/>
    <w:basedOn w:val="isonormal"/>
    <w:pPr>
      <w:keepLines/>
      <w:ind w:left="907"/>
      <w:jc w:val="both"/>
    </w:pPr>
  </w:style>
  <w:style w:type="paragraph" w:customStyle="1" w:styleId="blocktext5">
    <w:name w:val="blocktext5"/>
    <w:basedOn w:val="isonormal"/>
    <w:pPr>
      <w:keepLines/>
      <w:ind w:left="1195"/>
      <w:jc w:val="both"/>
    </w:pPr>
  </w:style>
  <w:style w:type="paragraph" w:customStyle="1" w:styleId="blocktext6">
    <w:name w:val="blocktext6"/>
    <w:basedOn w:val="isonormal"/>
    <w:pPr>
      <w:keepLines/>
      <w:ind w:left="1498"/>
      <w:jc w:val="both"/>
    </w:pPr>
  </w:style>
  <w:style w:type="paragraph" w:customStyle="1" w:styleId="blocktext7">
    <w:name w:val="blocktext7"/>
    <w:basedOn w:val="isonormal"/>
    <w:pPr>
      <w:keepLines/>
      <w:ind w:left="1800"/>
      <w:jc w:val="both"/>
    </w:pPr>
  </w:style>
  <w:style w:type="paragraph" w:customStyle="1" w:styleId="blocktext8">
    <w:name w:val="blocktext8"/>
    <w:basedOn w:val="isonormal"/>
    <w:pPr>
      <w:keepLines/>
      <w:ind w:left="2102"/>
      <w:jc w:val="both"/>
    </w:pPr>
  </w:style>
  <w:style w:type="paragraph" w:customStyle="1" w:styleId="blocktext9">
    <w:name w:val="blocktext9"/>
    <w:basedOn w:val="isonormal"/>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semiHidden/>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semiHidden/>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pPr>
      <w:spacing w:before="0"/>
      <w:jc w:val="both"/>
    </w:pPr>
  </w:style>
  <w:style w:type="paragraph" w:customStyle="1" w:styleId="isof2">
    <w:name w:val="isof2"/>
    <w:basedOn w:val="isonormal"/>
    <w:pPr>
      <w:spacing w:before="0"/>
      <w:jc w:val="both"/>
    </w:pPr>
    <w:rPr>
      <w:b/>
    </w:rPr>
  </w:style>
  <w:style w:type="paragraph" w:customStyle="1" w:styleId="isof3">
    <w:name w:val="isof3"/>
    <w:basedOn w:val="isonormal"/>
    <w:pPr>
      <w:spacing w:before="0" w:line="240" w:lineRule="auto"/>
      <w:jc w:val="center"/>
    </w:pPr>
    <w:rPr>
      <w:b/>
      <w:caps/>
      <w:sz w:val="24"/>
    </w:rPr>
  </w:style>
  <w:style w:type="paragraph" w:customStyle="1" w:styleId="isof4">
    <w:name w:val="isof4"/>
    <w:basedOn w:val="isonormal"/>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pPr>
      <w:keepNext/>
      <w:keepLines/>
      <w:tabs>
        <w:tab w:val="right" w:pos="180"/>
        <w:tab w:val="left" w:pos="300"/>
      </w:tabs>
      <w:suppressAutoHyphens/>
      <w:ind w:left="302" w:hanging="302"/>
    </w:pPr>
    <w:rPr>
      <w:b/>
    </w:rPr>
  </w:style>
  <w:style w:type="paragraph" w:customStyle="1" w:styleId="outlinehd2">
    <w:name w:val="outlinehd2"/>
    <w:basedOn w:val="isonormal"/>
    <w:next w:val="blocktext3"/>
    <w:pPr>
      <w:keepNext/>
      <w:keepLines/>
      <w:tabs>
        <w:tab w:val="right" w:pos="480"/>
        <w:tab w:val="left" w:pos="600"/>
      </w:tabs>
      <w:suppressAutoHyphens/>
      <w:ind w:left="605" w:hanging="605"/>
    </w:pPr>
    <w:rPr>
      <w:b/>
    </w:rPr>
  </w:style>
  <w:style w:type="paragraph" w:customStyle="1" w:styleId="outlinehd3">
    <w:name w:val="outlinehd3"/>
    <w:basedOn w:val="isonormal"/>
    <w:next w:val="blocktext4"/>
    <w:pPr>
      <w:keepNext/>
      <w:keepLines/>
      <w:tabs>
        <w:tab w:val="right" w:pos="780"/>
        <w:tab w:val="left" w:pos="900"/>
      </w:tabs>
      <w:suppressAutoHyphens/>
      <w:ind w:left="907" w:hanging="907"/>
    </w:pPr>
    <w:rPr>
      <w:b/>
    </w:rPr>
  </w:style>
  <w:style w:type="paragraph" w:customStyle="1" w:styleId="outlinehd4">
    <w:name w:val="outlinehd4"/>
    <w:basedOn w:val="isonormal"/>
    <w:next w:val="blocktext5"/>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pPr>
      <w:keepNext/>
      <w:keepLines/>
      <w:tabs>
        <w:tab w:val="right" w:pos="2580"/>
        <w:tab w:val="left" w:pos="2700"/>
      </w:tabs>
      <w:suppressAutoHyphens/>
      <w:ind w:left="2707" w:hanging="2707"/>
    </w:pPr>
    <w:rPr>
      <w:b/>
    </w:rPr>
  </w:style>
  <w:style w:type="paragraph" w:customStyle="1" w:styleId="outlinetxt1">
    <w:name w:val="outlinetxt1"/>
    <w:basedOn w:val="isonormal"/>
    <w:pPr>
      <w:keepLines/>
      <w:tabs>
        <w:tab w:val="right" w:pos="180"/>
        <w:tab w:val="left" w:pos="300"/>
      </w:tabs>
      <w:ind w:left="300" w:hanging="300"/>
      <w:jc w:val="both"/>
    </w:pPr>
    <w:rPr>
      <w:b/>
    </w:rPr>
  </w:style>
  <w:style w:type="paragraph" w:customStyle="1" w:styleId="outlinetxt2">
    <w:name w:val="outlinetxt2"/>
    <w:basedOn w:val="isonormal"/>
    <w:pPr>
      <w:keepLines/>
      <w:tabs>
        <w:tab w:val="right" w:pos="480"/>
        <w:tab w:val="left" w:pos="600"/>
      </w:tabs>
      <w:ind w:left="600" w:hanging="600"/>
      <w:jc w:val="both"/>
    </w:pPr>
    <w:rPr>
      <w:b/>
    </w:rPr>
  </w:style>
  <w:style w:type="paragraph" w:customStyle="1" w:styleId="outlinetxt3">
    <w:name w:val="outlinetxt3"/>
    <w:basedOn w:val="isonormal"/>
    <w:pPr>
      <w:keepLines/>
      <w:tabs>
        <w:tab w:val="right" w:pos="780"/>
        <w:tab w:val="left" w:pos="900"/>
      </w:tabs>
      <w:ind w:left="900" w:hanging="900"/>
      <w:jc w:val="both"/>
    </w:pPr>
    <w:rPr>
      <w:b/>
    </w:rPr>
  </w:style>
  <w:style w:type="paragraph" w:customStyle="1" w:styleId="outlinetxt4">
    <w:name w:val="outlinetxt4"/>
    <w:basedOn w:val="isonormal"/>
    <w:pPr>
      <w:keepLines/>
      <w:tabs>
        <w:tab w:val="right" w:pos="1080"/>
        <w:tab w:val="left" w:pos="1200"/>
      </w:tabs>
      <w:ind w:left="1200" w:hanging="1200"/>
      <w:jc w:val="both"/>
    </w:pPr>
    <w:rPr>
      <w:b/>
    </w:rPr>
  </w:style>
  <w:style w:type="paragraph" w:customStyle="1" w:styleId="outlinetxt5">
    <w:name w:val="outlinetxt5"/>
    <w:basedOn w:val="isonormal"/>
    <w:pPr>
      <w:keepLines/>
      <w:tabs>
        <w:tab w:val="right" w:pos="1380"/>
        <w:tab w:val="left" w:pos="1500"/>
      </w:tabs>
      <w:ind w:left="1500" w:hanging="1500"/>
      <w:jc w:val="both"/>
    </w:pPr>
    <w:rPr>
      <w:b/>
    </w:rPr>
  </w:style>
  <w:style w:type="paragraph" w:customStyle="1" w:styleId="outlinetxt6">
    <w:name w:val="outlinetxt6"/>
    <w:basedOn w:val="isonormal"/>
    <w:pPr>
      <w:keepLines/>
      <w:tabs>
        <w:tab w:val="right" w:pos="1680"/>
        <w:tab w:val="left" w:pos="1800"/>
      </w:tabs>
      <w:ind w:left="1800" w:hanging="1800"/>
      <w:jc w:val="both"/>
    </w:pPr>
    <w:rPr>
      <w:b/>
    </w:rPr>
  </w:style>
  <w:style w:type="paragraph" w:customStyle="1" w:styleId="outlinetxt7">
    <w:name w:val="outlinetxt7"/>
    <w:basedOn w:val="isonormal"/>
    <w:pPr>
      <w:keepLines/>
      <w:tabs>
        <w:tab w:val="right" w:pos="1980"/>
        <w:tab w:val="left" w:pos="2100"/>
      </w:tabs>
      <w:ind w:left="2100" w:hanging="2100"/>
      <w:jc w:val="both"/>
    </w:pPr>
    <w:rPr>
      <w:b/>
    </w:rPr>
  </w:style>
  <w:style w:type="paragraph" w:customStyle="1" w:styleId="outlinetxt8">
    <w:name w:val="outlinetxt8"/>
    <w:basedOn w:val="isonormal"/>
    <w:pPr>
      <w:keepLines/>
      <w:tabs>
        <w:tab w:val="right" w:pos="2280"/>
        <w:tab w:val="left" w:pos="2400"/>
      </w:tabs>
      <w:ind w:left="2400" w:hanging="2400"/>
      <w:jc w:val="both"/>
    </w:pPr>
    <w:rPr>
      <w:b/>
    </w:rPr>
  </w:style>
  <w:style w:type="paragraph" w:customStyle="1" w:styleId="outlinetxt9">
    <w:name w:val="outlinetxt9"/>
    <w:basedOn w:val="isonormal"/>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isonormal"/>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pPr>
      <w:keepLines/>
      <w:framePr w:w="1872" w:wrap="around" w:vAnchor="text" w:hAnchor="page" w:x="1080" w:y="1"/>
    </w:pPr>
    <w:rPr>
      <w:b/>
      <w:caps/>
    </w:rPr>
  </w:style>
  <w:style w:type="paragraph" w:customStyle="1" w:styleId="sectiontitlecenter">
    <w:name w:val="section title center"/>
    <w:basedOn w:val="isonormal"/>
    <w:pPr>
      <w:keepNext/>
      <w:keepLines/>
      <w:pBdr>
        <w:top w:val="single" w:sz="6" w:space="3" w:color="auto"/>
      </w:pBdr>
      <w:jc w:val="center"/>
    </w:pPr>
    <w:rPr>
      <w:b/>
      <w:caps/>
      <w:sz w:val="24"/>
    </w:rPr>
  </w:style>
  <w:style w:type="paragraph" w:customStyle="1" w:styleId="sectiontitleflushleft">
    <w:name w:val="section title flush left"/>
    <w:basedOn w:val="isonormal"/>
    <w:pPr>
      <w:keepNext/>
      <w:keepLines/>
      <w:pBdr>
        <w:top w:val="single" w:sz="6" w:space="3" w:color="auto"/>
      </w:pBdr>
    </w:pPr>
    <w:rPr>
      <w:b/>
      <w:caps/>
      <w:sz w:val="24"/>
    </w:rPr>
  </w:style>
  <w:style w:type="paragraph" w:customStyle="1" w:styleId="columnheading">
    <w:name w:val="column heading"/>
    <w:basedOn w:val="isonormal"/>
    <w:pPr>
      <w:keepNext/>
      <w:keepLines/>
      <w:spacing w:before="0"/>
      <w:jc w:val="center"/>
    </w:pPr>
    <w:rPr>
      <w:b/>
    </w:rPr>
  </w:style>
  <w:style w:type="paragraph" w:customStyle="1" w:styleId="title12">
    <w:name w:val="title12"/>
    <w:basedOn w:val="isonormal"/>
    <w:next w:val="isonormal"/>
    <w:pPr>
      <w:keepNext/>
      <w:keepLines/>
      <w:spacing w:before="0" w:line="240" w:lineRule="auto"/>
      <w:jc w:val="center"/>
    </w:pPr>
    <w:rPr>
      <w:b/>
      <w:caps/>
      <w:sz w:val="24"/>
    </w:rPr>
  </w:style>
  <w:style w:type="paragraph" w:customStyle="1" w:styleId="title18">
    <w:name w:val="title18"/>
    <w:basedOn w:val="isonormal"/>
    <w:next w:val="isonormal"/>
    <w:pPr>
      <w:spacing w:before="0" w:line="360" w:lineRule="exact"/>
      <w:jc w:val="center"/>
    </w:pPr>
    <w:rPr>
      <w:b/>
      <w:caps/>
      <w:sz w:val="36"/>
    </w:rPr>
  </w:style>
  <w:style w:type="paragraph" w:styleId="List3">
    <w:name w:val="List 3"/>
    <w:basedOn w:val="Normal"/>
    <w:semiHidden/>
    <w:pPr>
      <w:ind w:left="1080" w:hanging="360"/>
      <w:jc w:val="center"/>
    </w:pPr>
    <w:rPr>
      <w:b/>
      <w:caps/>
      <w:sz w:val="24"/>
    </w:rPr>
  </w:style>
  <w:style w:type="paragraph" w:styleId="ListNumber">
    <w:name w:val="List Number"/>
    <w:basedOn w:val="Normal"/>
    <w:semiHidden/>
    <w:pPr>
      <w:ind w:left="360" w:hanging="360"/>
    </w:pPr>
  </w:style>
  <w:style w:type="paragraph" w:customStyle="1" w:styleId="center">
    <w:name w:val="center"/>
    <w:basedOn w:val="isonormal"/>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styleId="BodyText">
    <w:name w:val="Body Text"/>
    <w:basedOn w:val="Normal"/>
    <w:semiHidden/>
    <w:pPr>
      <w:spacing w:after="120"/>
    </w:pPr>
  </w:style>
  <w:style w:type="paragraph" w:styleId="BodyText2">
    <w:name w:val="Body Text 2"/>
    <w:basedOn w:val="Normal"/>
    <w:semiHidden/>
    <w:pPr>
      <w:spacing w:after="120"/>
      <w:ind w:left="360"/>
    </w:pPr>
  </w:style>
  <w:style w:type="paragraph" w:styleId="Closing">
    <w:name w:val="Closing"/>
    <w:basedOn w:val="Normal"/>
    <w:semiHidden/>
    <w:pPr>
      <w:ind w:left="4320"/>
    </w:pPr>
  </w:style>
  <w:style w:type="paragraph" w:styleId="EndnoteText">
    <w:name w:val="endnote text"/>
    <w:basedOn w:val="Normal"/>
    <w:semiHidden/>
  </w:style>
  <w:style w:type="paragraph" w:styleId="FootnoteText">
    <w:name w:val="footnote text"/>
    <w:basedOn w:val="Normal"/>
    <w:semiHidden/>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pPr>
      <w:spacing w:before="60"/>
    </w:pPr>
  </w:style>
  <w:style w:type="paragraph" w:styleId="Index1">
    <w:name w:val="index 1"/>
    <w:basedOn w:val="Normal"/>
    <w:next w:val="Normal"/>
    <w:semiHidden/>
    <w:pPr>
      <w:tabs>
        <w:tab w:val="right" w:leader="dot" w:pos="10080"/>
      </w:tabs>
      <w:ind w:left="200" w:hanging="200"/>
    </w:pPr>
  </w:style>
  <w:style w:type="paragraph" w:styleId="TableofAuthorities">
    <w:name w:val="table of authorities"/>
    <w:basedOn w:val="Normal"/>
    <w:next w:val="Normal"/>
    <w:semiHidden/>
    <w:pPr>
      <w:tabs>
        <w:tab w:val="right" w:leader="dot" w:pos="10080"/>
      </w:tabs>
      <w:ind w:left="200" w:hanging="200"/>
    </w:pPr>
  </w:style>
  <w:style w:type="character" w:styleId="PageNumber">
    <w:name w:val="page number"/>
    <w:basedOn w:val="DefaultParagraphFont"/>
    <w:semiHidden/>
  </w:style>
  <w:style w:type="paragraph" w:customStyle="1" w:styleId="sidetext">
    <w:name w:val="sidetext"/>
    <w:basedOn w:val="isonormal"/>
    <w:pPr>
      <w:spacing w:before="0" w:line="240" w:lineRule="auto"/>
      <w:jc w:val="center"/>
    </w:pPr>
    <w:rPr>
      <w:sz w:val="52"/>
    </w:rPr>
  </w:style>
  <w:style w:type="paragraph" w:styleId="Date">
    <w:name w:val="Date"/>
    <w:basedOn w:val="Normal"/>
    <w:semiHidden/>
    <w:pPr>
      <w:jc w:val="right"/>
    </w:pPr>
    <w:rPr>
      <w:sz w:val="22"/>
    </w:rPr>
  </w:style>
  <w:style w:type="paragraph" w:customStyle="1" w:styleId="ISOCircular">
    <w:name w:val="ISOCircular"/>
    <w:basedOn w:val="Normal"/>
    <w:pPr>
      <w:jc w:val="left"/>
    </w:pPr>
    <w:rPr>
      <w:i/>
      <w:caps/>
      <w:sz w:val="116"/>
    </w:rPr>
  </w:style>
  <w:style w:type="paragraph" w:customStyle="1" w:styleId="LineOfBusiness">
    <w:name w:val="LineOfBusiness"/>
    <w:basedOn w:val="Normal"/>
    <w:pPr>
      <w:tabs>
        <w:tab w:val="left" w:pos="2160"/>
      </w:tabs>
      <w:jc w:val="left"/>
    </w:pPr>
    <w:rPr>
      <w:sz w:val="22"/>
    </w:rPr>
  </w:style>
  <w:style w:type="paragraph" w:customStyle="1" w:styleId="MailDate">
    <w:name w:val="MailDate"/>
    <w:basedOn w:val="Normal"/>
    <w:pPr>
      <w:jc w:val="right"/>
    </w:pPr>
    <w:rPr>
      <w:caps/>
      <w:sz w:val="22"/>
    </w:rPr>
  </w:style>
  <w:style w:type="paragraph" w:customStyle="1" w:styleId="tabletxtdecpage">
    <w:name w:val="tabletxt dec page"/>
    <w:basedOn w:val="isonormal"/>
    <w:pPr>
      <w:spacing w:before="60"/>
    </w:pPr>
    <w:rPr>
      <w:sz w:val="18"/>
    </w:rPr>
  </w:style>
  <w:style w:type="paragraph" w:customStyle="1" w:styleId="space8">
    <w:name w:val="space8"/>
    <w:basedOn w:val="isonormal"/>
    <w:next w:val="isonormal"/>
    <w:pPr>
      <w:spacing w:before="0" w:line="160" w:lineRule="exact"/>
      <w:jc w:val="both"/>
    </w:pPr>
  </w:style>
  <w:style w:type="paragraph" w:customStyle="1" w:styleId="space4">
    <w:name w:val="space4"/>
    <w:basedOn w:val="isonormal"/>
    <w:next w:val="isonormal"/>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5A11AC-2A57-4019-843E-8F1B60E79FA3}">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3232E457-E3F4-4DD6-805A-B022E85F232F}">
  <ds:schemaRefs>
    <ds:schemaRef ds:uri="http://schemas.microsoft.com/sharepoint/v3/contenttype/forms"/>
  </ds:schemaRefs>
</ds:datastoreItem>
</file>

<file path=customXml/itemProps3.xml><?xml version="1.0" encoding="utf-8"?>
<ds:datastoreItem xmlns:ds="http://schemas.openxmlformats.org/officeDocument/2006/customXml" ds:itemID="{CD423851-A190-4BF8-A826-0E6F232E4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3</Pages>
  <Words>1148</Words>
  <Characters>6545</Characters>
  <Application>Microsoft Office Word</Application>
  <DocSecurity>0</DocSecurity>
  <Lines>54</Lines>
  <Paragraphs>15</Paragraphs>
  <ScaleCrop>false</ScaleCrop>
  <HeadingPairs>
    <vt:vector size="4" baseType="variant">
      <vt:variant>
        <vt:lpstr>Title</vt:lpstr>
      </vt:variant>
      <vt:variant>
        <vt:i4>1</vt:i4>
      </vt:variant>
      <vt:variant>
        <vt:lpstr>PENNSYLVANIA BASIC FIRST PARTY  BENEFIT </vt:lpstr>
      </vt:variant>
      <vt:variant>
        <vt:i4>0</vt:i4>
      </vt:variant>
    </vt:vector>
  </HeadingPairs>
  <TitlesOfParts>
    <vt:vector size="1" baseType="lpstr">
      <vt:lpstr>PENNSYLVANIA BASIC FIRST PARTY  BENEFIT </vt:lpstr>
    </vt:vector>
  </TitlesOfParts>
  <Company>ISO</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PENNSYLVANIA BASIC FIRST PARTY  BENEFIT </dc:title>
  <dc:subject/>
  <dc:creator>ISO</dc:creator>
  <cp:keywords/>
  <dc:description/>
  <cp:lastModifiedBy>Mark</cp:lastModifiedBy>
  <cp:revision>3</cp:revision>
  <cp:lastPrinted>1995-12-11T07:35:00Z</cp:lastPrinted>
  <dcterms:created xsi:type="dcterms:W3CDTF">2023-03-29T06:47:00Z</dcterms:created>
  <dcterms:modified xsi:type="dcterms:W3CDTF">2023-03-29T06:49:00Z</dcterms:modified>
</cp:coreProperties>
</file>