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6E4C" w14:textId="77777777" w:rsidR="000F6FDA" w:rsidRPr="00BA022B" w:rsidRDefault="000F6FDA" w:rsidP="000F6FDA">
      <w:pPr>
        <w:rPr>
          <w:rFonts w:eastAsia="Arial"/>
          <w:b/>
          <w:color w:val="363435"/>
          <w:spacing w:val="-7"/>
        </w:rPr>
      </w:pPr>
      <w:bookmarkStart w:id="0" w:name="_Hlk75872121"/>
      <w:r w:rsidRPr="00BA022B">
        <w:rPr>
          <w:rFonts w:eastAsia="Arial"/>
          <w:b/>
          <w:color w:val="363435"/>
          <w:spacing w:val="-7"/>
        </w:rPr>
        <w:t>Insured Name</w:t>
      </w:r>
      <w:r w:rsidRPr="00BA022B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BA022B">
        <w:rPr>
          <w:rFonts w:eastAsia="Arial"/>
          <w:b/>
          <w:color w:val="363435"/>
          <w:spacing w:val="-7"/>
        </w:rPr>
        <w:t xml:space="preserve"> </w:t>
      </w:r>
    </w:p>
    <w:p w14:paraId="29A23985" w14:textId="77777777" w:rsidR="000F6FDA" w:rsidRPr="00BA022B" w:rsidRDefault="000F6FDA" w:rsidP="000F6FDA">
      <w:pPr>
        <w:rPr>
          <w:rFonts w:eastAsia="Arial"/>
          <w:b/>
          <w:color w:val="363435"/>
          <w:spacing w:val="-7"/>
        </w:rPr>
      </w:pPr>
      <w:r w:rsidRPr="00BA022B">
        <w:rPr>
          <w:rFonts w:eastAsia="Arial"/>
          <w:b/>
          <w:color w:val="363435"/>
          <w:spacing w:val="-7"/>
        </w:rPr>
        <w:t>Effective Date</w:t>
      </w:r>
      <w:r w:rsidRPr="00BA022B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F8569F9" w14:textId="77777777" w:rsidR="000F6FDA" w:rsidRPr="00BA022B" w:rsidRDefault="000F6FDA" w:rsidP="000F6FDA">
      <w:pPr>
        <w:rPr>
          <w:rFonts w:eastAsia="Arial"/>
          <w:b/>
          <w:color w:val="363435"/>
          <w:spacing w:val="-7"/>
        </w:rPr>
      </w:pPr>
      <w:r w:rsidRPr="00BA022B">
        <w:rPr>
          <w:rFonts w:eastAsia="Arial"/>
          <w:b/>
          <w:color w:val="363435"/>
          <w:spacing w:val="-7"/>
        </w:rPr>
        <w:t>Policy Period</w:t>
      </w:r>
      <w:r w:rsidRPr="00BA022B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24B0970B" w14:textId="19D335E5" w:rsidR="00DB4580" w:rsidRPr="00BA022B" w:rsidRDefault="000F6FDA" w:rsidP="000F6FDA">
      <w:pPr>
        <w:rPr>
          <w:b/>
          <w:w w:val="91"/>
          <w:sz w:val="19"/>
          <w:szCs w:val="19"/>
        </w:rPr>
      </w:pPr>
      <w:r w:rsidRPr="00BA022B">
        <w:rPr>
          <w:rFonts w:eastAsia="Arial"/>
          <w:b/>
          <w:color w:val="363435"/>
          <w:spacing w:val="-7"/>
        </w:rPr>
        <w:t>Policy Number</w:t>
      </w:r>
      <w:r w:rsidRPr="00BA022B">
        <w:rPr>
          <w:rFonts w:eastAsia="Arial"/>
          <w:b/>
          <w:color w:val="363435"/>
          <w:spacing w:val="-7"/>
        </w:rPr>
        <w:tab/>
        <w:t>:</w:t>
      </w:r>
      <w:bookmarkEnd w:id="0"/>
      <w:r w:rsidRPr="00BA022B">
        <w:rPr>
          <w:rFonts w:ascii="Arial" w:eastAsia="Arial" w:hAnsi="Arial" w:cs="Arial"/>
          <w:b/>
          <w:color w:val="363435"/>
          <w:spacing w:val="-7"/>
        </w:rPr>
        <w:t xml:space="preserve"> </w:t>
      </w:r>
      <w:bookmarkStart w:id="4" w:name="PolicyNumber"/>
      <w:bookmarkEnd w:id="4"/>
      <w:r w:rsidRPr="00BA022B">
        <w:rPr>
          <w:rFonts w:ascii="Arial" w:eastAsia="Arial" w:hAnsi="Arial" w:cs="Arial"/>
          <w:b/>
          <w:color w:val="363435"/>
          <w:spacing w:val="-7"/>
        </w:rPr>
        <w:t xml:space="preserve">  </w:t>
      </w:r>
      <w:r w:rsidRPr="00BA022B">
        <w:rPr>
          <w:rFonts w:ascii="Arial" w:eastAsia="Arial" w:hAnsi="Arial" w:cs="Arial"/>
          <w:b/>
          <w:color w:val="363435"/>
          <w:spacing w:val="-7"/>
        </w:rPr>
        <w:br/>
      </w:r>
    </w:p>
    <w:p w14:paraId="45E6533A" w14:textId="77777777" w:rsidR="00BA6332" w:rsidRPr="00BA6332" w:rsidRDefault="00BA6332" w:rsidP="00BA6332">
      <w:pPr>
        <w:rPr>
          <w:w w:val="91"/>
          <w:sz w:val="19"/>
          <w:szCs w:val="19"/>
        </w:rPr>
      </w:pPr>
      <w:r w:rsidRPr="00BA6332">
        <w:rPr>
          <w:w w:val="91"/>
          <w:sz w:val="19"/>
          <w:szCs w:val="19"/>
        </w:rPr>
        <w:t>SURPLUS LINES BROKER:</w:t>
      </w:r>
    </w:p>
    <w:p w14:paraId="1814E0C6" w14:textId="18F9554E" w:rsidR="005C6763" w:rsidRDefault="005C6763" w:rsidP="00DD240E">
      <w:pPr>
        <w:rPr>
          <w:w w:val="91"/>
          <w:sz w:val="19"/>
          <w:szCs w:val="19"/>
        </w:rPr>
      </w:pPr>
      <w:bookmarkStart w:id="5" w:name="SLProducerName"/>
      <w:bookmarkEnd w:id="5"/>
    </w:p>
    <w:p w14:paraId="304A5E97" w14:textId="301B84BF" w:rsidR="00CB2298" w:rsidRDefault="00CB2298" w:rsidP="00DD240E">
      <w:pPr>
        <w:rPr>
          <w:w w:val="91"/>
          <w:sz w:val="19"/>
          <w:szCs w:val="19"/>
        </w:rPr>
      </w:pPr>
      <w:bookmarkStart w:id="6" w:name="SLBrokerCompanyName"/>
      <w:bookmarkEnd w:id="6"/>
    </w:p>
    <w:p w14:paraId="2AC06E93" w14:textId="335ED96A" w:rsidR="00CB2298" w:rsidRDefault="00CB2298" w:rsidP="00DD240E">
      <w:pPr>
        <w:rPr>
          <w:w w:val="91"/>
          <w:sz w:val="19"/>
          <w:szCs w:val="19"/>
        </w:rPr>
      </w:pPr>
      <w:bookmarkStart w:id="7" w:name="SLBrokerAddressLineOne"/>
      <w:bookmarkEnd w:id="7"/>
    </w:p>
    <w:p w14:paraId="58C79372" w14:textId="77777777" w:rsidR="00CB2298" w:rsidRDefault="00CB2298" w:rsidP="00DD240E">
      <w:pPr>
        <w:rPr>
          <w:w w:val="91"/>
          <w:sz w:val="19"/>
          <w:szCs w:val="19"/>
        </w:rPr>
      </w:pPr>
      <w:bookmarkStart w:id="8" w:name="SLBrokerAddressCityStateZip"/>
      <w:bookmarkEnd w:id="8"/>
    </w:p>
    <w:p w14:paraId="3B7DDD4D" w14:textId="77777777" w:rsidR="0079563C" w:rsidRDefault="0079563C"/>
    <w:p w14:paraId="669FAF6F" w14:textId="77777777" w:rsidR="0079563C" w:rsidRDefault="003C35FF" w:rsidP="00610A99">
      <w:pPr>
        <w:spacing w:before="9"/>
        <w:ind w:left="1048" w:right="1018" w:firstLine="392"/>
        <w:jc w:val="center"/>
        <w:rPr>
          <w:sz w:val="19"/>
          <w:szCs w:val="19"/>
        </w:rPr>
      </w:pPr>
      <w:r>
        <w:rPr>
          <w:b/>
          <w:sz w:val="19"/>
          <w:szCs w:val="19"/>
        </w:rPr>
        <w:t>GEORGIA</w:t>
      </w:r>
      <w:r w:rsidR="0079563C">
        <w:rPr>
          <w:b/>
          <w:spacing w:val="20"/>
          <w:sz w:val="19"/>
          <w:szCs w:val="19"/>
        </w:rPr>
        <w:t xml:space="preserve"> SURPLUS LINES NOTICE</w:t>
      </w:r>
    </w:p>
    <w:p w14:paraId="171A14B6" w14:textId="77777777" w:rsidR="0079563C" w:rsidRDefault="0079563C">
      <w:pPr>
        <w:rPr>
          <w:sz w:val="19"/>
          <w:szCs w:val="19"/>
        </w:rPr>
      </w:pPr>
    </w:p>
    <w:p w14:paraId="33099AE7" w14:textId="77777777" w:rsidR="00AC2045" w:rsidRPr="00AE3F61" w:rsidRDefault="00AC2045" w:rsidP="00AC2045">
      <w:pPr>
        <w:jc w:val="center"/>
        <w:rPr>
          <w:b/>
          <w:bCs/>
        </w:rPr>
      </w:pPr>
      <w:r w:rsidRPr="00AE3F61">
        <w:rPr>
          <w:b/>
          <w:bCs/>
        </w:rPr>
        <w:t>This contract is registered and delivered as a surplus line coverage under the Surplus Line Insurance Law, O.C.G.A. Chapter 33-5.</w:t>
      </w:r>
    </w:p>
    <w:p w14:paraId="1288511C" w14:textId="77777777" w:rsidR="00AC2045" w:rsidRDefault="00AC2045" w:rsidP="00AC2045"/>
    <w:p w14:paraId="129C53B3" w14:textId="77777777" w:rsidR="00AC2045" w:rsidRDefault="00AC2045" w:rsidP="00AC2045">
      <w:pPr>
        <w:ind w:firstLine="720"/>
        <w:rPr>
          <w:bCs/>
        </w:rPr>
      </w:pPr>
    </w:p>
    <w:p w14:paraId="1243BA2B" w14:textId="77777777" w:rsidR="00AC2045" w:rsidRDefault="00AC2045" w:rsidP="00AC2045">
      <w:pPr>
        <w:ind w:firstLine="720"/>
        <w:rPr>
          <w:bCs/>
        </w:rPr>
      </w:pPr>
    </w:p>
    <w:p w14:paraId="4B49C9AE" w14:textId="77777777" w:rsidR="00AC2045" w:rsidRDefault="00AC2045" w:rsidP="00AC2045">
      <w:pPr>
        <w:ind w:firstLine="720"/>
        <w:rPr>
          <w:bCs/>
        </w:rPr>
      </w:pPr>
    </w:p>
    <w:p w14:paraId="68CAEBAE" w14:textId="77777777" w:rsidR="00AC2045" w:rsidRDefault="00AC2045" w:rsidP="00AC2045">
      <w:pPr>
        <w:ind w:firstLine="720"/>
        <w:rPr>
          <w:bCs/>
        </w:rPr>
      </w:pPr>
    </w:p>
    <w:p w14:paraId="4BC05963" w14:textId="77777777" w:rsidR="00AC2045" w:rsidRDefault="00AC2045" w:rsidP="00AC2045">
      <w:pPr>
        <w:ind w:firstLine="720"/>
        <w:rPr>
          <w:bCs/>
        </w:rPr>
      </w:pPr>
    </w:p>
    <w:p w14:paraId="2D320960" w14:textId="77777777" w:rsidR="00AC2045" w:rsidRDefault="00AC2045" w:rsidP="00AC2045">
      <w:pPr>
        <w:ind w:firstLine="720"/>
        <w:rPr>
          <w:bCs/>
        </w:rPr>
      </w:pPr>
    </w:p>
    <w:p w14:paraId="739E7C9E" w14:textId="08EF2A5F" w:rsidR="00AC2045" w:rsidRDefault="00AC2045" w:rsidP="00AC2045">
      <w:pPr>
        <w:ind w:firstLine="720"/>
        <w:rPr>
          <w:bCs/>
        </w:rPr>
      </w:pPr>
    </w:p>
    <w:p w14:paraId="221FA3F3" w14:textId="3FB5D7B9" w:rsidR="00AC2045" w:rsidRDefault="000F6FDA" w:rsidP="00AC2045">
      <w:pPr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483693" wp14:editId="3F6DC8AB">
            <wp:simplePos x="0" y="0"/>
            <wp:positionH relativeFrom="column">
              <wp:posOffset>4092575</wp:posOffset>
            </wp:positionH>
            <wp:positionV relativeFrom="paragraph">
              <wp:posOffset>41275</wp:posOffset>
            </wp:positionV>
            <wp:extent cx="1803400" cy="697230"/>
            <wp:effectExtent l="0" t="0" r="635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16025" w14:textId="7E5FE3DF" w:rsidR="00AC2045" w:rsidRDefault="00AC2045" w:rsidP="00AC2045"/>
    <w:p w14:paraId="0B322E22" w14:textId="77777777" w:rsidR="00AC2045" w:rsidRDefault="00AC2045" w:rsidP="00AC2045">
      <w:pPr>
        <w:ind w:firstLine="720"/>
        <w:rPr>
          <w:bCs/>
        </w:rPr>
      </w:pPr>
    </w:p>
    <w:p w14:paraId="1F2074CB" w14:textId="77777777" w:rsidR="00AC2045" w:rsidRDefault="00AC2045" w:rsidP="00AC2045">
      <w:pPr>
        <w:ind w:left="2592"/>
      </w:pPr>
    </w:p>
    <w:p w14:paraId="3B2D4A31" w14:textId="201C94DC" w:rsidR="00AC2045" w:rsidRDefault="00AC2045" w:rsidP="000F6FDA">
      <w:pPr>
        <w:ind w:right="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855B12" wp14:editId="1945A6CC">
                <wp:simplePos x="0" y="0"/>
                <wp:positionH relativeFrom="column">
                  <wp:posOffset>4130675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FE4EF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5.25pt,10.75pt" to="467.7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                          </w:t>
      </w:r>
    </w:p>
    <w:p w14:paraId="15787370" w14:textId="7B23D951" w:rsidR="000F6FDA" w:rsidRPr="00C00D29" w:rsidRDefault="00AC2045" w:rsidP="000F6FDA">
      <w:pPr>
        <w:pStyle w:val="BTNoDS"/>
        <w:tabs>
          <w:tab w:val="right" w:pos="2880"/>
        </w:tabs>
        <w:jc w:val="right"/>
      </w:pPr>
      <w:r>
        <w:t xml:space="preserve">                          </w:t>
      </w:r>
      <w:r w:rsidR="000F6FDA">
        <w:rPr>
          <w:w w:val="96"/>
          <w:sz w:val="19"/>
          <w:szCs w:val="19"/>
        </w:rPr>
        <w:t xml:space="preserve">                                                                                                                                 </w:t>
      </w:r>
      <w:r w:rsidR="000F6FDA">
        <w:t>Jeffrey A. Silver</w:t>
      </w:r>
      <w:r w:rsidR="000F6FDA" w:rsidRPr="00A16C87">
        <w:br/>
        <w:t>(Authorized Representative)</w:t>
      </w:r>
      <w:r w:rsidR="000F6FDA">
        <w:br/>
        <w:t xml:space="preserve">Date: </w:t>
      </w:r>
      <w:bookmarkStart w:id="9" w:name="IssuanceDate"/>
      <w:bookmarkEnd w:id="9"/>
      <w:r w:rsidR="000F6FDA">
        <w:t xml:space="preserve"> </w:t>
      </w:r>
    </w:p>
    <w:p w14:paraId="0B1AE177" w14:textId="48F14749" w:rsidR="00AC2045" w:rsidRDefault="00AC2045" w:rsidP="000F6FDA">
      <w:pPr>
        <w:ind w:right="1260"/>
        <w:jc w:val="right"/>
      </w:pPr>
      <w:r>
        <w:t xml:space="preserve">                                                                                                               </w:t>
      </w:r>
    </w:p>
    <w:p w14:paraId="3E1D351F" w14:textId="61B439B8" w:rsidR="0079563C" w:rsidRDefault="0079563C" w:rsidP="004A0576">
      <w:pPr>
        <w:spacing w:line="264" w:lineRule="auto"/>
        <w:ind w:left="5835" w:right="720" w:firstLine="5"/>
      </w:pPr>
    </w:p>
    <w:sectPr w:rsidR="0079563C" w:rsidSect="000F6FDA">
      <w:headerReference w:type="default" r:id="rId10"/>
      <w:pgSz w:w="12240" w:h="15840"/>
      <w:pgMar w:top="1440" w:right="146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E77C2" w14:textId="77777777" w:rsidR="00B80E7B" w:rsidRDefault="00B80E7B" w:rsidP="000F6FDA">
      <w:r>
        <w:separator/>
      </w:r>
    </w:p>
  </w:endnote>
  <w:endnote w:type="continuationSeparator" w:id="0">
    <w:p w14:paraId="6075678A" w14:textId="77777777" w:rsidR="00B80E7B" w:rsidRDefault="00B80E7B" w:rsidP="000F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FD3D7" w14:textId="77777777" w:rsidR="00B80E7B" w:rsidRDefault="00B80E7B" w:rsidP="000F6FDA">
      <w:r>
        <w:separator/>
      </w:r>
    </w:p>
  </w:footnote>
  <w:footnote w:type="continuationSeparator" w:id="0">
    <w:p w14:paraId="76D7798A" w14:textId="77777777" w:rsidR="00B80E7B" w:rsidRDefault="00B80E7B" w:rsidP="000F6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7AAF" w14:textId="53B25652" w:rsidR="000F6FDA" w:rsidRDefault="000F6FDA" w:rsidP="000F6FDA">
    <w:pPr>
      <w:pStyle w:val="Header"/>
      <w:jc w:val="right"/>
    </w:pPr>
    <w:r>
      <w:rPr>
        <w:b/>
      </w:rPr>
      <w:t>Texas Insurance Company Auto Policy</w:t>
    </w:r>
    <w:r>
      <w:rPr>
        <w:b/>
      </w:rPr>
      <w:br/>
      <w:t>FORM RPCA GA003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27275"/>
    <w:rsid w:val="00051BBB"/>
    <w:rsid w:val="000854AF"/>
    <w:rsid w:val="000F6FDA"/>
    <w:rsid w:val="00271199"/>
    <w:rsid w:val="003C35FF"/>
    <w:rsid w:val="003E7439"/>
    <w:rsid w:val="00467A1E"/>
    <w:rsid w:val="004A0576"/>
    <w:rsid w:val="00516584"/>
    <w:rsid w:val="005C6763"/>
    <w:rsid w:val="00610A99"/>
    <w:rsid w:val="00652050"/>
    <w:rsid w:val="00692D03"/>
    <w:rsid w:val="007264D5"/>
    <w:rsid w:val="0079563C"/>
    <w:rsid w:val="007A4F68"/>
    <w:rsid w:val="007B2D8F"/>
    <w:rsid w:val="009D4425"/>
    <w:rsid w:val="009E32A1"/>
    <w:rsid w:val="00A35E40"/>
    <w:rsid w:val="00AC2045"/>
    <w:rsid w:val="00B163AD"/>
    <w:rsid w:val="00B80E7B"/>
    <w:rsid w:val="00BA022B"/>
    <w:rsid w:val="00BA6332"/>
    <w:rsid w:val="00BB2387"/>
    <w:rsid w:val="00C66E29"/>
    <w:rsid w:val="00CB2298"/>
    <w:rsid w:val="00DB4580"/>
    <w:rsid w:val="00DC42E6"/>
    <w:rsid w:val="00DD240E"/>
    <w:rsid w:val="00F53BBB"/>
    <w:rsid w:val="00FA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38ED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FD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FDA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0F6FDA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A796E9-862C-4EC9-A4E4-8A53B485B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CDC12-D5CC-4C4C-B840-FDF26BAECF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14CEA5-F89B-4376-970D-4B88F057E6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Cyra Mae Tabunda</cp:lastModifiedBy>
  <cp:revision>22</cp:revision>
  <dcterms:created xsi:type="dcterms:W3CDTF">2018-10-09T13:54:00Z</dcterms:created>
  <dcterms:modified xsi:type="dcterms:W3CDTF">2023-03-30T09:56:00Z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