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48D46" w14:textId="77777777" w:rsidR="004D34BE" w:rsidRPr="002F7519" w:rsidRDefault="004D34BE" w:rsidP="004D34BE">
      <w:pPr>
        <w:rPr>
          <w:rFonts w:eastAsia="Arial"/>
          <w:b/>
          <w:color w:val="363435"/>
          <w:spacing w:val="-7"/>
        </w:rPr>
      </w:pPr>
      <w:bookmarkStart w:id="0" w:name="_Hlk75872121"/>
      <w:r w:rsidRPr="002F7519">
        <w:rPr>
          <w:rFonts w:eastAsia="Arial"/>
          <w:b/>
          <w:color w:val="363435"/>
          <w:spacing w:val="-7"/>
        </w:rPr>
        <w:t>Insured Name</w:t>
      </w:r>
      <w:r w:rsidRPr="002F7519">
        <w:rPr>
          <w:rFonts w:eastAsia="Arial"/>
          <w:b/>
          <w:color w:val="363435"/>
          <w:spacing w:val="-7"/>
        </w:rPr>
        <w:tab/>
        <w:t xml:space="preserve">: </w:t>
      </w:r>
      <w:bookmarkStart w:id="1" w:name="InsuredName"/>
      <w:bookmarkEnd w:id="1"/>
      <w:r w:rsidRPr="002F7519">
        <w:rPr>
          <w:rFonts w:eastAsia="Arial"/>
          <w:b/>
          <w:color w:val="363435"/>
          <w:spacing w:val="-7"/>
        </w:rPr>
        <w:t xml:space="preserve"> </w:t>
      </w:r>
    </w:p>
    <w:p w14:paraId="2F7C6017" w14:textId="77777777" w:rsidR="004D34BE" w:rsidRPr="002F7519" w:rsidRDefault="004D34BE" w:rsidP="004D34BE">
      <w:pPr>
        <w:rPr>
          <w:rFonts w:eastAsia="Arial"/>
          <w:b/>
          <w:color w:val="363435"/>
          <w:spacing w:val="-7"/>
        </w:rPr>
      </w:pPr>
      <w:r w:rsidRPr="002F7519">
        <w:rPr>
          <w:rFonts w:eastAsia="Arial"/>
          <w:b/>
          <w:color w:val="363435"/>
          <w:spacing w:val="-7"/>
        </w:rPr>
        <w:t>Effective Date</w:t>
      </w:r>
      <w:r w:rsidRPr="002F7519">
        <w:rPr>
          <w:rFonts w:eastAsia="Arial"/>
          <w:b/>
          <w:color w:val="363435"/>
          <w:spacing w:val="-7"/>
        </w:rPr>
        <w:tab/>
        <w:t xml:space="preserve">: </w:t>
      </w:r>
      <w:bookmarkStart w:id="2" w:name="EffectiveDate"/>
      <w:bookmarkEnd w:id="2"/>
    </w:p>
    <w:p w14:paraId="517F2BE5" w14:textId="77777777" w:rsidR="004D34BE" w:rsidRPr="002F7519" w:rsidRDefault="004D34BE" w:rsidP="004D34BE">
      <w:pPr>
        <w:rPr>
          <w:rFonts w:eastAsia="Arial"/>
          <w:b/>
          <w:color w:val="363435"/>
          <w:spacing w:val="-7"/>
        </w:rPr>
      </w:pPr>
      <w:r w:rsidRPr="002F7519">
        <w:rPr>
          <w:rFonts w:eastAsia="Arial"/>
          <w:b/>
          <w:color w:val="363435"/>
          <w:spacing w:val="-7"/>
        </w:rPr>
        <w:t>Policy Period</w:t>
      </w:r>
      <w:r w:rsidRPr="002F7519">
        <w:rPr>
          <w:rFonts w:eastAsia="Arial"/>
          <w:b/>
          <w:color w:val="363435"/>
          <w:spacing w:val="-7"/>
        </w:rPr>
        <w:tab/>
        <w:t xml:space="preserve">: </w:t>
      </w:r>
      <w:bookmarkStart w:id="3" w:name="PolicyPeriod"/>
      <w:bookmarkEnd w:id="3"/>
    </w:p>
    <w:p w14:paraId="17314FD3" w14:textId="60ED2918" w:rsidR="00740113" w:rsidRPr="002F7519" w:rsidRDefault="004D34BE" w:rsidP="004D34BE">
      <w:pPr>
        <w:rPr>
          <w:b/>
          <w:w w:val="91"/>
          <w:sz w:val="19"/>
          <w:szCs w:val="19"/>
        </w:rPr>
      </w:pPr>
      <w:r w:rsidRPr="002F7519">
        <w:rPr>
          <w:rFonts w:eastAsia="Arial"/>
          <w:b/>
          <w:color w:val="363435"/>
          <w:spacing w:val="-7"/>
        </w:rPr>
        <w:t>Policy Number</w:t>
      </w:r>
      <w:r w:rsidRPr="002F7519">
        <w:rPr>
          <w:rFonts w:eastAsia="Arial"/>
          <w:b/>
          <w:color w:val="363435"/>
          <w:spacing w:val="-7"/>
        </w:rPr>
        <w:tab/>
        <w:t>:</w:t>
      </w:r>
      <w:bookmarkEnd w:id="0"/>
      <w:r w:rsidRPr="002F7519">
        <w:rPr>
          <w:rFonts w:ascii="Arial" w:eastAsia="Arial" w:hAnsi="Arial" w:cs="Arial"/>
          <w:b/>
          <w:color w:val="363435"/>
          <w:spacing w:val="-7"/>
        </w:rPr>
        <w:t xml:space="preserve"> </w:t>
      </w:r>
      <w:bookmarkStart w:id="4" w:name="PolicyNumber"/>
      <w:bookmarkEnd w:id="4"/>
      <w:r w:rsidRPr="002F7519">
        <w:rPr>
          <w:rFonts w:ascii="Arial" w:eastAsia="Arial" w:hAnsi="Arial" w:cs="Arial"/>
          <w:b/>
          <w:color w:val="363435"/>
          <w:spacing w:val="-7"/>
        </w:rPr>
        <w:t xml:space="preserve">  </w:t>
      </w:r>
      <w:r w:rsidRPr="002F7519">
        <w:rPr>
          <w:rFonts w:ascii="Arial" w:eastAsia="Arial" w:hAnsi="Arial" w:cs="Arial"/>
          <w:b/>
          <w:color w:val="363435"/>
          <w:spacing w:val="-7"/>
        </w:rPr>
        <w:br/>
      </w:r>
    </w:p>
    <w:p w14:paraId="7008B353" w14:textId="77777777" w:rsidR="00D21842" w:rsidRPr="00D21842" w:rsidRDefault="00D21842" w:rsidP="00D21842">
      <w:pPr>
        <w:rPr>
          <w:w w:val="91"/>
          <w:sz w:val="19"/>
          <w:szCs w:val="19"/>
        </w:rPr>
      </w:pPr>
      <w:r w:rsidRPr="00D21842">
        <w:rPr>
          <w:w w:val="91"/>
          <w:sz w:val="19"/>
          <w:szCs w:val="19"/>
        </w:rPr>
        <w:t>SURPLUS LINES BROKER:</w:t>
      </w:r>
    </w:p>
    <w:p w14:paraId="36ED661F" w14:textId="0AD047C9" w:rsidR="0079563C" w:rsidRDefault="0079563C">
      <w:pPr>
        <w:rPr>
          <w:w w:val="91"/>
          <w:sz w:val="19"/>
          <w:szCs w:val="19"/>
        </w:rPr>
      </w:pPr>
      <w:bookmarkStart w:id="5" w:name="SLProducerName"/>
      <w:bookmarkEnd w:id="5"/>
    </w:p>
    <w:p w14:paraId="735EB34C" w14:textId="13115D2E" w:rsidR="003B5D75" w:rsidRDefault="003B5D75">
      <w:pPr>
        <w:rPr>
          <w:w w:val="91"/>
          <w:sz w:val="19"/>
          <w:szCs w:val="19"/>
        </w:rPr>
      </w:pPr>
      <w:bookmarkStart w:id="6" w:name="SLBrokerCompanyName"/>
      <w:bookmarkEnd w:id="6"/>
    </w:p>
    <w:p w14:paraId="1C3056D9" w14:textId="058091F6" w:rsidR="003B5D75" w:rsidRDefault="003B5D75">
      <w:pPr>
        <w:rPr>
          <w:w w:val="91"/>
          <w:sz w:val="19"/>
          <w:szCs w:val="19"/>
        </w:rPr>
      </w:pPr>
      <w:bookmarkStart w:id="7" w:name="SLBrokerAddressLineOne"/>
      <w:bookmarkEnd w:id="7"/>
    </w:p>
    <w:p w14:paraId="306C36A7" w14:textId="77777777" w:rsidR="003B5D75" w:rsidRDefault="003B5D75">
      <w:pPr>
        <w:rPr>
          <w:w w:val="91"/>
          <w:sz w:val="19"/>
          <w:szCs w:val="19"/>
        </w:rPr>
      </w:pPr>
      <w:bookmarkStart w:id="8" w:name="SLBrokerAddressCityStateZip"/>
      <w:bookmarkEnd w:id="8"/>
    </w:p>
    <w:p w14:paraId="4C7388FB" w14:textId="77777777" w:rsidR="0079563C" w:rsidRDefault="0079563C"/>
    <w:p w14:paraId="075AD73C" w14:textId="77777777" w:rsidR="0079563C" w:rsidRDefault="0079563C" w:rsidP="0079563C">
      <w:pPr>
        <w:spacing w:before="9"/>
        <w:ind w:left="1048" w:right="1018"/>
        <w:jc w:val="center"/>
        <w:rPr>
          <w:sz w:val="19"/>
          <w:szCs w:val="19"/>
        </w:rPr>
      </w:pPr>
      <w:r>
        <w:rPr>
          <w:b/>
          <w:sz w:val="19"/>
          <w:szCs w:val="19"/>
        </w:rPr>
        <w:t>KEN</w:t>
      </w:r>
      <w:r>
        <w:rPr>
          <w:b/>
          <w:spacing w:val="20"/>
          <w:sz w:val="19"/>
          <w:szCs w:val="19"/>
        </w:rPr>
        <w:t>TUCKY SURPLUS LINES NOTICE</w:t>
      </w:r>
    </w:p>
    <w:p w14:paraId="42FFC84D" w14:textId="77777777" w:rsidR="0079563C" w:rsidRDefault="0079563C">
      <w:pPr>
        <w:rPr>
          <w:sz w:val="19"/>
          <w:szCs w:val="19"/>
        </w:rPr>
      </w:pPr>
    </w:p>
    <w:p w14:paraId="363EE0BB" w14:textId="77777777" w:rsidR="00641664" w:rsidRDefault="00641664" w:rsidP="00641664">
      <w:pPr>
        <w:jc w:val="center"/>
        <w:rPr>
          <w:bCs/>
        </w:rPr>
      </w:pPr>
      <w:r w:rsidRPr="00D82624">
        <w:rPr>
          <w:bCs/>
        </w:rPr>
        <w:t>This insurance has been placed with an</w:t>
      </w:r>
      <w:r>
        <w:rPr>
          <w:bCs/>
        </w:rPr>
        <w:t xml:space="preserve"> </w:t>
      </w:r>
      <w:r w:rsidRPr="00D82624">
        <w:rPr>
          <w:bCs/>
        </w:rPr>
        <w:t>insurer not licensed to transact business in</w:t>
      </w:r>
      <w:r>
        <w:rPr>
          <w:bCs/>
        </w:rPr>
        <w:t xml:space="preserve"> </w:t>
      </w:r>
      <w:r w:rsidRPr="00D82624">
        <w:rPr>
          <w:bCs/>
        </w:rPr>
        <w:t>the Commonwealth of Kentucky but eligible</w:t>
      </w:r>
      <w:r>
        <w:rPr>
          <w:bCs/>
        </w:rPr>
        <w:t xml:space="preserve"> </w:t>
      </w:r>
      <w:r w:rsidRPr="00D82624">
        <w:rPr>
          <w:bCs/>
        </w:rPr>
        <w:t>as a surplus</w:t>
      </w:r>
      <w:r>
        <w:rPr>
          <w:bCs/>
        </w:rPr>
        <w:t xml:space="preserve"> </w:t>
      </w:r>
      <w:proofErr w:type="gramStart"/>
      <w:r>
        <w:rPr>
          <w:bCs/>
        </w:rPr>
        <w:t>lines</w:t>
      </w:r>
      <w:proofErr w:type="gramEnd"/>
      <w:r w:rsidRPr="00D82624">
        <w:rPr>
          <w:bCs/>
        </w:rPr>
        <w:t xml:space="preserve"> insurer. The insurer is not</w:t>
      </w:r>
      <w:r>
        <w:rPr>
          <w:bCs/>
        </w:rPr>
        <w:t xml:space="preserve"> </w:t>
      </w:r>
      <w:r w:rsidRPr="00D82624">
        <w:rPr>
          <w:bCs/>
        </w:rPr>
        <w:t>a member of the Kentucky Insurance</w:t>
      </w:r>
      <w:r>
        <w:rPr>
          <w:bCs/>
        </w:rPr>
        <w:t xml:space="preserve"> </w:t>
      </w:r>
      <w:r w:rsidRPr="00D82624">
        <w:rPr>
          <w:bCs/>
        </w:rPr>
        <w:t>Guaranty Association. Should the insurer</w:t>
      </w:r>
      <w:r>
        <w:rPr>
          <w:bCs/>
        </w:rPr>
        <w:t xml:space="preserve"> </w:t>
      </w:r>
      <w:r w:rsidRPr="00D82624">
        <w:rPr>
          <w:bCs/>
        </w:rPr>
        <w:t>become insolvent, the protection and benefits</w:t>
      </w:r>
      <w:r>
        <w:rPr>
          <w:bCs/>
        </w:rPr>
        <w:t xml:space="preserve"> </w:t>
      </w:r>
      <w:r w:rsidRPr="00D82624">
        <w:rPr>
          <w:bCs/>
        </w:rPr>
        <w:t>of the Kentucky Insurance Guaranty</w:t>
      </w:r>
      <w:r>
        <w:rPr>
          <w:bCs/>
        </w:rPr>
        <w:t xml:space="preserve"> </w:t>
      </w:r>
      <w:r w:rsidRPr="00D82624">
        <w:rPr>
          <w:bCs/>
        </w:rPr>
        <w:t>Association are not available.</w:t>
      </w:r>
    </w:p>
    <w:p w14:paraId="254047DE" w14:textId="77777777" w:rsidR="00641664" w:rsidRDefault="00641664" w:rsidP="00641664">
      <w:pPr>
        <w:ind w:firstLine="720"/>
        <w:rPr>
          <w:bCs/>
        </w:rPr>
      </w:pPr>
    </w:p>
    <w:p w14:paraId="2E11D2A3" w14:textId="77777777" w:rsidR="00641664" w:rsidRDefault="00641664" w:rsidP="00641664">
      <w:pPr>
        <w:ind w:firstLine="720"/>
        <w:rPr>
          <w:bCs/>
        </w:rPr>
      </w:pPr>
    </w:p>
    <w:p w14:paraId="7CCA7986" w14:textId="77777777" w:rsidR="00641664" w:rsidRDefault="00641664" w:rsidP="00641664">
      <w:pPr>
        <w:ind w:firstLine="720"/>
        <w:rPr>
          <w:bCs/>
        </w:rPr>
      </w:pPr>
    </w:p>
    <w:p w14:paraId="7EA5005D" w14:textId="77777777" w:rsidR="00641664" w:rsidRDefault="00641664" w:rsidP="00641664">
      <w:pPr>
        <w:ind w:firstLine="720"/>
        <w:rPr>
          <w:bCs/>
        </w:rPr>
      </w:pPr>
    </w:p>
    <w:p w14:paraId="1B0BE533" w14:textId="77777777" w:rsidR="00641664" w:rsidRDefault="00641664" w:rsidP="00641664">
      <w:pPr>
        <w:ind w:firstLine="720"/>
        <w:rPr>
          <w:bCs/>
        </w:rPr>
      </w:pPr>
    </w:p>
    <w:p w14:paraId="3264A148" w14:textId="77777777" w:rsidR="00641664" w:rsidRDefault="00641664" w:rsidP="00641664">
      <w:pPr>
        <w:ind w:firstLine="720"/>
        <w:rPr>
          <w:bCs/>
        </w:rPr>
      </w:pPr>
    </w:p>
    <w:p w14:paraId="598C1322" w14:textId="77777777" w:rsidR="00641664" w:rsidRDefault="00641664" w:rsidP="00641664">
      <w:pPr>
        <w:ind w:firstLine="720"/>
        <w:rPr>
          <w:bCs/>
        </w:rPr>
      </w:pPr>
    </w:p>
    <w:p w14:paraId="6DC6E03B" w14:textId="2D032641" w:rsidR="00641664" w:rsidRDefault="00641664" w:rsidP="00641664">
      <w:pPr>
        <w:ind w:firstLine="720"/>
        <w:rPr>
          <w:bCs/>
        </w:rPr>
      </w:pPr>
    </w:p>
    <w:p w14:paraId="01953252" w14:textId="298FF6D0" w:rsidR="00641664" w:rsidRDefault="00641664" w:rsidP="00641664">
      <w:pPr>
        <w:ind w:firstLine="720"/>
        <w:rPr>
          <w:bCs/>
        </w:rPr>
      </w:pPr>
    </w:p>
    <w:p w14:paraId="53B82311" w14:textId="12FC5A7D" w:rsidR="00641664" w:rsidRDefault="004D34BE" w:rsidP="00641664">
      <w:pPr>
        <w:ind w:firstLine="720"/>
        <w:rPr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BDC6AD8" wp14:editId="360C3926">
            <wp:simplePos x="0" y="0"/>
            <wp:positionH relativeFrom="column">
              <wp:posOffset>4072255</wp:posOffset>
            </wp:positionH>
            <wp:positionV relativeFrom="paragraph">
              <wp:posOffset>22225</wp:posOffset>
            </wp:positionV>
            <wp:extent cx="1791335" cy="69278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335" cy="69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26349E" w14:textId="4CF6ED18" w:rsidR="00641664" w:rsidRDefault="00641664" w:rsidP="00641664"/>
    <w:p w14:paraId="06BD76DB" w14:textId="77777777" w:rsidR="00641664" w:rsidRDefault="00641664" w:rsidP="00641664">
      <w:pPr>
        <w:ind w:firstLine="720"/>
        <w:rPr>
          <w:bCs/>
        </w:rPr>
      </w:pPr>
    </w:p>
    <w:p w14:paraId="2D8560CA" w14:textId="77777777" w:rsidR="00641664" w:rsidRDefault="00641664" w:rsidP="00641664">
      <w:pPr>
        <w:ind w:left="2592"/>
      </w:pPr>
    </w:p>
    <w:p w14:paraId="70DEE5D2" w14:textId="540F5C4D" w:rsidR="00641664" w:rsidRDefault="00641664" w:rsidP="00641664">
      <w:pPr>
        <w:ind w:right="28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DBCFC5" wp14:editId="5A8848E0">
                <wp:simplePos x="0" y="0"/>
                <wp:positionH relativeFrom="column">
                  <wp:posOffset>4111625</wp:posOffset>
                </wp:positionH>
                <wp:positionV relativeFrom="paragraph">
                  <wp:posOffset>136525</wp:posOffset>
                </wp:positionV>
                <wp:extent cx="1809750" cy="190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1F2A99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23.75pt,10.75pt" to="466.2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>
        <w:t xml:space="preserve">                                                                                                                                   </w:t>
      </w:r>
    </w:p>
    <w:p w14:paraId="68759B36" w14:textId="77777777" w:rsidR="004D34BE" w:rsidRPr="00C00D29" w:rsidRDefault="004D34BE" w:rsidP="004D34BE">
      <w:pPr>
        <w:pStyle w:val="BTNoDS"/>
        <w:tabs>
          <w:tab w:val="right" w:pos="2880"/>
        </w:tabs>
        <w:jc w:val="right"/>
      </w:pPr>
      <w:r>
        <w:rPr>
          <w:w w:val="96"/>
          <w:sz w:val="19"/>
          <w:szCs w:val="19"/>
        </w:rPr>
        <w:t xml:space="preserve">                                                                                                                                 </w:t>
      </w:r>
      <w:r>
        <w:t>Jeffrey A. Silver</w:t>
      </w:r>
      <w:r w:rsidRPr="00A16C87">
        <w:br/>
        <w:t>(Authorized Representative)</w:t>
      </w:r>
      <w:r>
        <w:br/>
        <w:t>Date: [</w:t>
      </w:r>
      <w:bookmarkStart w:id="9" w:name="DateCreated"/>
      <w:bookmarkEnd w:id="9"/>
      <w:r>
        <w:t xml:space="preserve">date of issuance] </w:t>
      </w:r>
    </w:p>
    <w:sectPr w:rsidR="004D34BE" w:rsidRPr="00C00D29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C164B" w14:textId="77777777" w:rsidR="00FA6590" w:rsidRDefault="00FA6590" w:rsidP="004D34BE">
      <w:r>
        <w:separator/>
      </w:r>
    </w:p>
  </w:endnote>
  <w:endnote w:type="continuationSeparator" w:id="0">
    <w:p w14:paraId="37CDFCDB" w14:textId="77777777" w:rsidR="00FA6590" w:rsidRDefault="00FA6590" w:rsidP="004D3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18A7D" w14:textId="77777777" w:rsidR="00FA6590" w:rsidRDefault="00FA6590" w:rsidP="004D34BE">
      <w:r>
        <w:separator/>
      </w:r>
    </w:p>
  </w:footnote>
  <w:footnote w:type="continuationSeparator" w:id="0">
    <w:p w14:paraId="3534FAA1" w14:textId="77777777" w:rsidR="00FA6590" w:rsidRDefault="00FA6590" w:rsidP="004D34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8D6ED" w14:textId="14D6208D" w:rsidR="004D34BE" w:rsidRPr="004D34BE" w:rsidRDefault="004D34BE" w:rsidP="004D34BE">
    <w:pPr>
      <w:spacing w:line="200" w:lineRule="exact"/>
      <w:jc w:val="right"/>
    </w:pPr>
    <w:r>
      <w:rPr>
        <w:b/>
      </w:rPr>
      <w:t>Texas Insurance Company Auto Policy</w:t>
    </w:r>
    <w:r>
      <w:rPr>
        <w:b/>
      </w:rPr>
      <w:br/>
      <w:t>FORM RPCA KY003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63C"/>
    <w:rsid w:val="00002B87"/>
    <w:rsid w:val="00051BBB"/>
    <w:rsid w:val="00280E96"/>
    <w:rsid w:val="002F7519"/>
    <w:rsid w:val="003B5D75"/>
    <w:rsid w:val="003D7601"/>
    <w:rsid w:val="004D34BE"/>
    <w:rsid w:val="004E5813"/>
    <w:rsid w:val="00641664"/>
    <w:rsid w:val="006937D5"/>
    <w:rsid w:val="007267BE"/>
    <w:rsid w:val="00740113"/>
    <w:rsid w:val="00787B1B"/>
    <w:rsid w:val="0079563C"/>
    <w:rsid w:val="0098357B"/>
    <w:rsid w:val="00A61C47"/>
    <w:rsid w:val="00B258DA"/>
    <w:rsid w:val="00D21842"/>
    <w:rsid w:val="00DC42E6"/>
    <w:rsid w:val="00F42F49"/>
    <w:rsid w:val="00FA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F276A"/>
  <w15:chartTrackingRefBased/>
  <w15:docId w15:val="{DCBC5A0F-0227-463D-AB9C-16D7AC32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6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34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34B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D34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34BE"/>
    <w:rPr>
      <w:rFonts w:ascii="Times New Roman" w:eastAsia="Times New Roman" w:hAnsi="Times New Roman" w:cs="Times New Roman"/>
      <w:sz w:val="20"/>
      <w:szCs w:val="20"/>
    </w:rPr>
  </w:style>
  <w:style w:type="paragraph" w:customStyle="1" w:styleId="BTNoDS">
    <w:name w:val="BT No DS"/>
    <w:basedOn w:val="Normal"/>
    <w:rsid w:val="004D34BE"/>
    <w:pPr>
      <w:spacing w:after="240"/>
    </w:pPr>
    <w:rPr>
      <w:rFonts w:eastAsia="PMingLiU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2" ma:contentTypeDescription="Create a new document." ma:contentTypeScope="" ma:versionID="911546ede245ec99f3897ddf9125d592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19564b6d4b5b53e5735d6d68e931b12d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CAA6A6-A447-424A-A3D6-028B2A1B37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BCEE95-3443-467C-ABC9-6BE560DF8D7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F2FA970-B83A-4E3D-8F43-C05C9AA0FD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Phoxay Arrant</dc:creator>
  <cp:keywords/>
  <dc:description/>
  <cp:lastModifiedBy>Hayden Bernardo</cp:lastModifiedBy>
  <cp:revision>17</cp:revision>
  <dcterms:created xsi:type="dcterms:W3CDTF">2018-10-09T13:25:00Z</dcterms:created>
  <dcterms:modified xsi:type="dcterms:W3CDTF">2021-08-04T13:41:00Z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