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F6B64"/>
          <w:sz w:val="56"/>
          <w:szCs w:val="56"/>
        </w:rPr>
        <w:t xml:space="preserve">fairhealth</w:t>
      </w:r>
    </w:p>
    <w:p>
      <w:pPr>
        <w:spacing w:after="120"/>
      </w:pPr>
      <w:r>
        <w:rPr>
          <w:b/>
          <w:bCs/>
          <w:sz w:val="44"/>
          <w:szCs w:val="44"/>
        </w:rPr>
        <w:t xml:space="preserve">Plano de Marketing Digital</w:t>
      </w:r>
    </w:p>
    <w:p>
      <w:pPr>
        <w:spacing w:after="600"/>
      </w:pPr>
      <w:r>
        <w:rPr>
          <w:i/>
          <w:iCs/>
          <w:color w:val="5F6B69"/>
          <w:sz w:val="30"/>
          <w:szCs w:val="30"/>
        </w:rPr>
        <w:t xml:space="preserve">O cuidado: o que importa para você</w:t>
      </w:r>
    </w:p>
    <w:p>
      <w:pPr>
        <w:spacing w:after="120" w:line="300"/>
      </w:pPr>
      <w:r>
        <w:t xml:space="preserve">Versão consolidada. Une os dois planos da diretoria ao trabalho já produzido para o Instagram (voz da marca, estratégia de lançamento, posts da estreia, estudos visuais e sessão de fotos), com análise crítica à luz de como os algoritmos distribuem conteúdo hoje.</w:t>
      </w:r>
    </w:p>
    <w:p>
      <w:pPr>
        <w:spacing w:after="120" w:line="300"/>
      </w:pPr>
      <w:r>
        <w:rPr>
          <w:b/>
          <w:bCs/>
        </w:rPr>
        <w:t xml:space="preserve">Data:</w:t>
      </w:r>
      <w:r>
        <w:t xml:space="preserve"> 28 de setembro de 2026   ·   </w:t>
      </w:r>
      <w:r>
        <w:rPr>
          <w:b/>
          <w:bCs/>
        </w:rPr>
        <w:t xml:space="preserve">Horizonte:</w:t>
      </w:r>
      <w:r>
        <w:t xml:space="preserve"> 90 dias (outubro a dezembro de 2026)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120" w:line="300"/>
      </w:pPr>
      <w:r>
        <w:t xml:space="preserve">Os dois planos acertam no essencial: um conceito humano ("o que importa para você"), os pilares da Medicina do Estilo de Vida, a adaptação de um mesmo tema para cada rede, governança de consentimento e indicadores que vão além de seguidores. Este documento mantém tudo isso.</w:t>
      </w:r>
    </w:p>
    <w:p>
      <w:pPr>
        <w:spacing w:after="120" w:line="300"/>
      </w:pPr>
      <w:r>
        <w:t xml:space="preserve">As mudanças propostas atacam quatro riscos: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Volume acima da capacidade.</w:t>
      </w:r>
      <w:r>
        <w:t xml:space="preserve"> 20 a 28 peças por semana em 4 redes, com um time enxuto, derruba a qualidade. E os algoritmos distribuem por qualidade (retenção, compartilhamento, salvamento), não por volume. Proposta: foco em </w:t>
      </w:r>
      <w:r>
        <w:rPr>
          <w:b/>
          <w:bCs/>
        </w:rPr>
        <w:t xml:space="preserve">Instagram e LinkedIn</w:t>
      </w:r>
      <w:r>
        <w:t xml:space="preserve">. O Facebook entra por publicação cruzada automática; o TikTok, só na segunda fase.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Público difuso.</w:t>
      </w:r>
      <w:r>
        <w:t xml:space="preserve"> A fairhealth vende para empresas e cuida de colaboradores. Quem compra (RH, diretoria, SESMT) é diferente de quem usa (colaborador). "Pacientes, familiares e comunidade" como público prioritário dispersa a mensagem.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Falta um mecanismo de conversão.</w:t>
      </w:r>
      <w:r>
        <w:t xml:space="preserve"> Os planos citam "CTA" e "leads", mas não dizem como o interesse vira reunião. Proposta: palavra-chave </w:t>
      </w:r>
      <w:r>
        <w:rPr>
          <w:b/>
          <w:bCs/>
        </w:rPr>
        <w:t xml:space="preserve">CUIDADO</w:t>
      </w:r>
      <w:r>
        <w:t xml:space="preserve"> → mensagem automática no direct → </w:t>
      </w:r>
      <w:r>
        <w:rPr>
          <w:b/>
          <w:bCs/>
        </w:rPr>
        <w:t xml:space="preserve">diagnóstico gratuito</w:t>
      </w:r>
      <w:r>
        <w:t xml:space="preserve">, com material rico (guia de NR-01) e rastreio de origem.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Metas de vaidade.</w:t>
      </w:r>
      <w:r>
        <w:t xml:space="preserve"> "500 a 1.000 impressões" e "+20 a 30% de seguidores" não indicam negócio. Proposta: medir sinais que o algoritmo premia (envios, salvamentos, retenção) e sinais comerciais (conversas, diagnósticos, reuniões).</w:t>
      </w:r>
    </w:p>
    <w:p>
      <w:pPr>
        <w:spacing w:after="120" w:line="300"/>
      </w:pPr>
      <w:r>
        <w:t xml:space="preserve">Também ajustamos o </w:t>
      </w:r>
      <w:r>
        <w:rPr>
          <w:b/>
          <w:bCs/>
        </w:rPr>
        <w:t xml:space="preserve">calendário à janela comercial do RH</w:t>
      </w:r>
      <w:r>
        <w:t xml:space="preserve">: o orçamento de 2027 é definido entre outubro e novembro, e a segunda metade de dezembro é fraca para B2B. Por isso a conversão começa em novembro, e não no terceiro mês.</w:t>
      </w:r>
    </w:p>
    <w:p>
      <w:pPr>
        <w:pStyle w:val="Heading1"/>
      </w:pPr>
      <w:r>
        <w:t xml:space="preserve">2. Análise crítica dos dois planos</w:t>
      </w:r>
    </w:p>
    <w:p>
      <w:pPr>
        <w:pStyle w:val="Heading2"/>
      </w:pPr>
      <w:r>
        <w:t xml:space="preserve">2.1 O que mantemos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 dos planos</w:t>
            </w:r>
          </w:p>
        </w:tc>
        <w:tc>
          <w:tcPr>
            <w:tcW w:type="dxa" w:w="51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é bom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Um tema por dia, adaptado a cada rede (não repetir a mesma peça)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Multiplica o conteúdo sem multiplicar a pauta. Os algoritmos favorecem conteúdo nativo de cada plataforma.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Mix 70% educação / 20% autoridade / 10% conversão</w:t>
            </w:r>
          </w:p>
        </w:tc>
        <w:tc>
          <w:tcPr>
            <w:tcW w:type="dxa" w:w="51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Proporção saudável para marca nova: gera confiança antes de pedir algo.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Séries fixas ("1 Minuto de Cuidado", "Mito ou Evidência?", "Cuidado em números", "Por dentro da fairhealth")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Séries criam hábito, facilitam a produção e são reconhecíveis na grade.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Pergunta-guia "O que importa para você?"</w:t>
            </w:r>
          </w:p>
        </w:tc>
        <w:tc>
          <w:tcPr>
            <w:tcW w:type="dxa" w:w="51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Excelente mecânica de interação: vira caixa de perguntas nos Stories, e as respostas viram pauta.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diária mensal de gravação (12 a 16 vídeos), calendário com 30 dias de antecedência e 20% da agenda flexível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Modelo de produção realista e profissional.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Revisão técnica antes de publicar, consentimento, LGPD</w:t>
            </w:r>
          </w:p>
        </w:tc>
        <w:tc>
          <w:tcPr>
            <w:tcW w:type="dxa" w:w="51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Obrigatório em saúde. Mantido e detalhado na seção 12.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Jornada conteúdo → interação → relacionamento → contato → reunião → contratação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Mantida e transformada em um funil com mecânica concreta (seção 9).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Pixels, testes A/B, cases com métricas reais, relatório trimestral</w:t>
            </w:r>
          </w:p>
        </w:tc>
        <w:tc>
          <w:tcPr>
            <w:tcW w:type="dxa" w:w="51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Mantidos, com critérios de decisão definidos.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O que ajustamos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30"/>
        <w:gridCol w:w="3530"/>
      </w:tblGrid>
      <w:tr>
        <w:trPr>
          <w:tblHeader/>
        </w:trPr>
        <w:tc>
          <w:tcPr>
            <w:tcW w:type="dxa" w:w="25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333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53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Ajuste proposto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Publicação diária nas 4 redes (plano 1) ou 5x por semana em cada rede (plano 2)</w:t>
            </w:r>
          </w:p>
        </w:tc>
        <w:tc>
          <w:tcPr>
            <w:tcW w:type="dxa" w:w="33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 o time atual, a qualidade cai. Post fraco ensina o algoritmo que a conta não retém atenção e reduz o alcance dos seguintes.</w:t>
            </w:r>
          </w:p>
        </w:tc>
        <w:tc>
          <w:tcPr>
            <w:tcW w:type="dxa" w:w="35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Instagram: 3 a 4 posts por semana e Stories diários. LinkedIn: 3 por semana. Facebook: cruzado automático. TikTok: fase 2.</w:t>
            </w:r>
          </w:p>
        </w:tc>
      </w:tr>
      <w:tr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Pacientes, familiares e comunidade como público prioritário</w:t>
            </w:r>
          </w:p>
        </w:tc>
        <w:tc>
          <w:tcPr>
            <w:tcW w:type="dxa" w:w="33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fairhealth não vende direto ao paciente. Conteúdo B2C genérico concorre com milhares de perfis de saúde e não gera cliente.</w:t>
            </w:r>
          </w:p>
        </w:tc>
        <w:tc>
          <w:tcPr>
            <w:tcW w:type="dxa" w:w="35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Dois públicos claros: </w:t>
            </w:r>
            <w:r>
              <w:rPr>
                <w:b/>
                <w:bCs/>
                <w:sz w:val="19"/>
                <w:szCs w:val="19"/>
              </w:rPr>
              <w:t xml:space="preserve">comprador</w:t>
            </w:r>
            <w:r>
              <w:rPr>
                <w:sz w:val="19"/>
                <w:szCs w:val="19"/>
              </w:rPr>
              <w:t xml:space="preserve"> (RH, diretoria, SESMT, CFO) e </w:t>
            </w:r>
            <w:r>
              <w:rPr>
                <w:b/>
                <w:bCs/>
                <w:sz w:val="19"/>
                <w:szCs w:val="19"/>
              </w:rPr>
              <w:t xml:space="preserve">usuário</w:t>
            </w:r>
            <w:r>
              <w:rPr>
                <w:sz w:val="19"/>
                <w:szCs w:val="19"/>
              </w:rPr>
              <w:t xml:space="preserve"> (colaborador das empresas-cliente).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Instagram voltado a colaboradores e employer branding (plano 2)</w:t>
            </w:r>
          </w:p>
        </w:tc>
        <w:tc>
          <w:tcPr>
            <w:tcW w:type="dxa" w:w="33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RH também confere o Instagram antes de responder um contato. Uma grade só de dicas de bem-estar não passa credibilidade.</w:t>
            </w:r>
          </w:p>
        </w:tc>
        <w:tc>
          <w:tcPr>
            <w:tcW w:type="dxa" w:w="35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Instagram com duas funções: vitrine de credibilidade para o RH (grade institucional) e relacionamento com colaboradores (pilares, Stories).</w:t>
            </w:r>
          </w:p>
        </w:tc>
      </w:tr>
      <w:tr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TikTok desde o mês 1</w:t>
            </w:r>
          </w:p>
        </w:tc>
        <w:tc>
          <w:tcPr>
            <w:tcW w:type="dxa" w:w="33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comprador B2B raramente está lá. "Desafios" e "mito ou verdade" médicos no TikTok pedem muito cuidado com as regras do CFM.</w:t>
            </w:r>
          </w:p>
        </w:tc>
        <w:tc>
          <w:tcPr>
            <w:tcW w:type="dxa" w:w="35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Republicar os Reels que performarem, a partir do mês 3, sem produção dedicada.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Microinfluenciadores de saúde e bem-estar</w:t>
            </w:r>
          </w:p>
        </w:tc>
        <w:tc>
          <w:tcPr>
            <w:tcW w:type="dxa" w:w="33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Médico recomendando serviço esbarra em regras de publicidade médica. O público de bem-estar é consumidor final, não comprador.</w:t>
            </w:r>
          </w:p>
        </w:tc>
        <w:tc>
          <w:tcPr>
            <w:tcW w:type="dxa" w:w="35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Parcerias com vozes de </w:t>
            </w:r>
            <w:r>
              <w:rPr>
                <w:b/>
                <w:bCs/>
                <w:sz w:val="19"/>
                <w:szCs w:val="19"/>
              </w:rPr>
              <w:t xml:space="preserve">RH e gestão de pessoas</w:t>
            </w:r>
            <w:r>
              <w:rPr>
                <w:sz w:val="19"/>
                <w:szCs w:val="19"/>
              </w:rPr>
              <w:t xml:space="preserve"> (LinkedIn, podcasts de RH e SST) e posts em coautoria com empresas-cliente.</w:t>
            </w:r>
          </w:p>
        </w:tc>
      </w:tr>
      <w:tr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"Histórias que cuidam" toda quinta</w:t>
            </w:r>
          </w:p>
        </w:tc>
        <w:tc>
          <w:tcPr>
            <w:tcW w:type="dxa" w:w="33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Depoimento semanal exige consentimento e revisão constantes. O ritmo não se sustenta.</w:t>
            </w:r>
          </w:p>
        </w:tc>
        <w:tc>
          <w:tcPr>
            <w:tcW w:type="dxa" w:w="35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Quinzenal, sempre anonimizado e em texto, seguindo as regras de depoimentos (seção 12).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Campanhas pagas "leves" no mês 2</w:t>
            </w:r>
          </w:p>
        </w:tc>
        <w:tc>
          <w:tcPr>
            <w:tcW w:type="dxa" w:w="33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Impulsionar post frio desperdiça verba.</w:t>
            </w:r>
          </w:p>
        </w:tc>
        <w:tc>
          <w:tcPr>
            <w:tcW w:type="dxa" w:w="35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Pagar só para: (1) impulsionar post orgânico que já provou desempenho; (2) remarketing de quem visitou o perfil ou assistiu vídeos; (3) formulário de leads no LinkedIn segmentado por cargo, setor e porte.</w:t>
            </w:r>
          </w:p>
        </w:tc>
      </w:tr>
      <w:tr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Metas: 500 a 1.000 impressões por rede e +20 a 30% de seguidores</w:t>
            </w:r>
          </w:p>
        </w:tc>
        <w:tc>
          <w:tcPr>
            <w:tcW w:type="dxa" w:w="33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Métrica de vaidade; não mostra se o conteúdo funciona nem se gera negócio.</w:t>
            </w:r>
          </w:p>
        </w:tc>
        <w:tc>
          <w:tcPr>
            <w:tcW w:type="dxa" w:w="353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Linha de base nas 4 primeiras semanas e metas relativas sobre sinais de qualidade e sinais comerciais (seção 14).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O que faltava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Como os algoritmos distribuem conteúdo hoje:</w:t>
      </w:r>
      <w:r>
        <w:t xml:space="preserve"> gancho, retenção, envios, originalidade, busca por palavra-chave, coautoria. Detalhado na seção 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LinkedIn pessoal:</w:t>
      </w:r>
      <w:r>
        <w:t xml:space="preserve"> no LinkedIn, perfis de pessoas alcançam muito mais do que páginas de empresa. A voz dos médicos e das lideranças é o principal ativo B2B.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Mecânica de captação:</w:t>
      </w:r>
      <w:r>
        <w:t xml:space="preserve"> palavra-chave, resposta automática, material rico, página do diagnóstico e rastreio por UTM.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Canal interno nas empresas-cliente:</w:t>
      </w:r>
      <w:r>
        <w:t xml:space="preserve"> kit mensal para o RH divulgar aos colaboradores. Aumenta a adesão ao atendimento e gera alcance orgânico de quem mais confia na marca.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Calendário comercial do RH:</w:t>
      </w:r>
      <w:r>
        <w:t xml:space="preserve"> orçamento anual, NR-01, datas de saúde (Outubro Rosa, Novembro Azul).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Regras de publicidade médica e de dados:</w:t>
      </w:r>
      <w:r>
        <w:t xml:space="preserve"> o que pode e o que não pode ser publicado.</w:t>
      </w:r>
    </w:p>
    <w:p>
      <w:pPr>
        <w:pStyle w:val="Heading1"/>
      </w:pPr>
      <w:r>
        <w:t xml:space="preserve">3. Posicionamento 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42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29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usar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Conceito (diretoria)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 cuidado: o que importa para você.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assinatura das campanhas, série de interação nos Stories</w:t>
            </w:r>
          </w:p>
        </w:tc>
      </w:tr>
      <w:tr>
        <w:tc>
          <w:tcPr>
            <w:tcW w:type="dxa" w:w="2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Promessa (manifesto)</w:t>
            </w:r>
          </w:p>
        </w:tc>
        <w:tc>
          <w:tcPr>
            <w:tcW w:type="dxa" w:w="4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Cuidar antes que o adoecimento vire afastamento. E comprovar com dados.</w:t>
            </w:r>
          </w:p>
        </w:tc>
        <w:tc>
          <w:tcPr>
            <w:tcW w:type="dxa" w:w="29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bio, post fixado, apresentações B2B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Valor da marca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« Fazemos o certo pelos motivos certos »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fechamento institucional</w:t>
            </w:r>
          </w:p>
        </w:tc>
      </w:tr>
      <w:tr>
        <w:tc>
          <w:tcPr>
            <w:tcW w:type="dxa" w:w="2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Prova</w:t>
            </w:r>
          </w:p>
        </w:tc>
        <w:tc>
          <w:tcPr>
            <w:tcW w:type="dxa" w:w="4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Da intenção à evidência: medir, cuidar, conscientizar, comprovar.</w:t>
            </w:r>
          </w:p>
        </w:tc>
        <w:tc>
          <w:tcPr>
            <w:tcW w:type="dxa" w:w="29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carrosséis de método, cases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Tom de voz:</w:t>
      </w:r>
      <w:r>
        <w:t xml:space="preserve"> calmo, seguro e acolhedor, direto nos números. Voz de especialista sem jargão, sem alarmismo, sem tom de coach. Usar "colaborador", nunca "funcionário". Nunca usar "cura", "garantido", "100%" ou "zero afastamento". O perfil completo de voz está em instagram/voice.md.</w:t>
      </w:r>
    </w:p>
    <w:p>
      <w:pPr>
        <w:pStyle w:val="Heading1"/>
      </w:pPr>
      <w:r>
        <w:t xml:space="preserve">4. Públicos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760"/>
        <w:gridCol w:w="2300"/>
      </w:tblGrid>
      <w:tr>
        <w:trPr>
          <w:tblHeader/>
        </w:trPr>
        <w:tc>
          <w:tcPr>
            <w:tcW w:type="dxa" w:w="17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  <w:tc>
          <w:tcPr>
            <w:tcW w:type="dxa" w:w="26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27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precisa ouvir</w:t>
            </w:r>
          </w:p>
        </w:tc>
        <w:tc>
          <w:tcPr>
            <w:tcW w:type="dxa" w:w="23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 principal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Comprador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CHRO, gerente de pessoas, business partner de RH, em indústrias de médio e grande porte</w:t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NR-01 e risco psicossocial; sinistralidade; absenteísmo; adesão; evidência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LinkedIn (perfis pessoais e página) e Instagram como vitrine</w:t>
            </w:r>
          </w:p>
        </w:tc>
      </w:tr>
      <w:tr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Influenciador da compra</w:t>
            </w:r>
          </w:p>
        </w:tc>
        <w:tc>
          <w:tcPr>
            <w:tcW w:type="dxa" w:w="26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Médico do trabalho / SESMT, CFO</w:t>
            </w:r>
          </w:p>
        </w:tc>
        <w:tc>
          <w:tcPr>
            <w:tcW w:type="dxa" w:w="27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Complemento ao SST; retorno financeiro; dados anonimizados</w:t>
            </w:r>
          </w:p>
        </w:tc>
        <w:tc>
          <w:tcPr>
            <w:tcW w:type="dxa" w:w="2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LinkedIn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Usuário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Colaborador das empresas-cliente</w:t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Hábitos práticos (7 pilares), acolhimento, confidencialidade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Instagram (pilares, Stories) e kit interno do RH</w:t>
            </w:r>
          </w:p>
        </w:tc>
      </w:tr>
      <w:tr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Ecossistema</w:t>
            </w:r>
          </w:p>
        </w:tc>
        <w:tc>
          <w:tcPr>
            <w:tcW w:type="dxa" w:w="26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fairjob, fairedu, parceiros</w:t>
            </w:r>
          </w:p>
        </w:tc>
        <w:tc>
          <w:tcPr>
            <w:tcW w:type="dxa" w:w="27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Reforço de marca e coautoria</w:t>
            </w:r>
          </w:p>
        </w:tc>
        <w:tc>
          <w:tcPr>
            <w:tcW w:type="dxa" w:w="2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Instagram e LinkedIn</w:t>
            </w:r>
          </w:p>
        </w:tc>
      </w:tr>
    </w:tbl>
    <w:p>
      <w:pPr>
        <w:pStyle w:val="Heading1"/>
      </w:pPr>
      <w:r>
        <w:t xml:space="preserve">5. Canais e frequência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100"/>
        <w:gridCol w:w="2360"/>
      </w:tblGrid>
      <w:tr>
        <w:trPr>
          <w:tblHeader/>
        </w:trPr>
        <w:tc>
          <w:tcPr>
            <w:tcW w:type="dxa" w:w="24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5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1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23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Formatos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Instagram</w:t>
            </w:r>
            <w:r>
              <w:rPr>
                <w:sz w:val="19"/>
                <w:szCs w:val="19"/>
              </w:rPr>
              <w:t xml:space="preserve"> (@fairhealth.br)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Vitrine de credibilidade + relacionamento com colaboradores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 a 4 posts por semana (mín. 2 Reels) e Stories nos dias úteis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Carrossel, Reels, foto única, Stories com enquete e caixa de perguntas</w:t>
            </w:r>
          </w:p>
        </w:tc>
      </w:tr>
      <w:tr>
        <w:tc>
          <w:tcPr>
            <w:tcW w:type="dxa" w:w="24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LinkedIn: perfis pessoais</w:t>
            </w:r>
            <w:r>
              <w:rPr>
                <w:sz w:val="19"/>
                <w:szCs w:val="19"/>
              </w:rPr>
              <w:t xml:space="preserve"> (Dr. Ronald, Dra. Floriana, liderança)</w:t>
            </w:r>
          </w:p>
        </w:tc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Autoridade e geração de conversas B2B</w:t>
            </w:r>
          </w:p>
        </w:tc>
        <w:tc>
          <w:tcPr>
            <w:tcW w:type="dxa" w:w="2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 a 3 posts por semana por pessoa</w:t>
            </w:r>
          </w:p>
        </w:tc>
        <w:tc>
          <w:tcPr>
            <w:tcW w:type="dxa" w:w="2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Texto com opinião, carrossel em PDF, bastidor, comentário sobre NR-01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LinkedIn: página fairhealth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Institucional, cases, vagas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 por semana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Carrossel em PDF, case, repost dos perfis pessoais</w:t>
            </w:r>
          </w:p>
        </w:tc>
      </w:tr>
      <w:tr>
        <w:tc>
          <w:tcPr>
            <w:tcW w:type="dxa" w:w="24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Facebook</w:t>
            </w:r>
          </w:p>
        </w:tc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Presença e busca local</w:t>
            </w:r>
          </w:p>
        </w:tc>
        <w:tc>
          <w:tcPr>
            <w:tcW w:type="dxa" w:w="2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Automático (publicação cruzada do Instagram)</w:t>
            </w:r>
          </w:p>
        </w:tc>
        <w:tc>
          <w:tcPr>
            <w:tcW w:type="dxa" w:w="2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Os mesmos posts do Instagram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TikTok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Alcance jovem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Fase 2 (mês 3 em diante), se houver capacidade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Reels com melhor retenção, republicados sem marca d'água</w:t>
            </w:r>
          </w:p>
        </w:tc>
      </w:tr>
      <w:tr>
        <w:tc>
          <w:tcPr>
            <w:tcW w:type="dxa" w:w="24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Kit interno para RH-cliente</w:t>
            </w:r>
          </w:p>
        </w:tc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Adesão ao atendimento e alcance de confiança</w:t>
            </w:r>
          </w:p>
        </w:tc>
        <w:tc>
          <w:tcPr>
            <w:tcW w:type="dxa" w:w="2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kit por mês</w:t>
            </w:r>
          </w:p>
        </w:tc>
        <w:tc>
          <w:tcPr>
            <w:tcW w:type="dxa" w:w="2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 cards, 1 texto de e-mail ou WhatsApp, 1 vídeo curto</w:t>
            </w:r>
          </w:p>
        </w:tc>
      </w:tr>
    </w:tbl>
    <w:p>
      <w:pPr>
        <w:pBdr>
          <w:left w:val="single" w:color="2F6B64" w:sz="18" w:space="8"/>
        </w:pBdr>
        <w:spacing w:after="160" w:before="60"/>
        <w:ind w:left="200"/>
      </w:pPr>
      <w:r>
        <w:rPr>
          <w:i/>
          <w:iCs/>
          <w:color w:val="5F6B69"/>
          <w:sz w:val="20"/>
          <w:szCs w:val="20"/>
        </w:rPr>
        <w:t xml:space="preserve">Regra de ouro: menos peças, mais bem feitas. Cada post precisa passar no checklist da seção 8 antes de sair.</w:t>
      </w:r>
    </w:p>
    <w:p>
      <w:pPr>
        <w:pStyle w:val="Heading1"/>
      </w:pPr>
      <w:r>
        <w:t xml:space="preserve">6. Pilares editoriais</w:t>
      </w:r>
    </w:p>
    <w:p>
      <w:pPr>
        <w:spacing w:after="120" w:line="300"/>
      </w:pPr>
      <w:r>
        <w:t xml:space="preserve">Os planos trazem dois conjuntos de pilares. Juntamos em quatro territórios, cada um com um trabalho diferente no funil.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2560"/>
        <w:gridCol w:w="1200"/>
      </w:tblGrid>
      <w:tr>
        <w:trPr>
          <w:tblHeader/>
        </w:trPr>
        <w:tc>
          <w:tcPr>
            <w:tcW w:type="dxa" w:w="25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Território</w:t>
            </w:r>
          </w:p>
        </w:tc>
        <w:tc>
          <w:tcPr>
            <w:tcW w:type="dxa" w:w="31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25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Trabalho no funil</w:t>
            </w:r>
          </w:p>
        </w:tc>
        <w:tc>
          <w:tcPr>
            <w:tcW w:type="dxa" w:w="12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Mix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Viver melhor: 7 pilares da MEV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Alimentação, atividade física, sono, saúde mental e estresse, substâncias, relações sociais, propósito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Alcance, salvamento e envio; relacionamento com colaboradores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~40%</w:t>
            </w:r>
          </w:p>
        </w:tc>
      </w:tr>
      <w:tr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Cuidado centrado na pessoa</w:t>
            </w:r>
          </w:p>
        </w:tc>
        <w:tc>
          <w:tcPr>
            <w:tcW w:type="dxa" w:w="3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Escuta, autonomia, decisão compartilhada, acolhimento, confidencialidade</w:t>
            </w:r>
          </w:p>
        </w:tc>
        <w:tc>
          <w:tcPr>
            <w:tcW w:type="dxa" w:w="25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Diferenciação e confiança</w:t>
            </w:r>
          </w:p>
        </w:tc>
        <w:tc>
          <w:tcPr>
            <w:tcW w:type="dxa" w:w="1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~15%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Saúde corporativa e NR-01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Risco psicossocial, sinistralidade, absenteísmo, adesão, papel do RH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Autoridade com o comprador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25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Prova e bastidores</w:t>
            </w:r>
          </w:p>
        </w:tc>
        <w:tc>
          <w:tcPr>
            <w:tcW w:type="dxa" w:w="3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Cases (HDSA, Chemitec), método, time, espaço, tecnologia (wearables, fairdata)</w:t>
            </w:r>
          </w:p>
        </w:tc>
        <w:tc>
          <w:tcPr>
            <w:tcW w:type="dxa" w:w="25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Credibilidade e conversão</w:t>
            </w:r>
          </w:p>
        </w:tc>
        <w:tc>
          <w:tcPr>
            <w:tcW w:type="dxa" w:w="1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~25%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As proporções respeitam o mix 70/20/10 da diretoria: educação vem dos pilares e do cuidado centrado; autoridade da saúde corporativa; conversão das provas com chamada.</w:t>
      </w:r>
    </w:p>
    <w:p>
      <w:pPr>
        <w:pStyle w:val="Heading2"/>
      </w:pPr>
      <w:r>
        <w:t xml:space="preserve">Séries fixas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0"/>
        <w:gridCol w:w="1800"/>
      </w:tblGrid>
      <w:tr>
        <w:trPr>
          <w:tblHeader/>
        </w:trPr>
        <w:tc>
          <w:tcPr>
            <w:tcW w:type="dxa" w:w="33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Série</w:t>
            </w:r>
          </w:p>
        </w:tc>
        <w:tc>
          <w:tcPr>
            <w:tcW w:type="dxa" w:w="42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8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 que importa para você?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Caixa de perguntas ou enquete nos Stories; as melhores respostas viram post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Semanal (segunda)</w:t>
            </w:r>
          </w:p>
        </w:tc>
      </w:tr>
      <w:tr>
        <w:tc>
          <w:tcPr>
            <w:tcW w:type="dxa" w:w="3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7 pilares</w:t>
            </w:r>
            <w:r>
              <w:rPr>
                <w:sz w:val="19"/>
                <w:szCs w:val="19"/>
              </w:rPr>
              <w:t xml:space="preserve"> (um pilar por vez)</w:t>
            </w:r>
          </w:p>
        </w:tc>
        <w:tc>
          <w:tcPr>
            <w:tcW w:type="dxa" w:w="42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Carrossel no estilo pilares (foto em duotone, cor por pilar)</w:t>
            </w:r>
          </w:p>
        </w:tc>
        <w:tc>
          <w:tcPr>
            <w:tcW w:type="dxa" w:w="18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Mito ou Evidência?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Reel curto com profissional ou carrossel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Quinzenal</w:t>
            </w:r>
          </w:p>
        </w:tc>
      </w:tr>
      <w:tr>
        <w:tc>
          <w:tcPr>
            <w:tcW w:type="dxa" w:w="3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Cuidado em números</w:t>
            </w:r>
          </w:p>
        </w:tc>
        <w:tc>
          <w:tcPr>
            <w:tcW w:type="dxa" w:w="42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Carrossel ou post de LinkedIn com dado e fonte</w:t>
            </w:r>
          </w:p>
        </w:tc>
        <w:tc>
          <w:tcPr>
            <w:tcW w:type="dxa" w:w="18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Quinzenal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Por dentro da fairhealth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Reel de bastidor, time, espaço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Quinzenal</w:t>
            </w:r>
          </w:p>
        </w:tc>
      </w:tr>
      <w:tr>
        <w:tc>
          <w:tcPr>
            <w:tcW w:type="dxa" w:w="3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Quem cuida também precisa ser cuidado</w:t>
            </w:r>
          </w:p>
        </w:tc>
        <w:tc>
          <w:tcPr>
            <w:tcW w:type="dxa" w:w="42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Conteúdo para líderes e profissionais de RH</w:t>
            </w:r>
          </w:p>
        </w:tc>
        <w:tc>
          <w:tcPr>
            <w:tcW w:type="dxa" w:w="18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 Minuto de Cuidado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Reel de até 60 s com uma prática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Quinzenal</w:t>
            </w:r>
          </w:p>
        </w:tc>
      </w:tr>
    </w:tbl>
    <w:p>
      <w:pPr>
        <w:pStyle w:val="Heading1"/>
      </w:pPr>
      <w:r>
        <w:t xml:space="preserve">7. Grade semanal</w:t>
      </w:r>
    </w:p>
    <w:p>
      <w:pPr>
        <w:spacing w:after="120" w:line="300"/>
      </w:pPr>
      <w:r>
        <w:t xml:space="preserve">Instagram: horário de referência às 7:30 (antes do expediente do RH). O horário pesa menos que a qualidade dos primeiros segundos; ajustar pelo painel de audiência após 4 semanas.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60"/>
        <w:gridCol w:w="2100"/>
      </w:tblGrid>
      <w:tr>
        <w:trPr>
          <w:tblHeader/>
        </w:trPr>
        <w:tc>
          <w:tcPr>
            <w:tcW w:type="dxa" w:w="12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32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Instagram</w:t>
            </w:r>
          </w:p>
        </w:tc>
        <w:tc>
          <w:tcPr>
            <w:tcW w:type="dxa" w:w="28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LinkedIn</w:t>
            </w:r>
          </w:p>
        </w:tc>
        <w:tc>
          <w:tcPr>
            <w:tcW w:type="dxa" w:w="21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Stories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Segunda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Carrossel </w:t>
            </w:r>
            <w:r>
              <w:rPr>
                <w:b/>
                <w:bCs/>
                <w:sz w:val="19"/>
                <w:szCs w:val="19"/>
              </w:rPr>
              <w:t xml:space="preserve">7 pilares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 xml:space="preserve">Cuidado centrado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Perfil pessoal: opinião sobre saúde corporativa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"O que importa para você?"</w:t>
            </w:r>
          </w:p>
        </w:tc>
      </w:tr>
      <w:tr>
        <w:tc>
          <w:tcPr>
            <w:tcW w:type="dxa" w:w="1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Terça</w:t>
            </w:r>
          </w:p>
        </w:tc>
        <w:tc>
          <w:tcPr>
            <w:tcW w:type="dxa" w:w="3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Página: carrossel em PDF (dado ou método)</w:t>
            </w:r>
          </w:p>
        </w:tc>
        <w:tc>
          <w:tcPr>
            <w:tcW w:type="dxa" w:w="2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Bastidor + enquete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Quarta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Reel (</w:t>
            </w:r>
            <w:r>
              <w:rPr>
                <w:b/>
                <w:bCs/>
                <w:sz w:val="19"/>
                <w:szCs w:val="19"/>
              </w:rPr>
              <w:t xml:space="preserve">Mito ou Evidência?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1 Minuto de Cuidado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 xml:space="preserve">Por dentro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Perfil pessoal: bastidor ou caso anonimizado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Resposta às perguntas de segunda</w:t>
            </w:r>
          </w:p>
        </w:tc>
      </w:tr>
      <w:tr>
        <w:tc>
          <w:tcPr>
            <w:tcW w:type="dxa" w:w="1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Quinta</w:t>
            </w:r>
          </w:p>
        </w:tc>
        <w:tc>
          <w:tcPr>
            <w:tcW w:type="dxa" w:w="3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Carrossel ou foto de </w:t>
            </w:r>
            <w:r>
              <w:rPr>
                <w:b/>
                <w:bCs/>
                <w:sz w:val="19"/>
                <w:szCs w:val="19"/>
              </w:rPr>
              <w:t xml:space="preserve">prova</w:t>
            </w:r>
            <w:r>
              <w:rPr>
                <w:sz w:val="19"/>
                <w:szCs w:val="19"/>
              </w:rPr>
              <w:t xml:space="preserve"> (quinzenal: depoimento em texto)</w:t>
            </w:r>
          </w:p>
        </w:tc>
        <w:tc>
          <w:tcPr>
            <w:tcW w:type="dxa" w:w="28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Página: case ou repost de perfil pessoal</w:t>
            </w:r>
          </w:p>
        </w:tc>
        <w:tc>
          <w:tcPr>
            <w:tcW w:type="dxa" w:w="2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Caixa de perguntas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Sexta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Reel de </w:t>
            </w:r>
            <w:r>
              <w:rPr>
                <w:b/>
                <w:bCs/>
                <w:sz w:val="19"/>
                <w:szCs w:val="19"/>
              </w:rPr>
              <w:t xml:space="preserve">saúde corporativa / NR-01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Perfil pessoal: NR-01, sinistralidade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Resumo da semana</w:t>
            </w:r>
          </w:p>
        </w:tc>
      </w:tr>
    </w:tbl>
    <w:p>
      <w:pPr>
        <w:pBdr>
          <w:left w:val="single" w:color="2F6B64" w:sz="18" w:space="8"/>
        </w:pBdr>
        <w:spacing w:after="160" w:before="60"/>
        <w:ind w:left="200"/>
      </w:pPr>
      <w:r>
        <w:rPr>
          <w:i/>
          <w:iCs/>
          <w:color w:val="5F6B69"/>
          <w:sz w:val="20"/>
          <w:szCs w:val="20"/>
        </w:rPr>
        <w:t xml:space="preserve">Mínimo de 2 Reels por semana: é o formato que leva a conta a quem ainda não a segue.</w:t>
      </w:r>
    </w:p>
    <w:p>
      <w:pPr>
        <w:pStyle w:val="Heading1"/>
      </w:pPr>
      <w:r>
        <w:t xml:space="preserve">8. Técnicas de alcance e engajamento</w:t>
      </w:r>
    </w:p>
    <w:p>
      <w:pPr>
        <w:spacing w:after="120" w:line="300"/>
      </w:pPr>
      <w:r>
        <w:t xml:space="preserve">O que as plataformas comunicam publicamente sobre ranqueamento, traduzido em regras de produção. Os algoritmos mudam; revisar estas regras a cada trimestre.</w:t>
      </w:r>
    </w:p>
    <w:p>
      <w:pPr>
        <w:pStyle w:val="Heading2"/>
      </w:pPr>
      <w:r>
        <w:t xml:space="preserve">8.1 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Sinal que o Instagram usa</w:t>
            </w:r>
          </w:p>
        </w:tc>
        <w:tc>
          <w:tcPr>
            <w:tcW w:type="dxa" w:w="63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Tempo assistido e retenção</w:t>
            </w:r>
            <w:r>
              <w:rPr>
                <w:sz w:val="19"/>
                <w:szCs w:val="19"/>
              </w:rPr>
              <w:t xml:space="preserve"> (Reels)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Gancho nos 2 primeiros segundos: afirmação concreta, sem "oi, pessoal" nem vinheta. Texto na tela desde o primeiro quadro. Troca de plano a cada 3 ou 4 segundos. Reels de 15 a 45 s. Terminar ecoando uma palavra do gancho, para favorecer o replay.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Envios por DM</w:t>
            </w:r>
            <w:r>
              <w:rPr>
                <w:sz w:val="19"/>
                <w:szCs w:val="19"/>
              </w:rPr>
              <w:t xml:space="preserve"> (principal sinal para alcançar quem não segue)</w:t>
            </w:r>
          </w:p>
        </w:tc>
        <w:tc>
          <w:tcPr>
            <w:tcW w:type="dxa" w:w="6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Criar peças que dão vontade de mandar para alguém: checklist de NR-01, "mande para o seu RH", resumo final salvável. Chamada explícita: "mande para quem cuida das pessoas na sua empresa".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Salvamentos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Carrosséis com passo a passo e slide-resumo (o que as pessoas salvam e mandam).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Curtidas e comentários por alcance</w:t>
            </w:r>
          </w:p>
        </w:tc>
        <w:tc>
          <w:tcPr>
            <w:tcW w:type="dxa" w:w="6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Pergunta real no fim da legenda. Responder todos os comentários na primeira hora.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Originalidade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Nunca republicar vídeo com marca d'água de outra rede. Nada de repostar conteúdo de terceiros.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Busca por palavra-chave</w:t>
            </w:r>
          </w:p>
        </w:tc>
        <w:tc>
          <w:tcPr>
            <w:tcW w:type="dxa" w:w="6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Legendas e texto na tela com os termos que o RH procura ("saúde corporativa", "NR-01", "riscos psicossociais", "absenteísmo"). Hashtags: 3 a 5 específicas, a primeira sempre #fairhealth.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Coautoria (Collab)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Posts em coautoria com fairjob, fairedu, empresas-cliente e perfis dos médicos: o post aparece para as duas audiências.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Reels de teste</w:t>
            </w:r>
            <w:r>
              <w:rPr>
                <w:sz w:val="19"/>
                <w:szCs w:val="19"/>
              </w:rPr>
              <w:t xml:space="preserve"> (Trial Reels)</w:t>
            </w:r>
          </w:p>
        </w:tc>
        <w:tc>
          <w:tcPr>
            <w:tcW w:type="dxa" w:w="6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Usar o recurso de testar um Reel só com não seguidores para comparar ganchos antes de publicar na grade.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Carrossel com segunda chance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Instagram pode mostrar o carrossel de novo a partir de outro slide: o slide 2 precisa funcionar sozinho.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Stories</w:t>
            </w:r>
          </w:p>
        </w:tc>
        <w:tc>
          <w:tcPr>
            <w:tcW w:type="dxa" w:w="6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Figurinhas de enquete, pergunta e controle deslizante geram resposta e mantêm a conta no topo dos Stories de quem interage.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63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Tempo de leitura e comentários com conteúdo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Primeira linha forte; texto em parágrafos curtos. Terminar com pergunta que peça experiência, não "concorda?".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Primeira hora</w:t>
            </w:r>
          </w:p>
        </w:tc>
        <w:tc>
          <w:tcPr>
            <w:tcW w:type="dxa" w:w="6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Time e embaixadores comentam com substância logo após a publicação; o autor responde tudo.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Links externos reduzem distribuição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Nada de link no corpo do post; quando necessário, oferecer "comente que eu envio" ou pôr na seção de comentários, testando.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Documento/carrossel em PDF</w:t>
            </w:r>
          </w:p>
        </w:tc>
        <w:tc>
          <w:tcPr>
            <w:tcW w:type="dxa" w:w="63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Reaproveitar os carrosséis do Instagram em PDF (formato 4:5 funciona).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Perfis pessoais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Dr. Ronald, Dra. Floriana e a liderança publicam com opinião própria; a página compartilha.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Checklist antes de publicar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 gancho (primeira linha, capa ou 2 primeiros segundos) é concreto e cabe em 6 palavras na tela?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Há um motivo para salvar ou mandar para alguém?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 legenda tem termo de busca, uma única chamada e 3 a 5 hashtags?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 slide 2 funciona sozinho? Há slide-resumo?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Números com fonte? Nenhuma promessa de resultado clínico? Nenhum dado individual?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Revisão técnica feita (conteúdo clínico) e autorização de imagem arquivada?</w:t>
      </w:r>
    </w:p>
    <w:p>
      <w:pPr>
        <w:pStyle w:val="Heading1"/>
      </w:pPr>
      <w:r>
        <w:t xml:space="preserve">9. Funil e captação de leads</w:t>
      </w:r>
    </w:p>
    <w:p>
      <w:pPr>
        <w:spacing w:after="120" w:line="300"/>
      </w:pPr>
      <w:r>
        <w:t xml:space="preserve">Transforma a jornada dos planos (conteúdo → contratação) em mecânica concreta.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00"/>
        <w:gridCol w:w="2660"/>
      </w:tblGrid>
      <w:tr>
        <w:trPr>
          <w:tblHeader/>
        </w:trPr>
        <w:tc>
          <w:tcPr>
            <w:tcW w:type="dxa" w:w="19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8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Mecânica</w:t>
            </w:r>
          </w:p>
        </w:tc>
        <w:tc>
          <w:tcPr>
            <w:tcW w:type="dxa" w:w="26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Descoberta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Reels, coautorias, posts pessoais no LinkedIn</w:t>
            </w:r>
          </w:p>
        </w:tc>
        <w:tc>
          <w:tcPr>
            <w:tcW w:type="dxa" w:w="2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Alcance em não seguidores; envios</w:t>
            </w:r>
          </w:p>
        </w:tc>
      </w:tr>
      <w:tr>
        <w:tc>
          <w:tcPr>
            <w:tcW w:type="dxa" w:w="19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Interesse</w:t>
            </w:r>
          </w:p>
        </w:tc>
        <w:tc>
          <w:tcPr>
            <w:tcW w:type="dxa" w:w="48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Carrosséis de prova e método; perfil com bio clara e destaques</w:t>
            </w:r>
          </w:p>
        </w:tc>
        <w:tc>
          <w:tcPr>
            <w:tcW w:type="dxa" w:w="26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Visitas ao perfil; salvamentos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Conversa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Chamada </w:t>
            </w:r>
            <w:r>
              <w:rPr>
                <w:b/>
                <w:bCs/>
                <w:sz w:val="19"/>
                <w:szCs w:val="19"/>
              </w:rPr>
              <w:t xml:space="preserve">"Comente CUIDADO"</w:t>
            </w:r>
            <w:r>
              <w:rPr>
                <w:sz w:val="19"/>
                <w:szCs w:val="19"/>
              </w:rPr>
              <w:t xml:space="preserve"> → resposta automática no direct (ferramenta oficial da Meta ou parceira) com o material rico e o convite ao diagnóstico</w:t>
            </w:r>
          </w:p>
        </w:tc>
        <w:tc>
          <w:tcPr>
            <w:tcW w:type="dxa" w:w="2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Comentários com a palavra; conversas abertas</w:t>
            </w:r>
          </w:p>
        </w:tc>
      </w:tr>
      <w:tr>
        <w:tc>
          <w:tcPr>
            <w:tcW w:type="dxa" w:w="19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4. Material rico</w:t>
            </w:r>
          </w:p>
        </w:tc>
        <w:tc>
          <w:tcPr>
            <w:tcW w:type="dxa" w:w="48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Guia prático de NR-01 para o RH</w:t>
            </w:r>
            <w:r>
              <w:rPr>
                <w:sz w:val="19"/>
                <w:szCs w:val="19"/>
              </w:rPr>
              <w:t xml:space="preserve"> (riscos psicossociais além da planilha), feito a partir dos materiais internos e validado pelo Dr. Ronald</w:t>
            </w:r>
          </w:p>
        </w:tc>
        <w:tc>
          <w:tcPr>
            <w:tcW w:type="dxa" w:w="26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Downloads; e-mails captados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5. Diagnóstico gratuito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Página própria no site com formulário curto (empresa, porte, setor, cargo, desafio)</w:t>
            </w:r>
          </w:p>
        </w:tc>
        <w:tc>
          <w:tcPr>
            <w:tcW w:type="dxa" w:w="2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Diagnósticos agendados</w:t>
            </w:r>
          </w:p>
        </w:tc>
      </w:tr>
      <w:tr>
        <w:tc>
          <w:tcPr>
            <w:tcW w:type="dxa" w:w="19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6. Proposta e contratação</w:t>
            </w:r>
          </w:p>
        </w:tc>
        <w:tc>
          <w:tcPr>
            <w:tcW w:type="dxa" w:w="48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Reunião, proposta personalizada, implementação</w:t>
            </w:r>
          </w:p>
        </w:tc>
        <w:tc>
          <w:tcPr>
            <w:tcW w:type="dxa" w:w="26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Propostas; contratos; origem registrada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Rastreio:</w:t>
      </w:r>
      <w:r>
        <w:t xml:space="preserve"> links com UTM por canal e por post; campo "como nos conheceu" no formulário; planilha ou CRM simples com a origem de cada lead.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LinkedIn:</w:t>
      </w:r>
      <w:r>
        <w:t xml:space="preserve"> conversa começa por comentário ou mensagem pessoal, nunca por proposta fria.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Remarketing (a partir do mês 2):</w:t>
      </w:r>
      <w:r>
        <w:t xml:space="preserve"> públicos de quem visitou o perfil ou assistiu a 50% dos Reels, com anúncio do guia de NR-01 ou do diagnóstico.</w:t>
      </w:r>
    </w:p>
    <w:p>
      <w:pPr>
        <w:pStyle w:val="Heading1"/>
      </w:pPr>
      <w:r>
        <w:t xml:space="preserve">10. Identidade visual 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</w:t>
            </w:r>
          </w:p>
        </w:tc>
        <w:tc>
          <w:tcPr>
            <w:tcW w:type="dxa" w:w="27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9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Institucional</w:t>
            </w:r>
            <w:r>
              <w:rPr>
                <w:sz w:val="19"/>
                <w:szCs w:val="19"/>
              </w:rPr>
              <w:t xml:space="preserve"> (base aprovada, modelo fairedu)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Marca, produto, NR-01, dados, cases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Raleway; negrito itálico nas palavras-chave; verde-escuro #2F6B64, verde-água #96C3BA, off-white; sublinhado e caixa de destaque</w:t>
            </w:r>
          </w:p>
        </w:tc>
      </w:tr>
      <w:tr>
        <w:tc>
          <w:tcPr>
            <w:tcW w:type="dxa" w:w="2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Pilares</w:t>
            </w:r>
            <w:r>
              <w:rPr>
                <w:sz w:val="19"/>
                <w:szCs w:val="19"/>
              </w:rPr>
              <w:t xml:space="preserve"> (inspiração BeHappier)</w:t>
            </w:r>
          </w:p>
        </w:tc>
        <w:tc>
          <w:tcPr>
            <w:tcW w:type="dxa" w:w="2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Série dos 7 pilares, wearables, dia a dia do colaborador</w:t>
            </w:r>
          </w:p>
        </w:tc>
        <w:tc>
          <w:tcPr>
            <w:tcW w:type="dxa" w:w="39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Foto de mãos, braços e objetos em duotone; uma cor por pilar; palavra grande sobre a foto; frase curta de abertura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Detalhes editoriais</w:t>
            </w:r>
            <w:r>
              <w:rPr>
                <w:sz w:val="19"/>
                <w:szCs w:val="19"/>
              </w:rPr>
              <w:t xml:space="preserve"> (inspiração Fitfeed)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 todas as linhas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Diagrama em traço fino, "arraste para o lado", legenda empática que propõe um passo pequeno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Fotos:</w:t>
      </w:r>
      <w:r>
        <w:t xml:space="preserve"> sessão de meio período conforme a lista de cenas (instagram/sessao-de-fotos.md), priorizando wearables, espaço real e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Vídeo:</w:t>
      </w:r>
      <w:r>
        <w:t xml:space="preserve"> a diária mensal de gravação dos planos (12 a 16 vídeos) segue, com roteiros escritos antes e gancho testado.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Pendências de marca:</w:t>
      </w:r>
      <w:r>
        <w:t xml:space="preserve"> logo em alta resolução ou vetor; PNG do coração com fundo transparente; paleta dos 7 pilares; confirmação se as imagens do espaço são renders.</w:t>
      </w:r>
    </w:p>
    <w:p>
      <w:pPr>
        <w:pStyle w:val="Heading1"/>
      </w:pPr>
      <w:r>
        <w:t xml:space="preserve">11. Cronograma de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860"/>
        <w:gridCol w:w="2100"/>
      </w:tblGrid>
      <w:tr>
        <w:trPr>
          <w:tblHeader/>
        </w:trPr>
        <w:tc>
          <w:tcPr>
            <w:tcW w:type="dxa" w:w="17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7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8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Principais ações</w:t>
            </w:r>
          </w:p>
        </w:tc>
        <w:tc>
          <w:tcPr>
            <w:tcW w:type="dxa" w:w="21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Entregáveis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Semanas 1–2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(28/09 a 11/10)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Lançamento: marca</w:t>
            </w:r>
          </w:p>
        </w:tc>
        <w:tc>
          <w:tcPr>
            <w:tcW w:type="dxa" w:w="3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Estreia com 3 posts (por que existimos, manifesto, método); bio e destaques; perfis pessoais no LinkedIn atualizados; sessão de fotos; publicação cruzada no Facebook ligada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Posts da estreia; carrossel "Quem cuida"; sessão de fotos feita</w:t>
            </w:r>
          </w:p>
        </w:tc>
      </w:tr>
      <w:tr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Semanas 3–4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(12/10 a 25/10)</w:t>
            </w:r>
          </w:p>
        </w:tc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Produto</w:t>
            </w:r>
          </w:p>
        </w:tc>
        <w:tc>
          <w:tcPr>
            <w:tcW w:type="dxa" w:w="38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Escritório do Cuidado, wearables, como funciona o atendimento, o que o RH recebe; Outubro Rosa com o pilar prevenção; guia de NR-01 em produção</w:t>
            </w:r>
          </w:p>
        </w:tc>
        <w:tc>
          <w:tcPr>
            <w:tcW w:type="dxa" w:w="2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Carrosséis de produto; primeiros Reels; linha de base das métricas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Semanas 5–8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(26/10 a 22/11)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Prova + início da conversão</w:t>
            </w:r>
          </w:p>
        </w:tc>
        <w:tc>
          <w:tcPr>
            <w:tcW w:type="dxa" w:w="3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Cases HDSA e Chemitec; depoimentos em texto; lançamento do guia de NR-01 com "Comente CUIDADO"; página do diagnóstico no ar; remarketing leve; Novembro Azul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Guia publicado; automação de DM; página do diagnóstico; primeiros leads</w:t>
            </w:r>
          </w:p>
        </w:tc>
      </w:tr>
      <w:tr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Semanas 9–11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(23/11 a 13/12)</w:t>
            </w:r>
          </w:p>
        </w:tc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Conversão (janela de orçamento do RH)</w:t>
            </w:r>
          </w:p>
        </w:tc>
        <w:tc>
          <w:tcPr>
            <w:tcW w:type="dxa" w:w="38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Oferta do diagnóstico gratuito; formulário de leads no LinkedIn para cargos de RH; séries fixas rodando; coautoria com cliente</w:t>
            </w:r>
          </w:p>
        </w:tc>
        <w:tc>
          <w:tcPr>
            <w:tcW w:type="dxa" w:w="21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Diagnósticos agendados; propostas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Semana 12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(14/12 a 20/12)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Revisão</w:t>
            </w:r>
          </w:p>
        </w:tc>
        <w:tc>
          <w:tcPr>
            <w:tcW w:type="dxa" w:w="3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Relatório de 90 dias; formatos e temas vencedores; plano do 1º trimestre de 2027; decisão sobre TikTok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Relatório + plano do próximo trimestre</w:t>
            </w:r>
          </w:p>
        </w:tc>
      </w:tr>
    </w:tbl>
    <w:p>
      <w:pPr>
        <w:pBdr>
          <w:left w:val="single" w:color="2F6B64" w:sz="18" w:space="8"/>
        </w:pBdr>
        <w:spacing w:after="160" w:before="60"/>
        <w:ind w:left="200"/>
      </w:pPr>
      <w:r>
        <w:rPr>
          <w:i/>
          <w:iCs/>
          <w:color w:val="5F6B69"/>
          <w:sz w:val="20"/>
          <w:szCs w:val="20"/>
        </w:rPr>
        <w:t xml:space="preserve">Segunda metade de dezembro e começo de janeiro: ritmo reduzido (conteúdo leve e agendado), porque o público B2B está de férias.</w:t>
      </w:r>
    </w:p>
    <w:p>
      <w:pPr>
        <w:pStyle w:val="Heading1"/>
      </w:pPr>
      <w:r>
        <w:t xml:space="preserve">12. Rotina operacional, governança e compliance</w:t>
      </w:r>
    </w:p>
    <w:p>
      <w:pPr>
        <w:pStyle w:val="Heading2"/>
      </w:pPr>
      <w:r>
        <w:t xml:space="preserve">12.1 Rotina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Mensal:</w:t>
      </w:r>
      <w:r>
        <w:t xml:space="preserve"> reunião editorial (temas, campanhas, prioridades) e diária de gravação.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Semanal (15 minutos):</w:t>
      </w:r>
      <w:r>
        <w:t xml:space="preserve"> leitura das métricas e uma decisão (qual gancho repetir, qual formato cortar).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Diária (20 minutos):</w:t>
      </w:r>
      <w:r>
        <w:t xml:space="preserve"> responder comentários e mensagens; comentar em 10 perfis-alvo (5 de alcance, 3 pares, 2 compradores).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Calendário com 30 dias de antecedência e 20% de espaço para fatos reais, como nos planos.</w:t>
      </w:r>
    </w:p>
    <w:p>
      <w:pPr>
        <w:pStyle w:val="Heading2"/>
      </w:pPr>
      <w:r>
        <w:t xml:space="preserve">12.2 Responsáveis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60"/>
        <w:gridCol w:w="2700"/>
      </w:tblGrid>
      <w:tr>
        <w:trPr>
          <w:tblHeader/>
        </w:trPr>
        <w:tc>
          <w:tcPr>
            <w:tcW w:type="dxa" w:w="36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30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27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Aprova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Pauta e calendário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Marketing (Nina)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Diretoria</w:t>
            </w:r>
          </w:p>
        </w:tc>
      </w:tr>
      <w:tr>
        <w:tc>
          <w:tcPr>
            <w:tcW w:type="dxa" w:w="36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Roteiro, texto e artes</w:t>
            </w:r>
          </w:p>
        </w:tc>
        <w:tc>
          <w:tcPr>
            <w:tcW w:type="dxa" w:w="30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2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Revisão técnica de conteúdo clínico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Dr. Ronald ou Dra. Floriana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Responsável técnico</w:t>
            </w:r>
          </w:p>
        </w:tc>
      </w:tr>
      <w:tr>
        <w:tc>
          <w:tcPr>
            <w:tcW w:type="dxa" w:w="36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Depoimentos e imagens</w:t>
            </w:r>
          </w:p>
        </w:tc>
        <w:tc>
          <w:tcPr>
            <w:tcW w:type="dxa" w:w="30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2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Diretoria + termo de autorização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Publicação, comunidade e métricas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Leads e diagnósticos</w:t>
            </w:r>
          </w:p>
        </w:tc>
        <w:tc>
          <w:tcPr>
            <w:tcW w:type="dxa" w:w="30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Comercial</w:t>
            </w:r>
          </w:p>
        </w:tc>
        <w:tc>
          <w:tcPr>
            <w:tcW w:type="dxa" w:w="2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Diretoria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12.3 Regras de publicidade médica e dados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Conteúdo clínico é educativo e não substitui avaliação individual; sem promessa de resultado, sem sensacionalismo, sem antes e depois. Confirmar os limites da resolução do CFM sobre publicidade médica com o responsável técnico.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Depoimentos: somente texto, sem nome, rosto, empresa ou condição de saúde identificável; autorização por escrito; nunca como prova de resultado clínico. Vídeos de colaboradores não são publicados.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Dados: somente agregados e anonimizados; números externos só com fonte (Harvard Business Review 2022: −28% de absenteísmo; SHRM 2023: −22% de custos com saúde).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Imagem: autorização assinada de todos que aparecem, mesmo sem rosto; arquivos guardados fora das pastas de conteúdo.</w:t>
      </w:r>
    </w:p>
    <w:p>
      <w:pPr>
        <w:pStyle w:val="Heading1"/>
      </w:pPr>
      <w:r>
        <w:t xml:space="preserve">13. Indicadores e metas</w:t>
      </w:r>
    </w:p>
    <w:p>
      <w:pPr>
        <w:spacing w:after="120" w:line="300"/>
      </w:pPr>
      <w:r>
        <w:t xml:space="preserve">As 4 primeiras semanas formam a linha de base. As metas a partir do mês 2 são relativas a essa base; os valores abaixo são ponto de partida para validar com a diretoria.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160"/>
        <w:gridCol w:w="2300"/>
      </w:tblGrid>
      <w:tr>
        <w:trPr>
          <w:tblHeader/>
        </w:trPr>
        <w:tc>
          <w:tcPr>
            <w:tcW w:type="dxa" w:w="17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2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16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  <w:tc>
          <w:tcPr>
            <w:tcW w:type="dxa" w:w="2300"/>
            <w:shd w:fill="2F6B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inicial sugerida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Qualidade (algoritmo)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Envios + salvamentos por alcance; retenção média dos Reels; % de alcance em não seguidores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conteúdo está sendo distribuído?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Crescimento mês a mês sobre a linha de base</w:t>
            </w:r>
          </w:p>
        </w:tc>
      </w:tr>
      <w:tr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Relacionamento</w:t>
            </w:r>
          </w:p>
        </w:tc>
        <w:tc>
          <w:tcPr>
            <w:tcW w:type="dxa" w:w="3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Comentários com conteúdo; respostas nos Stories; mensagens recebidas</w:t>
            </w:r>
          </w:p>
        </w:tc>
        <w:tc>
          <w:tcPr>
            <w:tcW w:type="dxa" w:w="21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Existe conversa?</w:t>
            </w:r>
          </w:p>
        </w:tc>
        <w:tc>
          <w:tcPr>
            <w:tcW w:type="dxa" w:w="2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Todas respondidas em até 24 h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Interesse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Visitas ao perfil; cliques no link; downloads do guia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interesse avança?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Guia: primeiros downloads no mês 2</w:t>
            </w:r>
          </w:p>
        </w:tc>
      </w:tr>
      <w:tr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Comercial</w:t>
            </w:r>
          </w:p>
        </w:tc>
        <w:tc>
          <w:tcPr>
            <w:tcW w:type="dxa" w:w="3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Diagnósticos agendados; reuniões; propostas; contratos por origem</w:t>
            </w:r>
          </w:p>
        </w:tc>
        <w:tc>
          <w:tcPr>
            <w:tcW w:type="dxa" w:w="21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Gera negócio?</w:t>
            </w:r>
          </w:p>
        </w:tc>
        <w:tc>
          <w:tcPr>
            <w:tcW w:type="dxa" w:w="2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Definir com o comercial (ex.: X diagnósticos por mês a partir de novembro)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Marca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Seguidores qualificados (RH, saúde, indústria); menções; sentimento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Estamos chegando ao público certo?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Acompanhar, sem meta de volume</w:t>
            </w:r>
          </w:p>
        </w:tc>
      </w:tr>
      <w:tr>
        <w:tc>
          <w:tcPr>
            <w:tcW w:type="dxa" w:w="17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LinkedIn</w:t>
            </w:r>
          </w:p>
        </w:tc>
        <w:tc>
          <w:tcPr>
            <w:tcW w:type="dxa" w:w="32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Impressões e comentários dos perfis pessoais; conexões de RH</w:t>
            </w:r>
          </w:p>
        </w:tc>
        <w:tc>
          <w:tcPr>
            <w:tcW w:type="dxa" w:w="216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voz dos especialistas cresce?</w:t>
            </w:r>
          </w:p>
        </w:tc>
        <w:tc>
          <w:tcPr>
            <w:tcW w:type="dxa" w:w="2300"/>
            <w:shd w:fill="F4F8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Crescimento mês a mês</w:t>
            </w:r>
          </w:p>
        </w:tc>
      </w:tr>
    </w:tbl>
    <w:p>
      <w:pPr>
        <w:pStyle w:val="Heading1"/>
      </w:pPr>
      <w:r>
        <w:t xml:space="preserve">14. Decisões e próximos passos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Aprovar os ajustes de canais e frequência</w:t>
      </w:r>
      <w:r>
        <w:t xml:space="preserve"> (seção 5): Instagram e LinkedIn como foco; TikTok na fase 2.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Confirmar quem publica no LinkedIn pessoal</w:t>
      </w:r>
      <w:r>
        <w:t xml:space="preserve"> (Dr. Ronald, Dra. Floriana, liderança) e ajustar os perfis.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Validar com o responsável técnico</w:t>
      </w:r>
      <w:r>
        <w:t xml:space="preserve"> as regras de publicidade médica e o guia de NR-01.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Aprovar a paleta dos 7 pilares</w:t>
      </w:r>
      <w:r>
        <w:t xml:space="preserve"> e agendar a sessão de fotos.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Definir a ferramenta de resposta automática</w:t>
      </w:r>
      <w:r>
        <w:t xml:space="preserve"> para a palavra CUIDADO e a página do diagnóstico gratuito.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Definir a meta comercial</w:t>
      </w:r>
      <w:r>
        <w:t xml:space="preserve"> com o time de vendas (diagnósticos por mês a partir de novembro).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Definir a verba de mídia</w:t>
      </w:r>
      <w:r>
        <w:t xml:space="preserve"> para remarketing e formulário de leads no LinkedIn a partir do mês 2.</w:t>
      </w:r>
    </w:p>
    <w:p>
      <w:pPr>
        <w:spacing w:after="80"/>
      </w:pPr>
    </w:p>
    <w:p>
      <w:pPr>
        <w:spacing w:after="120" w:line="300"/>
      </w:pPr>
      <w:r>
        <w:rPr>
          <w:b/>
          <w:bCs/>
          <w:color w:val="5F6B69"/>
        </w:rPr>
        <w:t xml:space="preserve">Materiais já prontos</w:t>
      </w:r>
      <w:r>
        <w:rPr>
          <w:color w:val="5F6B69"/>
        </w:rPr>
        <w:t xml:space="preserve"> (repositório Comunica-o-FH, pasta instagram/): perfil de voz, estratégia de lançamento, posts da estreia com artes e legendas, carrossel dos wearables, estudos visuais, lista de cenas da sessão de fotos e trechos de depoimentos aprovados.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69"/>
        <w:sz w:val="16"/>
        <w:szCs w:val="16"/>
      </w:rPr>
      <w:t xml:space="preserve">fairhealth · Plano de Marketing Digital   </w:t>
    </w:r>
    <w:r>
      <w:rPr>
        <w:color w:val="5F6B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2F6B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E2A2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Marketing Digital fairhealth</dc:title>
  <dc:creator>fairhealth</dc:creator>
  <cp:lastModifiedBy>Un-named</cp:lastModifiedBy>
  <cp:revision>1</cp:revision>
  <dcterms:created xsi:type="dcterms:W3CDTF">2026-09-28T17:05:58.029Z</dcterms:created>
  <dcterms:modified xsi:type="dcterms:W3CDTF">2026-09-28T17:05:58.029Z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