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166" w:rsidRPr="00DD6627" w:rsidRDefault="002C2166" w:rsidP="002C2166">
      <w:pPr>
        <w:spacing w:before="119" w:line="276" w:lineRule="auto"/>
        <w:ind w:right="774"/>
        <w:jc w:val="center"/>
        <w:rPr>
          <w:rFonts w:ascii="Arial" w:hAnsi="Arial" w:cs="Arial"/>
          <w:b/>
          <w:color w:val="002060"/>
          <w:w w:val="115"/>
        </w:rPr>
      </w:pP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color w:val="002060"/>
          <w:sz w:val="22"/>
          <w:szCs w:val="22"/>
        </w:rPr>
      </w:pPr>
      <w:r w:rsidRPr="00DD6627">
        <w:rPr>
          <w:rFonts w:ascii="Arial" w:hAnsi="Arial" w:cs="Arial"/>
          <w:b/>
          <w:color w:val="002060"/>
          <w:sz w:val="22"/>
          <w:szCs w:val="22"/>
        </w:rPr>
        <w:t>ETN 1034: APLICACIÓN DE TECNICAS DE CONTROL</w:t>
      </w: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color w:val="002060"/>
          <w:sz w:val="22"/>
          <w:szCs w:val="22"/>
        </w:rPr>
      </w:pPr>
      <w:r w:rsidRPr="00DD6627">
        <w:rPr>
          <w:rFonts w:ascii="Arial" w:hAnsi="Arial" w:cs="Arial"/>
          <w:b/>
          <w:color w:val="002060"/>
          <w:sz w:val="22"/>
          <w:szCs w:val="22"/>
        </w:rPr>
        <w:t>ETN 902: SISTEMAS DE CONTROL II</w:t>
      </w: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DD6627">
        <w:rPr>
          <w:rFonts w:ascii="Arial" w:hAnsi="Arial" w:cs="Arial"/>
          <w:b/>
          <w:sz w:val="22"/>
          <w:szCs w:val="22"/>
        </w:rPr>
        <w:t>UNIV. QUELCA CRUZ NELSON</w:t>
      </w: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sz w:val="22"/>
          <w:szCs w:val="22"/>
          <w:lang w:val="es-419"/>
        </w:rPr>
      </w:pPr>
      <w:r w:rsidRPr="00DD6627">
        <w:rPr>
          <w:rFonts w:ascii="Arial" w:hAnsi="Arial" w:cs="Arial"/>
          <w:b/>
          <w:sz w:val="22"/>
          <w:szCs w:val="22"/>
        </w:rPr>
        <w:t>UNIV. JUAN BLAMIDIR CUSSI CHINCHE</w:t>
      </w: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DD6627">
        <w:rPr>
          <w:rFonts w:ascii="Arial" w:hAnsi="Arial" w:cs="Arial"/>
          <w:b/>
          <w:sz w:val="22"/>
          <w:szCs w:val="22"/>
        </w:rPr>
        <w:t>UNIV MARCO LUIS ESPAÑA OROSCO</w:t>
      </w: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sz w:val="22"/>
          <w:szCs w:val="22"/>
          <w:lang w:val="es-419"/>
        </w:rPr>
      </w:pPr>
    </w:p>
    <w:p w:rsidR="002C2166" w:rsidRPr="00DD6627" w:rsidRDefault="002C2166" w:rsidP="002C2166">
      <w:pPr>
        <w:pStyle w:val="Textoindependiente"/>
        <w:spacing w:line="276" w:lineRule="auto"/>
        <w:jc w:val="center"/>
        <w:rPr>
          <w:rFonts w:ascii="Arial" w:hAnsi="Arial" w:cs="Arial"/>
          <w:b/>
          <w:i/>
          <w:sz w:val="22"/>
          <w:szCs w:val="22"/>
          <w:u w:val="single"/>
        </w:rPr>
      </w:pPr>
      <w:r w:rsidRPr="00DD6627">
        <w:rPr>
          <w:rFonts w:ascii="Arial" w:hAnsi="Arial" w:cs="Arial"/>
          <w:b/>
          <w:i/>
          <w:sz w:val="22"/>
          <w:szCs w:val="22"/>
          <w:u w:val="single"/>
        </w:rPr>
        <w:t>DIAGNOSTICO BRAZO ROBOTICO 6 GRADOS DE LIBERTAD</w:t>
      </w:r>
    </w:p>
    <w:p w:rsidR="002C2166" w:rsidRPr="00DD6627" w:rsidRDefault="002C2166" w:rsidP="002C2166">
      <w:pPr>
        <w:pStyle w:val="Textoindependiente"/>
        <w:spacing w:before="7" w:line="276" w:lineRule="auto"/>
        <w:rPr>
          <w:rFonts w:ascii="Arial" w:hAnsi="Arial" w:cs="Arial"/>
          <w:sz w:val="22"/>
          <w:szCs w:val="22"/>
        </w:rPr>
      </w:pPr>
      <w:r w:rsidRPr="00DD6627">
        <w:rPr>
          <w:rFonts w:ascii="Arial" w:hAnsi="Arial" w:cs="Arial"/>
          <w:noProof/>
          <w:sz w:val="22"/>
          <w:szCs w:val="22"/>
          <w:lang w:eastAsia="es-ES"/>
        </w:rPr>
        <w:drawing>
          <wp:anchor distT="0" distB="0" distL="0" distR="0" simplePos="0" relativeHeight="251659264" behindDoc="0" locked="0" layoutInCell="1" allowOverlap="1" wp14:anchorId="4930342A" wp14:editId="594E171B">
            <wp:simplePos x="0" y="0"/>
            <wp:positionH relativeFrom="page">
              <wp:posOffset>3042285</wp:posOffset>
            </wp:positionH>
            <wp:positionV relativeFrom="paragraph">
              <wp:posOffset>212090</wp:posOffset>
            </wp:positionV>
            <wp:extent cx="1825625" cy="3686175"/>
            <wp:effectExtent l="0" t="0" r="3175" b="9525"/>
            <wp:wrapTopAndBottom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sz w:val="22"/>
          <w:szCs w:val="22"/>
        </w:rPr>
      </w:pP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color w:val="002060"/>
          <w:sz w:val="22"/>
          <w:szCs w:val="22"/>
          <w:lang w:val="es-419"/>
        </w:rPr>
      </w:pPr>
      <w:r w:rsidRPr="00DD6627">
        <w:rPr>
          <w:rFonts w:ascii="Arial" w:hAnsi="Arial" w:cs="Arial"/>
          <w:b/>
          <w:bCs/>
          <w:color w:val="002060"/>
          <w:sz w:val="22"/>
          <w:szCs w:val="22"/>
        </w:rPr>
        <w:t>Docente:</w:t>
      </w: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sz w:val="22"/>
          <w:szCs w:val="22"/>
          <w:lang w:val="es-419"/>
        </w:rPr>
      </w:pPr>
      <w:r w:rsidRPr="00DD6627">
        <w:rPr>
          <w:rFonts w:ascii="Arial" w:hAnsi="Arial" w:cs="Arial"/>
          <w:b/>
          <w:sz w:val="22"/>
          <w:szCs w:val="22"/>
        </w:rPr>
        <w:t>Jorge A. Nava A.</w:t>
      </w: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color w:val="002060"/>
          <w:sz w:val="22"/>
          <w:szCs w:val="22"/>
          <w:lang w:val="es-419"/>
        </w:rPr>
      </w:pPr>
      <w:r w:rsidRPr="00DD6627">
        <w:rPr>
          <w:rFonts w:ascii="Arial" w:hAnsi="Arial" w:cs="Arial"/>
          <w:b/>
          <w:bCs/>
          <w:color w:val="002060"/>
          <w:sz w:val="22"/>
          <w:szCs w:val="22"/>
        </w:rPr>
        <w:t>Auxiliares:</w:t>
      </w: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sz w:val="22"/>
          <w:szCs w:val="22"/>
          <w:lang w:val="es-419"/>
        </w:rPr>
      </w:pPr>
      <w:proofErr w:type="spellStart"/>
      <w:r w:rsidRPr="00DD6627">
        <w:rPr>
          <w:rFonts w:ascii="Arial" w:hAnsi="Arial" w:cs="Arial"/>
          <w:b/>
          <w:sz w:val="22"/>
          <w:szCs w:val="22"/>
          <w:lang w:val="es-419"/>
        </w:rPr>
        <w:t>Rhem</w:t>
      </w:r>
      <w:proofErr w:type="spellEnd"/>
      <w:r w:rsidRPr="00DD6627">
        <w:rPr>
          <w:rFonts w:ascii="Arial" w:hAnsi="Arial" w:cs="Arial"/>
          <w:b/>
          <w:sz w:val="22"/>
          <w:szCs w:val="22"/>
          <w:lang w:val="es-419"/>
        </w:rPr>
        <w:t xml:space="preserve"> J. </w:t>
      </w:r>
      <w:proofErr w:type="spellStart"/>
      <w:r w:rsidRPr="00DD6627">
        <w:rPr>
          <w:rFonts w:ascii="Arial" w:hAnsi="Arial" w:cs="Arial"/>
          <w:b/>
          <w:sz w:val="22"/>
          <w:szCs w:val="22"/>
          <w:lang w:val="es-419"/>
        </w:rPr>
        <w:t>Huarachi</w:t>
      </w:r>
      <w:proofErr w:type="spellEnd"/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sz w:val="22"/>
          <w:szCs w:val="22"/>
          <w:lang w:val="es-419"/>
        </w:rPr>
      </w:pPr>
      <w:r w:rsidRPr="00DD6627">
        <w:rPr>
          <w:rFonts w:ascii="Arial" w:hAnsi="Arial" w:cs="Arial"/>
          <w:b/>
          <w:sz w:val="22"/>
          <w:szCs w:val="22"/>
          <w:lang w:val="es-419"/>
        </w:rPr>
        <w:t>Miguel Huanca.</w:t>
      </w: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sz w:val="22"/>
          <w:szCs w:val="22"/>
        </w:rPr>
      </w:pPr>
    </w:p>
    <w:p w:rsidR="002C2166" w:rsidRPr="00DD6627" w:rsidRDefault="002C2166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DD6627">
        <w:rPr>
          <w:rFonts w:ascii="Arial" w:hAnsi="Arial" w:cs="Arial"/>
          <w:b/>
          <w:sz w:val="22"/>
          <w:szCs w:val="22"/>
        </w:rPr>
        <w:t>INGENIERIA ELECTRONICA</w:t>
      </w:r>
    </w:p>
    <w:p w:rsidR="002C2166" w:rsidRPr="00DD6627" w:rsidRDefault="002F3A57" w:rsidP="002C2166">
      <w:pPr>
        <w:pStyle w:val="Textoindependiente"/>
        <w:spacing w:before="7"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DD6627">
        <w:rPr>
          <w:rFonts w:ascii="Arial" w:hAnsi="Arial" w:cs="Arial"/>
          <w:b/>
          <w:sz w:val="22"/>
          <w:szCs w:val="22"/>
        </w:rPr>
        <w:t xml:space="preserve">DICIEMBRE </w:t>
      </w:r>
      <w:r w:rsidR="002C2166" w:rsidRPr="00DD6627">
        <w:rPr>
          <w:rFonts w:ascii="Arial" w:hAnsi="Arial" w:cs="Arial"/>
          <w:b/>
          <w:sz w:val="22"/>
          <w:szCs w:val="22"/>
        </w:rPr>
        <w:t>DEL 2022</w:t>
      </w:r>
    </w:p>
    <w:p w:rsidR="002C2166" w:rsidRPr="00DD6627" w:rsidRDefault="002C2166" w:rsidP="002C2166">
      <w:pPr>
        <w:spacing w:line="276" w:lineRule="auto"/>
        <w:jc w:val="center"/>
        <w:rPr>
          <w:rFonts w:ascii="Arial" w:hAnsi="Arial" w:cs="Arial"/>
          <w:b/>
          <w:w w:val="105"/>
        </w:rPr>
      </w:pPr>
      <w:r w:rsidRPr="00DD6627">
        <w:rPr>
          <w:rFonts w:ascii="Arial" w:hAnsi="Arial" w:cs="Arial"/>
          <w:b/>
          <w:w w:val="105"/>
        </w:rPr>
        <w:t>La</w:t>
      </w:r>
      <w:r w:rsidRPr="00DD6627">
        <w:rPr>
          <w:rFonts w:ascii="Arial" w:hAnsi="Arial" w:cs="Arial"/>
          <w:b/>
          <w:spacing w:val="15"/>
          <w:w w:val="105"/>
        </w:rPr>
        <w:t xml:space="preserve"> </w:t>
      </w:r>
      <w:r w:rsidRPr="00DD6627">
        <w:rPr>
          <w:rFonts w:ascii="Arial" w:hAnsi="Arial" w:cs="Arial"/>
          <w:b/>
          <w:w w:val="105"/>
        </w:rPr>
        <w:t>Paz</w:t>
      </w:r>
      <w:r w:rsidRPr="00DD6627">
        <w:rPr>
          <w:rFonts w:ascii="Arial" w:hAnsi="Arial" w:cs="Arial"/>
          <w:b/>
          <w:spacing w:val="15"/>
          <w:w w:val="105"/>
        </w:rPr>
        <w:t xml:space="preserve"> </w:t>
      </w:r>
      <w:r w:rsidRPr="00DD6627">
        <w:rPr>
          <w:rFonts w:ascii="Arial" w:hAnsi="Arial" w:cs="Arial"/>
          <w:b/>
          <w:w w:val="105"/>
        </w:rPr>
        <w:t>–</w:t>
      </w:r>
      <w:r w:rsidRPr="00DD6627">
        <w:rPr>
          <w:rFonts w:ascii="Arial" w:hAnsi="Arial" w:cs="Arial"/>
          <w:b/>
          <w:spacing w:val="15"/>
          <w:w w:val="105"/>
        </w:rPr>
        <w:t xml:space="preserve"> </w:t>
      </w:r>
      <w:r w:rsidRPr="00DD6627">
        <w:rPr>
          <w:rFonts w:ascii="Arial" w:hAnsi="Arial" w:cs="Arial"/>
          <w:b/>
          <w:w w:val="105"/>
        </w:rPr>
        <w:t>Bolivia</w:t>
      </w:r>
    </w:p>
    <w:p w:rsidR="002C2166" w:rsidRPr="00DD6627" w:rsidRDefault="002C2166" w:rsidP="002C2166">
      <w:pPr>
        <w:spacing w:line="276" w:lineRule="auto"/>
        <w:jc w:val="center"/>
        <w:rPr>
          <w:rFonts w:ascii="Arial" w:eastAsia="LM Roman 12" w:hAnsi="Arial" w:cs="Arial"/>
          <w:b/>
          <w:color w:val="002060"/>
        </w:rPr>
      </w:pPr>
    </w:p>
    <w:p w:rsidR="001A24B1" w:rsidRPr="00DD6627" w:rsidRDefault="00DD6627">
      <w:pPr>
        <w:rPr>
          <w:rFonts w:ascii="Arial" w:hAnsi="Arial" w:cs="Arial"/>
        </w:rPr>
      </w:pPr>
    </w:p>
    <w:p w:rsidR="002F3A57" w:rsidRDefault="002F3A57">
      <w:pPr>
        <w:rPr>
          <w:rFonts w:ascii="Arial" w:hAnsi="Arial" w:cs="Arial"/>
        </w:rPr>
      </w:pPr>
    </w:p>
    <w:p w:rsidR="00DD6627" w:rsidRDefault="00DD6627">
      <w:pPr>
        <w:rPr>
          <w:rFonts w:ascii="Arial" w:hAnsi="Arial" w:cs="Arial"/>
        </w:rPr>
      </w:pPr>
    </w:p>
    <w:p w:rsidR="00DD6627" w:rsidRPr="00DD6627" w:rsidRDefault="00DD6627">
      <w:pPr>
        <w:rPr>
          <w:rFonts w:ascii="Arial" w:hAnsi="Arial" w:cs="Arial"/>
        </w:rPr>
      </w:pPr>
    </w:p>
    <w:p w:rsidR="002F3A57" w:rsidRPr="00DD6627" w:rsidRDefault="002F3A57" w:rsidP="002F3A57">
      <w:pPr>
        <w:pStyle w:val="Textoindependiente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DD6627">
        <w:rPr>
          <w:rFonts w:ascii="Arial" w:hAnsi="Arial" w:cs="Arial"/>
          <w:b/>
          <w:sz w:val="22"/>
          <w:szCs w:val="22"/>
        </w:rPr>
        <w:lastRenderedPageBreak/>
        <w:t xml:space="preserve">PROCESO: </w:t>
      </w:r>
      <w:r w:rsidRPr="00DD6627">
        <w:rPr>
          <w:rFonts w:ascii="Arial" w:hAnsi="Arial" w:cs="Arial"/>
          <w:b/>
          <w:sz w:val="22"/>
          <w:szCs w:val="22"/>
        </w:rPr>
        <w:t>BRAZO ROBOTICO 6 GRADOS DE LIBERTAD</w:t>
      </w:r>
    </w:p>
    <w:p w:rsidR="002F3A57" w:rsidRPr="00DD6627" w:rsidRDefault="002F3A57" w:rsidP="002F3A57">
      <w:pPr>
        <w:rPr>
          <w:rFonts w:ascii="Arial" w:hAnsi="Arial" w:cs="Arial"/>
          <w:b/>
          <w:lang w:val="es-ES"/>
        </w:rPr>
      </w:pPr>
      <w:r w:rsidRPr="00DD6627">
        <w:rPr>
          <w:rFonts w:ascii="Arial" w:hAnsi="Arial" w:cs="Arial"/>
          <w:b/>
          <w:lang w:val="es-MX"/>
        </w:rPr>
        <w:t>Componentes del proceso:</w:t>
      </w:r>
      <w:bookmarkStart w:id="0" w:name="_GoBack"/>
      <w:bookmarkEnd w:id="0"/>
    </w:p>
    <w:p w:rsidR="002F3A57" w:rsidRPr="00DD6627" w:rsidRDefault="002F3A57" w:rsidP="00DD6627">
      <w:pPr>
        <w:jc w:val="both"/>
        <w:rPr>
          <w:rFonts w:ascii="Arial" w:hAnsi="Arial" w:cs="Arial"/>
          <w:lang w:val="es-MX"/>
        </w:rPr>
      </w:pPr>
      <w:r w:rsidRPr="00DD6627">
        <w:rPr>
          <w:rFonts w:ascii="Arial" w:hAnsi="Arial" w:cs="Arial"/>
          <w:lang w:val="es-MX"/>
        </w:rPr>
        <w:t>5 Sensores magnéticos.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ES"/>
        </w:rPr>
      </w:pPr>
      <w:r w:rsidRPr="00DD6627">
        <w:rPr>
          <w:rFonts w:ascii="Arial" w:hAnsi="Arial" w:cs="Arial"/>
          <w:lang w:val="es-MX"/>
        </w:rPr>
        <w:t xml:space="preserve">6 Drivers para control de motores 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ES"/>
        </w:rPr>
      </w:pPr>
      <w:r w:rsidRPr="00DD6627">
        <w:rPr>
          <w:rFonts w:ascii="Arial" w:hAnsi="Arial" w:cs="Arial"/>
          <w:lang w:val="es-MX"/>
        </w:rPr>
        <w:t>2 Sensores de fin de carrera.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ES"/>
        </w:rPr>
      </w:pPr>
      <w:r w:rsidRPr="00DD6627">
        <w:rPr>
          <w:rFonts w:ascii="Arial" w:hAnsi="Arial" w:cs="Arial"/>
          <w:lang w:val="es-MX"/>
        </w:rPr>
        <w:t>6 Motores híbridos paso a paso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ES"/>
        </w:rPr>
      </w:pPr>
      <w:r w:rsidRPr="00DD6627">
        <w:rPr>
          <w:rFonts w:ascii="Arial" w:hAnsi="Arial" w:cs="Arial"/>
          <w:lang w:val="es-MX"/>
        </w:rPr>
        <w:t>Caja de control.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MX"/>
        </w:rPr>
      </w:pPr>
      <w:r w:rsidRPr="00DD6627">
        <w:rPr>
          <w:rFonts w:ascii="Arial" w:hAnsi="Arial" w:cs="Arial"/>
          <w:lang w:val="es-MX"/>
        </w:rPr>
        <w:t>8 Imanes circulares (para detección de sensores)</w:t>
      </w:r>
    </w:p>
    <w:p w:rsidR="002F3A57" w:rsidRPr="00DD6627" w:rsidRDefault="002F3A57" w:rsidP="00DD6627">
      <w:pPr>
        <w:jc w:val="both"/>
        <w:rPr>
          <w:rFonts w:ascii="Arial" w:hAnsi="Arial" w:cs="Arial"/>
          <w:lang w:val="es-MX"/>
        </w:rPr>
      </w:pPr>
      <w:r w:rsidRPr="00DD6627">
        <w:rPr>
          <w:rFonts w:ascii="Arial" w:hAnsi="Arial" w:cs="Arial"/>
          <w:lang w:val="es-MX"/>
        </w:rPr>
        <w:t>Resumimos el diagnostico con la siguiente tabla identificando los elementos correspondientes a cada grado de libertad, alimentación del proceso y cableado: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537"/>
      </w:tblGrid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2F3A57" w:rsidP="00F01410">
            <w:pPr>
              <w:rPr>
                <w:rFonts w:ascii="Arial" w:hAnsi="Arial" w:cs="Arial"/>
                <w:b/>
                <w:lang w:val="es-ES"/>
              </w:rPr>
            </w:pPr>
            <w:r w:rsidRPr="00DD6627">
              <w:rPr>
                <w:rFonts w:ascii="Arial" w:hAnsi="Arial" w:cs="Arial"/>
                <w:b/>
                <w:lang w:val="es-ES"/>
              </w:rPr>
              <w:t>Objeto de Diagnostico</w:t>
            </w:r>
          </w:p>
        </w:tc>
        <w:tc>
          <w:tcPr>
            <w:tcW w:w="2977" w:type="dxa"/>
            <w:vAlign w:val="center"/>
          </w:tcPr>
          <w:p w:rsidR="002F3A57" w:rsidRPr="00DD6627" w:rsidRDefault="002F3A57" w:rsidP="00F01410">
            <w:pPr>
              <w:rPr>
                <w:rFonts w:ascii="Arial" w:hAnsi="Arial" w:cs="Arial"/>
                <w:b/>
                <w:lang w:val="es-ES"/>
              </w:rPr>
            </w:pPr>
            <w:r w:rsidRPr="00DD6627">
              <w:rPr>
                <w:rFonts w:ascii="Arial" w:hAnsi="Arial" w:cs="Arial"/>
                <w:b/>
                <w:lang w:val="es-ES"/>
              </w:rPr>
              <w:t>Componentes</w:t>
            </w:r>
          </w:p>
        </w:tc>
        <w:tc>
          <w:tcPr>
            <w:tcW w:w="3537" w:type="dxa"/>
            <w:vAlign w:val="center"/>
          </w:tcPr>
          <w:p w:rsidR="002F3A57" w:rsidRPr="00DD6627" w:rsidRDefault="002F3A57" w:rsidP="00F01410">
            <w:pPr>
              <w:rPr>
                <w:rFonts w:ascii="Arial" w:hAnsi="Arial" w:cs="Arial"/>
                <w:b/>
                <w:lang w:val="es-ES"/>
              </w:rPr>
            </w:pPr>
            <w:r w:rsidRPr="00DD6627">
              <w:rPr>
                <w:rFonts w:ascii="Arial" w:hAnsi="Arial" w:cs="Arial"/>
                <w:b/>
                <w:lang w:val="es-ES"/>
              </w:rPr>
              <w:t>Problemas asociados al objeto de diagnostico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2F3A57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Primer Grado de Libertad</w:t>
            </w:r>
          </w:p>
        </w:tc>
        <w:tc>
          <w:tcPr>
            <w:tcW w:w="2977" w:type="dxa"/>
            <w:vAlign w:val="center"/>
          </w:tcPr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Paso a Paso NEMA 17</w:t>
            </w:r>
          </w:p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Sensor magnético de efecto Hall</w:t>
            </w:r>
          </w:p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 xml:space="preserve">1 </w:t>
            </w:r>
            <w:r w:rsidR="00F01410" w:rsidRPr="00DD6627">
              <w:rPr>
                <w:rFonts w:ascii="Arial" w:hAnsi="Arial" w:cs="Arial"/>
                <w:lang w:val="es-ES"/>
              </w:rPr>
              <w:t>imán</w:t>
            </w:r>
          </w:p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2F3A57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 xml:space="preserve">Se detectó que uno de los pulsadores correspondiente al sentido de giro anti horario no funciona de forma correcta ya que no logra </w:t>
            </w:r>
            <w:r w:rsidR="00F01410" w:rsidRPr="00DD6627">
              <w:rPr>
                <w:rFonts w:ascii="Arial" w:hAnsi="Arial" w:cs="Arial"/>
                <w:lang w:val="es-ES"/>
              </w:rPr>
              <w:t>mover el motor en la dirección señalada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F01410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Segundo Grado de Libertad</w:t>
            </w:r>
          </w:p>
        </w:tc>
        <w:tc>
          <w:tcPr>
            <w:tcW w:w="2977" w:type="dxa"/>
            <w:vAlign w:val="center"/>
          </w:tcPr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Paso a Paso NEMA 17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Sensor magnético de efecto Hall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</w:t>
            </w:r>
            <w:r w:rsidRPr="00DD6627">
              <w:rPr>
                <w:rFonts w:ascii="Arial" w:hAnsi="Arial" w:cs="Arial"/>
                <w:lang w:val="es-ES"/>
              </w:rPr>
              <w:t xml:space="preserve"> iman</w:t>
            </w:r>
            <w:r w:rsidRPr="00DD6627">
              <w:rPr>
                <w:rFonts w:ascii="Arial" w:hAnsi="Arial" w:cs="Arial"/>
                <w:lang w:val="es-ES"/>
              </w:rPr>
              <w:t>es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El motor solo gira en una dirección (desplazamiento vertical hacia abajo) con ambos botones, se comprobó la funcionalidad del driver y el motor concluyendo que el error está en la programación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F01410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Tercer</w:t>
            </w:r>
            <w:r w:rsidRPr="00DD6627">
              <w:rPr>
                <w:rFonts w:ascii="Arial" w:hAnsi="Arial" w:cs="Arial"/>
                <w:lang w:val="es-ES"/>
              </w:rPr>
              <w:t xml:space="preserve"> Grado de Libertad</w:t>
            </w:r>
          </w:p>
        </w:tc>
        <w:tc>
          <w:tcPr>
            <w:tcW w:w="2977" w:type="dxa"/>
            <w:vAlign w:val="center"/>
          </w:tcPr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Paso a Paso NEMA 17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Sensor magnético de efecto Hall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imanes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El motor solo gira en una dirección (desplazamiento vertical hacia a</w:t>
            </w:r>
            <w:r w:rsidRPr="00DD6627">
              <w:rPr>
                <w:rFonts w:ascii="Arial" w:hAnsi="Arial" w:cs="Arial"/>
                <w:lang w:val="es-ES"/>
              </w:rPr>
              <w:t>rriba</w:t>
            </w:r>
            <w:r w:rsidRPr="00DD6627">
              <w:rPr>
                <w:rFonts w:ascii="Arial" w:hAnsi="Arial" w:cs="Arial"/>
                <w:lang w:val="es-ES"/>
              </w:rPr>
              <w:t>) con ambos botones, se comprobó la funcionalidad del driver y el motor concluyendo que el error está en la programación</w:t>
            </w:r>
          </w:p>
          <w:p w:rsidR="00F01410" w:rsidRPr="00DD6627" w:rsidRDefault="00F01410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Uno de los imanes se encontrar fuera de posición, con lo que el sensor no detecta este límite para este grado de libertad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05471D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lastRenderedPageBreak/>
              <w:t>Cuarto Grado de Libertad</w:t>
            </w:r>
          </w:p>
        </w:tc>
        <w:tc>
          <w:tcPr>
            <w:tcW w:w="2977" w:type="dxa"/>
            <w:vAlign w:val="center"/>
          </w:tcPr>
          <w:p w:rsidR="0005471D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Paso a Paso NEMA 16</w:t>
            </w:r>
          </w:p>
          <w:p w:rsidR="0005471D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Sensor magnético de efecto Hall</w:t>
            </w:r>
          </w:p>
          <w:p w:rsidR="0005471D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imanes</w:t>
            </w:r>
          </w:p>
          <w:p w:rsidR="0005471D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05471D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05471D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 detectó que el sensor del efecto Hall no funciona de forma correcta al no detectar el campo magnético de los imanes.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FF6BCE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Quinto Grado de Libertad</w:t>
            </w:r>
          </w:p>
        </w:tc>
        <w:tc>
          <w:tcPr>
            <w:tcW w:w="2977" w:type="dxa"/>
            <w:vAlign w:val="center"/>
          </w:tcPr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</w:t>
            </w:r>
            <w:r w:rsidRPr="00DD6627">
              <w:rPr>
                <w:rFonts w:ascii="Arial" w:hAnsi="Arial" w:cs="Arial"/>
                <w:lang w:val="es-ES"/>
              </w:rPr>
              <w:t>aso a Paso NEMA 17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Sensor magnético de efecto Hall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imanes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 detectó un error en la programación, al realizar el giro anti horario y al detectar el límite de posición, el movimiento en este sentido se restringe y solo se puede girar en el sentido horario.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FF6BCE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Sexto Grado de Libertad (Pinza)</w:t>
            </w:r>
          </w:p>
        </w:tc>
        <w:tc>
          <w:tcPr>
            <w:tcW w:w="2977" w:type="dxa"/>
            <w:vAlign w:val="center"/>
          </w:tcPr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Motor Paso a Paso NEMA 17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 xml:space="preserve">2 </w:t>
            </w:r>
            <w:r w:rsidRPr="00DD6627">
              <w:rPr>
                <w:rFonts w:ascii="Arial" w:hAnsi="Arial" w:cs="Arial"/>
                <w:lang w:val="es-ES"/>
              </w:rPr>
              <w:t>sensores de fin de carrera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Driver.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pulsadores (caja de control)</w:t>
            </w:r>
          </w:p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2 leds de señalización (caja de control)</w:t>
            </w:r>
          </w:p>
        </w:tc>
        <w:tc>
          <w:tcPr>
            <w:tcW w:w="3537" w:type="dxa"/>
            <w:vAlign w:val="center"/>
          </w:tcPr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Se detectó que el motor cuenta con un desgaste en su eje, requiere un impulso para que comience a girar en un sentido u otro.</w:t>
            </w:r>
          </w:p>
        </w:tc>
      </w:tr>
      <w:tr w:rsidR="002F3A57" w:rsidRPr="00DD6627" w:rsidTr="00F01410">
        <w:tc>
          <w:tcPr>
            <w:tcW w:w="1980" w:type="dxa"/>
            <w:vAlign w:val="center"/>
          </w:tcPr>
          <w:p w:rsidR="002F3A57" w:rsidRPr="00DD6627" w:rsidRDefault="00FF6BCE" w:rsidP="00F01410">
            <w:p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Cables de conexión</w:t>
            </w:r>
          </w:p>
        </w:tc>
        <w:tc>
          <w:tcPr>
            <w:tcW w:w="2977" w:type="dxa"/>
            <w:vAlign w:val="center"/>
          </w:tcPr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Conexión brazo robótico caja de control (mediante cable circular de avión tipo militar).</w:t>
            </w:r>
          </w:p>
          <w:p w:rsidR="00FF6BCE" w:rsidRPr="00DD6627" w:rsidRDefault="00FF6BCE" w:rsidP="00FF6BC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Conexión actuadores y sensores a terminal circular de avión tipo militar.</w:t>
            </w:r>
          </w:p>
        </w:tc>
        <w:tc>
          <w:tcPr>
            <w:tcW w:w="3537" w:type="dxa"/>
            <w:vAlign w:val="center"/>
          </w:tcPr>
          <w:p w:rsidR="002F3A57" w:rsidRPr="00DD6627" w:rsidRDefault="00FF6BCE" w:rsidP="00FF6BC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lang w:val="es-ES"/>
              </w:rPr>
            </w:pPr>
            <w:r w:rsidRPr="00DD6627">
              <w:rPr>
                <w:rFonts w:ascii="Arial" w:hAnsi="Arial" w:cs="Arial"/>
                <w:lang w:val="es-ES"/>
              </w:rPr>
              <w:t>Los cables de conexión de los sensores y actuadores (motores Paso a Paso) no se encuentran distribuidos de forma correcta ya que limitan el sentido de giro de los grados de libertad 1 y 5.</w:t>
            </w:r>
          </w:p>
        </w:tc>
      </w:tr>
    </w:tbl>
    <w:p w:rsidR="002F3A57" w:rsidRPr="00DD6627" w:rsidRDefault="002F3A57" w:rsidP="002F3A57">
      <w:pPr>
        <w:rPr>
          <w:rFonts w:ascii="Arial" w:hAnsi="Arial" w:cs="Arial"/>
          <w:lang w:val="es-ES"/>
        </w:rPr>
      </w:pPr>
    </w:p>
    <w:p w:rsidR="002F3A57" w:rsidRPr="00DD6627" w:rsidRDefault="00FF6BCE">
      <w:pPr>
        <w:rPr>
          <w:rFonts w:ascii="Arial" w:hAnsi="Arial" w:cs="Arial"/>
          <w:b/>
        </w:rPr>
      </w:pPr>
      <w:r w:rsidRPr="00DD6627">
        <w:rPr>
          <w:rFonts w:ascii="Arial" w:hAnsi="Arial" w:cs="Arial"/>
          <w:b/>
        </w:rPr>
        <w:t>Correcciones realizadas a problemas encontrados:</w:t>
      </w:r>
    </w:p>
    <w:p w:rsidR="00FF6BCE" w:rsidRPr="00DD6627" w:rsidRDefault="00FF6BCE" w:rsidP="00DD662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D6627">
        <w:rPr>
          <w:rFonts w:ascii="Arial" w:hAnsi="Arial" w:cs="Arial"/>
        </w:rPr>
        <w:t xml:space="preserve">Se reacomodo el </w:t>
      </w:r>
      <w:r w:rsidR="00DD6627" w:rsidRPr="00DD6627">
        <w:rPr>
          <w:rFonts w:ascii="Arial" w:hAnsi="Arial" w:cs="Arial"/>
        </w:rPr>
        <w:t>imán</w:t>
      </w:r>
      <w:r w:rsidRPr="00DD6627">
        <w:rPr>
          <w:rFonts w:ascii="Arial" w:hAnsi="Arial" w:cs="Arial"/>
        </w:rPr>
        <w:t xml:space="preserve"> mal posicionado del grado de libertad </w:t>
      </w:r>
      <w:r w:rsidR="00DD6627" w:rsidRPr="00DD6627">
        <w:rPr>
          <w:rFonts w:ascii="Arial" w:hAnsi="Arial" w:cs="Arial"/>
        </w:rPr>
        <w:t>3 donde se realizaron las diferentes pruebas y se comprobó que el sensor de efecto hall asociado a dicho grado de libertad funcionaba de forma correcta.</w:t>
      </w:r>
    </w:p>
    <w:p w:rsidR="00DD6627" w:rsidRPr="00DD6627" w:rsidRDefault="00DD6627" w:rsidP="00DD662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D6627">
        <w:rPr>
          <w:rFonts w:ascii="Arial" w:hAnsi="Arial" w:cs="Arial"/>
        </w:rPr>
        <w:t>Se solucionó el problema del sensor de efecto Hall donde se encontró que el mismo tenía un terminal desprendido, se procedió soldar dicho terminal, se comprobó la funcionalidad del sensor y el mismo responde acorde a su funcionalidad (detección de campo magnético)</w:t>
      </w:r>
    </w:p>
    <w:sectPr w:rsidR="00DD6627" w:rsidRPr="00DD6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Roman 12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A5170"/>
    <w:multiLevelType w:val="hybridMultilevel"/>
    <w:tmpl w:val="9E6AAFFE"/>
    <w:lvl w:ilvl="0" w:tplc="2C96EF7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166"/>
    <w:rsid w:val="0005471D"/>
    <w:rsid w:val="002C2166"/>
    <w:rsid w:val="002F3A57"/>
    <w:rsid w:val="0035784A"/>
    <w:rsid w:val="00C90176"/>
    <w:rsid w:val="00DD6627"/>
    <w:rsid w:val="00F01410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4757"/>
  <w15:chartTrackingRefBased/>
  <w15:docId w15:val="{F335ED40-0ACC-4C63-BE92-2A44B3B3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16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2C21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C2166"/>
    <w:rPr>
      <w:rFonts w:ascii="Times New Roman" w:eastAsia="Times New Roman" w:hAnsi="Times New Roman" w:cs="Times New Roman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2F3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F3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3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NELSON</cp:lastModifiedBy>
  <cp:revision>2</cp:revision>
  <dcterms:created xsi:type="dcterms:W3CDTF">2022-12-13T09:42:00Z</dcterms:created>
  <dcterms:modified xsi:type="dcterms:W3CDTF">2022-12-13T11:30:00Z</dcterms:modified>
</cp:coreProperties>
</file>