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CF9776" w14:textId="395FD045" w:rsidR="00D75E9E" w:rsidRPr="00D75E9E" w:rsidRDefault="00D75E9E" w:rsidP="00D75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LabBridge 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-</w:t>
      </w:r>
      <w:r w:rsidRPr="00D75E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Ethical Reflection</w:t>
      </w:r>
      <w:r w:rsidRPr="00D75E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D75E9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Hackathon 3 | SDG 10 — Reduced Inequalities | Nina Borutyńska &amp; Sofiia Tiahun</w:t>
      </w:r>
    </w:p>
    <w:p w14:paraId="2AF24463" w14:textId="77777777" w:rsidR="00D75E9E" w:rsidRPr="00D75E9E" w:rsidRDefault="00D75E9E" w:rsidP="00D75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Risks: who could be harmed?</w:t>
      </w:r>
    </w:p>
    <w:p w14:paraId="2B365E7C" w14:textId="77777777" w:rsidR="00D75E9E" w:rsidRPr="00D75E9E" w:rsidRDefault="00D75E9E" w:rsidP="00D75E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Mistaken for a diagnosis.</w:t>
      </w:r>
      <w:r w:rsidRPr="00D75E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the AI sounds too confident, a patient may treat its explanation as a diagnosis. If it misreads or downplays a dangerous result, the patient may delay care they need. Our users (people with limited health literacy, about 1 in 4 Dutch adults) are the least able to spot such an error.</w:t>
      </w:r>
    </w:p>
    <w:p w14:paraId="5FD390B0" w14:textId="77777777" w:rsidR="00D75E9E" w:rsidRPr="00D75E9E" w:rsidRDefault="00D75E9E" w:rsidP="00D75E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Unequal quality.</w:t>
      </w:r>
      <w:r w:rsidRPr="00D75E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AI may explain results worse for non-English or badly formatted reports, so the tool could help the best-resourced patients most and recreate the inequality SDG 10 asks us to reduce.</w:t>
      </w:r>
    </w:p>
    <w:p w14:paraId="5262A161" w14:textId="77777777" w:rsidR="00D75E9E" w:rsidRPr="00D75E9E" w:rsidRDefault="00D75E9E" w:rsidP="00D75E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Sensitive data.</w:t>
      </w:r>
      <w:r w:rsidRPr="00D75E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Lab results are private health information.</w:t>
      </w:r>
    </w:p>
    <w:p w14:paraId="2CD5E03B" w14:textId="77777777" w:rsidR="00D75E9E" w:rsidRPr="00D75E9E" w:rsidRDefault="00D75E9E" w:rsidP="00D75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we do about it</w:t>
      </w:r>
    </w:p>
    <w:p w14:paraId="2407F0AE" w14:textId="77777777" w:rsidR="00D75E9E" w:rsidRPr="00D75E9E" w:rsidRDefault="00D75E9E" w:rsidP="00D75E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a diagnosis.</w:t>
      </w:r>
      <w:r w:rsidRPr="00D75E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Every answer is framed as education, includes a disclaimer, and tells the user to discuss results with a doctor. Overconfident diagnostic wording is filtered out of the AI's answer.</w:t>
      </w:r>
    </w:p>
    <w:p w14:paraId="5FA9145B" w14:textId="77777777" w:rsidR="00D75E9E" w:rsidRPr="00D75E9E" w:rsidRDefault="00D75E9E" w:rsidP="00D75E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Emergency check before the AI.</w:t>
      </w:r>
      <w:r w:rsidRPr="00D75E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app checks for dangerous values (e.g. very high potassium) with fixed rules and always shows an emergency warning, whatever the AI says.</w:t>
      </w:r>
    </w:p>
    <w:p w14:paraId="747EDC65" w14:textId="77777777" w:rsidR="00D75E9E" w:rsidRPr="00D75E9E" w:rsidRDefault="00D75E9E" w:rsidP="00D75E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Simple input.</w:t>
      </w:r>
      <w:r w:rsidRPr="00D75E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clear input format (test, result, reference range) and a check that rejects non-medical text reduce misreadings.</w:t>
      </w:r>
    </w:p>
    <w:p w14:paraId="41D9F9C4" w14:textId="77777777" w:rsidR="00D75E9E" w:rsidRPr="00D75E9E" w:rsidRDefault="00D75E9E" w:rsidP="00D75E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data stored.</w:t>
      </w:r>
      <w:r w:rsidRPr="00D75E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Reports are not saved or logged after the session.</w:t>
      </w:r>
    </w:p>
    <w:p w14:paraId="624F9D68" w14:textId="77777777" w:rsidR="00D75E9E" w:rsidRPr="00D75E9E" w:rsidRDefault="00D75E9E" w:rsidP="00D75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Next steps</w:t>
      </w:r>
      <w:r w:rsidRPr="00D75E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Test explanation quality across more languages and report formats, and ask real patients and doctors to review the output before any real-world use.</w:t>
      </w:r>
    </w:p>
    <w:p w14:paraId="42B56956" w14:textId="77777777" w:rsidR="00D75E9E" w:rsidRDefault="00D75E9E"/>
    <w:sectPr w:rsidR="00D75E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E119DE"/>
    <w:multiLevelType w:val="multilevel"/>
    <w:tmpl w:val="2E1EC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7B2257"/>
    <w:multiLevelType w:val="multilevel"/>
    <w:tmpl w:val="1688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4651983">
    <w:abstractNumId w:val="0"/>
  </w:num>
  <w:num w:numId="2" w16cid:durableId="42697153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E9E"/>
    <w:rsid w:val="002F7C46"/>
    <w:rsid w:val="00D75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52CEE7A"/>
  <w15:chartTrackingRefBased/>
  <w15:docId w15:val="{BE72D123-D439-4545-81C7-1C985D2A1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E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E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E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E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E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E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E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E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E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E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E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E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E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E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E9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5E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75E9E"/>
    <w:rPr>
      <w:b/>
      <w:bCs/>
    </w:rPr>
  </w:style>
  <w:style w:type="character" w:styleId="Emphasis">
    <w:name w:val="Emphasis"/>
    <w:basedOn w:val="DefaultParagraphFont"/>
    <w:uiPriority w:val="20"/>
    <w:qFormat/>
    <w:rsid w:val="00D75E9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</Words>
  <Characters>1244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 Borutyńska (25044923)</dc:creator>
  <cp:keywords/>
  <dc:description/>
  <cp:lastModifiedBy>Nina Borutyńska (25044923)</cp:lastModifiedBy>
  <cp:revision>1</cp:revision>
  <dcterms:created xsi:type="dcterms:W3CDTF">2026-09-23T15:30:00Z</dcterms:created>
  <dcterms:modified xsi:type="dcterms:W3CDTF">2026-09-23T15:30:00Z</dcterms:modified>
</cp:coreProperties>
</file>