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5BA0CC" wp14:paraId="3BFEFB25" wp14:textId="3C4792A0">
      <w:pPr>
        <w:pStyle w:val="Heading1"/>
        <w:jc w:val="center"/>
        <w:rPr>
          <w:rFonts w:ascii="Aptos" w:hAnsi="Aptos" w:eastAsia="Aptos" w:cs="Aptos"/>
          <w:noProof w:val="0"/>
          <w:sz w:val="32"/>
          <w:szCs w:val="32"/>
          <w:lang w:val="fr-FR"/>
        </w:rPr>
      </w:pPr>
      <w:r w:rsidRPr="165BA0CC" w:rsidR="5F94617C">
        <w:rPr>
          <w:noProof w:val="0"/>
          <w:lang w:val="fr-FR"/>
        </w:rPr>
        <w:t>Comprendre les composants matériels d’un ordinateur (Hardware) :</w:t>
      </w:r>
    </w:p>
    <w:p w:rsidR="165BA0CC" w:rsidP="165BA0CC" w:rsidRDefault="165BA0CC" w14:paraId="198DA481" w14:textId="338C7F05">
      <w:pPr>
        <w:pStyle w:val="Normal"/>
        <w:rPr>
          <w:noProof w:val="0"/>
          <w:lang w:val="fr-FR"/>
        </w:rPr>
      </w:pPr>
    </w:p>
    <w:p w:rsidR="5FA70A3E" w:rsidP="165BA0CC" w:rsidRDefault="5FA70A3E" w14:paraId="79A3E6D2" w14:textId="0349B968">
      <w:pPr>
        <w:pStyle w:val="Heading3"/>
        <w:spacing w:before="281" w:beforeAutospacing="off" w:after="281" w:afterAutospacing="off"/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 Objectif / Problématique PME</w:t>
      </w:r>
    </w:p>
    <w:p w:rsidR="5FA70A3E" w:rsidP="165BA0CC" w:rsidRDefault="5FA70A3E" w14:paraId="4449CD41" w14:textId="37BD2245">
      <w:pPr>
        <w:spacing w:before="240" w:beforeAutospacing="off" w:after="240" w:afterAutospacing="off"/>
      </w:pP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>Permettre à un utilisateur ou technicien débutant d’identifier les principaux composants d’un PC pour effectuer des diagnostics, des montages ou des remplacements en toute sécurité.</w:t>
      </w:r>
    </w:p>
    <w:p w:rsidR="165BA0CC" w:rsidP="165BA0CC" w:rsidRDefault="165BA0CC" w14:paraId="3F2572B4" w14:textId="7831FA4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FA70A3E" w:rsidP="165BA0CC" w:rsidRDefault="5FA70A3E" w14:paraId="2FF12078" w14:textId="562783B1">
      <w:pPr>
        <w:pStyle w:val="Heading3"/>
        <w:spacing w:before="281" w:beforeAutospacing="off" w:after="281" w:afterAutospacing="off"/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 Compétences du référentiel</w:t>
      </w:r>
    </w:p>
    <w:p w:rsidR="5FA70A3E" w:rsidP="165BA0CC" w:rsidRDefault="5FA70A3E" w14:paraId="2167BB18" w14:textId="5D7D0B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E2 – Services logiciels et matériels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(installation, maintenance)</w:t>
      </w:r>
    </w:p>
    <w:p w:rsidR="5FA70A3E" w:rsidP="165BA0CC" w:rsidRDefault="5FA70A3E" w14:paraId="6A4F448B" w14:textId="640957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E3 – Accompagnement utilisateurs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(explications simples)</w:t>
      </w:r>
    </w:p>
    <w:p w:rsidR="5FA70A3E" w:rsidP="165BA0CC" w:rsidRDefault="5FA70A3E" w14:paraId="16586F3B" w14:textId="697BCB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E1 – Présence en ligne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(non applicable ici)</w:t>
      </w:r>
    </w:p>
    <w:p w:rsidR="165BA0CC" w:rsidP="165BA0CC" w:rsidRDefault="165BA0CC" w14:paraId="1EA80BE3" w14:textId="57BCDD7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FA70A3E" w:rsidP="165BA0CC" w:rsidRDefault="5FA70A3E" w14:paraId="3E8CA776" w14:textId="12A73612">
      <w:pPr>
        <w:pStyle w:val="Heading3"/>
        <w:spacing w:before="281" w:beforeAutospacing="off" w:after="281" w:afterAutospacing="off"/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 Étapes principales (procédure)</w:t>
      </w:r>
    </w:p>
    <w:p w:rsidR="5FA70A3E" w:rsidP="165BA0CC" w:rsidRDefault="5FA70A3E" w14:paraId="4A16EACB" w14:textId="31BC3B7B">
      <w:pPr>
        <w:pStyle w:val="Heading4"/>
        <w:spacing w:before="319" w:beforeAutospacing="off" w:after="319" w:afterAutospacing="off"/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1 : Identifier les composants essentiels</w:t>
      </w:r>
    </w:p>
    <w:p w:rsidR="5FA70A3E" w:rsidP="165BA0CC" w:rsidRDefault="5FA70A3E" w14:paraId="5C6418AD" w14:textId="20E8CC7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Carte mère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cœur du système, connecte tous les composants.</w:t>
      </w:r>
    </w:p>
    <w:p w:rsidR="5FA70A3E" w:rsidP="165BA0CC" w:rsidRDefault="5FA70A3E" w14:paraId="3428272D" w14:textId="2285CB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Processeur (CPU)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exécute les instructions.</w:t>
      </w:r>
    </w:p>
    <w:p w:rsidR="5FA70A3E" w:rsidP="165BA0CC" w:rsidRDefault="5FA70A3E" w14:paraId="457ACB8E" w14:textId="200EFB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Mémoire vive (RAM)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stocke temporairement les données.</w:t>
      </w:r>
    </w:p>
    <w:p w:rsidR="5FA70A3E" w:rsidP="165BA0CC" w:rsidRDefault="5FA70A3E" w14:paraId="22ACF892" w14:textId="387BED1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Alimentation (PSU)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fournit l’énergie électrique.</w:t>
      </w:r>
    </w:p>
    <w:p w:rsidR="5FA70A3E" w:rsidP="165BA0CC" w:rsidRDefault="5FA70A3E" w14:paraId="572C905C" w14:textId="4BBCD17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Stockage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SSD ou HDD pour les données.</w:t>
      </w:r>
    </w:p>
    <w:p w:rsidR="5FA70A3E" w:rsidP="165BA0CC" w:rsidRDefault="5FA70A3E" w14:paraId="4F73F61C" w14:textId="36045C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Câbles</w:t>
      </w: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SATA, alimentation, connecteurs front panel.</w:t>
      </w:r>
    </w:p>
    <w:p w:rsidR="165BA0CC" w:rsidP="165BA0CC" w:rsidRDefault="165BA0CC" w14:paraId="39F76100" w14:textId="093F2D0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65BA0CC" w:rsidP="165BA0CC" w:rsidRDefault="165BA0CC" w14:paraId="070E1E6A" w14:textId="3D660BA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FA70A3E" w:rsidP="165BA0CC" w:rsidRDefault="5FA70A3E" w14:paraId="43A3C9D9" w14:textId="4B345187">
      <w:pPr>
        <w:pStyle w:val="Heading4"/>
        <w:spacing w:before="319" w:beforeAutospacing="off" w:after="319" w:afterAutospacing="off"/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2 : Vérifier la compatibilité</w:t>
      </w:r>
    </w:p>
    <w:p w:rsidR="5FA70A3E" w:rsidP="511929B6" w:rsidRDefault="5FA70A3E" w14:paraId="0286A7A9" w14:textId="3D65F3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11929B6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S’assurer que la carte mère supporte le </w:t>
      </w:r>
      <w:r w:rsidR="7F95F274">
        <w:drawing>
          <wp:inline wp14:editId="5EFC129B" wp14:anchorId="197620DD">
            <wp:extent cx="5495925" cy="3124200"/>
            <wp:effectExtent l="0" t="0" r="0" b="0"/>
            <wp:docPr id="1869128771" name="drawing" descr="Intel officialise ses CPU 9e génération et le chipset Z390 - Le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128771" name="Picture 1869128771"/>
                    <pic:cNvPicPr/>
                  </pic:nvPicPr>
                  <pic:blipFill>
                    <a:blip xmlns:r="http://schemas.openxmlformats.org/officeDocument/2006/relationships" r:embed="rId1887331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11929B6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la RAM.</w:t>
      </w:r>
    </w:p>
    <w:p w:rsidR="511929B6" w:rsidP="511929B6" w:rsidRDefault="511929B6" w14:paraId="1592418B" w14:textId="609B88F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FA70A3E" w:rsidP="165BA0CC" w:rsidRDefault="5FA70A3E" w14:paraId="5FD8F5A2" w14:textId="52BD976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>Vérifier la puissance de l’alimentation selon les composants.</w:t>
      </w:r>
    </w:p>
    <w:p w:rsidR="165BA0CC" w:rsidP="165BA0CC" w:rsidRDefault="165BA0CC" w14:paraId="4D8346FC" w14:textId="7CB98B8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FA70A3E" w:rsidP="165BA0CC" w:rsidRDefault="5FA70A3E" w14:paraId="52A82E3B" w14:textId="388E272D">
      <w:pPr>
        <w:pStyle w:val="Heading4"/>
        <w:spacing w:before="319" w:beforeAutospacing="off" w:after="319" w:afterAutospacing="off"/>
      </w:pPr>
      <w:r w:rsidRPr="165BA0CC" w:rsidR="5FA70A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3 : Montage ou inspection</w:t>
      </w:r>
    </w:p>
    <w:p w:rsidR="5FA70A3E" w:rsidP="165BA0CC" w:rsidRDefault="5FA70A3E" w14:paraId="44A2E7AF" w14:textId="3DC40E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>Débrancher l’alimentation avant toute manipulation.</w:t>
      </w:r>
    </w:p>
    <w:p w:rsidR="5FA70A3E" w:rsidP="165BA0CC" w:rsidRDefault="5FA70A3E" w14:paraId="21280316" w14:textId="2CCFC5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>Installer les composants dans l’ordre : carte mère → CPU → RAM → stockage → câblage.</w:t>
      </w:r>
    </w:p>
    <w:p w:rsidR="5FA70A3E" w:rsidP="165BA0CC" w:rsidRDefault="5FA70A3E" w14:paraId="4DEDE39D" w14:textId="5DC153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5FA70A3E">
        <w:rPr>
          <w:rFonts w:ascii="Aptos" w:hAnsi="Aptos" w:eastAsia="Aptos" w:cs="Aptos"/>
          <w:noProof w:val="0"/>
          <w:sz w:val="24"/>
          <w:szCs w:val="24"/>
          <w:lang w:val="fr-FR"/>
        </w:rPr>
        <w:t>Contrôler les branchements (câbles SATA, alimentation CPU et carte mère).</w:t>
      </w:r>
    </w:p>
    <w:p w:rsidR="165BA0CC" w:rsidP="165BA0CC" w:rsidRDefault="165BA0CC" w14:paraId="20CCEC25" w14:textId="254F093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65BA0CC" w:rsidP="165BA0CC" w:rsidRDefault="165BA0CC" w14:paraId="648B9703" w14:textId="1AABFD4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65BA0CC" w:rsidP="165BA0CC" w:rsidRDefault="165BA0CC" w14:paraId="7E40886E" w14:textId="6C083C5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79CFFD63" w:rsidP="165BA0CC" w:rsidRDefault="79CFFD63" w14:paraId="6A27A168" w14:textId="7B0B0429">
      <w:pPr>
        <w:pStyle w:val="Normal"/>
        <w:spacing w:before="0" w:beforeAutospacing="off" w:after="0" w:afterAutospacing="off"/>
      </w:pPr>
      <w:r w:rsidR="79CFFD63">
        <w:drawing>
          <wp:inline wp14:editId="0C60A695" wp14:anchorId="73CF715A">
            <wp:extent cx="3168727" cy="2609850"/>
            <wp:effectExtent l="0" t="0" r="0" b="0"/>
            <wp:docPr id="558313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313993" name="Picture 558313993"/>
                    <pic:cNvPicPr/>
                  </pic:nvPicPr>
                  <pic:blipFill>
                    <a:blip xmlns:r="http://schemas.openxmlformats.org/officeDocument/2006/relationships" r:embed="rId121068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727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CFFD63" w:rsidP="165BA0CC" w:rsidRDefault="79CFFD63" w14:paraId="1820D7BB" w14:textId="2F8676E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79CFFD63">
        <w:rPr>
          <w:rFonts w:ascii="Aptos" w:hAnsi="Aptos" w:eastAsia="Aptos" w:cs="Aptos"/>
          <w:noProof w:val="0"/>
          <w:sz w:val="24"/>
          <w:szCs w:val="24"/>
          <w:lang w:val="fr-FR"/>
        </w:rPr>
        <w:t>Carte mère avec slots.</w:t>
      </w:r>
    </w:p>
    <w:p w:rsidR="165BA0CC" w:rsidP="165BA0CC" w:rsidRDefault="165BA0CC" w14:paraId="182B4EE6" w14:textId="22C9845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34BACC7" w:rsidP="165BA0CC" w:rsidRDefault="034BACC7" w14:paraId="51F828D2" w14:textId="168D8B8D">
      <w:pPr>
        <w:pStyle w:val="Normal"/>
        <w:spacing w:before="240" w:beforeAutospacing="off" w:after="240" w:afterAutospacing="off"/>
      </w:pPr>
      <w:r w:rsidR="034BACC7">
        <w:drawing>
          <wp:inline wp14:editId="253E055B" wp14:anchorId="783994F2">
            <wp:extent cx="3170172" cy="2429561"/>
            <wp:effectExtent l="0" t="0" r="0" b="0"/>
            <wp:docPr id="810618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618146" name="Picture 810618146"/>
                    <pic:cNvPicPr/>
                  </pic:nvPicPr>
                  <pic:blipFill>
                    <a:blip xmlns:r="http://schemas.openxmlformats.org/officeDocument/2006/relationships" r:embed="rId1409651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0172" cy="242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BACC7" w:rsidP="165BA0CC" w:rsidRDefault="034BACC7" w14:paraId="7C44EC3F" w14:textId="253D9620">
      <w:pPr>
        <w:pStyle w:val="Normal"/>
        <w:spacing w:before="240" w:beforeAutospacing="off" w:after="240" w:afterAutospacing="off"/>
      </w:pPr>
      <w:r w:rsidR="034BACC7">
        <w:rPr/>
        <w:t xml:space="preserve">Alimentation et </w:t>
      </w:r>
      <w:r w:rsidR="034BACC7">
        <w:rPr/>
        <w:t>câbles</w:t>
      </w:r>
      <w:r w:rsidR="034BACC7">
        <w:rPr/>
        <w:t>.</w:t>
      </w:r>
    </w:p>
    <w:p w:rsidR="165BA0CC" w:rsidP="165BA0CC" w:rsidRDefault="165BA0CC" w14:paraId="78A232E7" w14:textId="7232E94D">
      <w:pPr>
        <w:pStyle w:val="Normal"/>
        <w:spacing w:before="240" w:beforeAutospacing="off" w:after="240" w:afterAutospacing="off"/>
      </w:pPr>
    </w:p>
    <w:p w:rsidR="083E614A" w:rsidP="165BA0CC" w:rsidRDefault="083E614A" w14:paraId="5DD4794F" w14:textId="29972829">
      <w:pPr>
        <w:pStyle w:val="Normal"/>
        <w:spacing w:before="240" w:beforeAutospacing="off" w:after="240" w:afterAutospacing="off"/>
      </w:pPr>
      <w:r w:rsidR="083E614A">
        <w:drawing>
          <wp:inline wp14:editId="0D458D7E" wp14:anchorId="1CFB78C0">
            <wp:extent cx="2410161" cy="2415602"/>
            <wp:effectExtent l="0" t="0" r="0" b="0"/>
            <wp:docPr id="1409300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300416" name="Picture 1409300416"/>
                    <pic:cNvPicPr/>
                  </pic:nvPicPr>
                  <pic:blipFill>
                    <a:blip xmlns:r="http://schemas.openxmlformats.org/officeDocument/2006/relationships" r:embed="rId1654880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0161" cy="241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E614A" w:rsidP="165BA0CC" w:rsidRDefault="083E614A" w14:paraId="5C0BBD21" w14:textId="6045C08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083E614A">
        <w:rPr>
          <w:rFonts w:ascii="Aptos" w:hAnsi="Aptos" w:eastAsia="Aptos" w:cs="Aptos"/>
          <w:noProof w:val="0"/>
          <w:sz w:val="24"/>
          <w:szCs w:val="24"/>
          <w:lang w:val="fr-FR"/>
        </w:rPr>
        <w:t>Vu d’un pc monté.</w:t>
      </w:r>
    </w:p>
    <w:p w:rsidR="165BA0CC" w:rsidP="165BA0CC" w:rsidRDefault="165BA0CC" w14:paraId="2AB555A0" w14:textId="441BE53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83E614A" w:rsidP="165BA0CC" w:rsidRDefault="083E614A" w14:paraId="4C391FF8" w14:textId="671FCDB6">
      <w:pPr>
        <w:pStyle w:val="Heading3"/>
        <w:spacing w:before="281" w:beforeAutospacing="off" w:after="281" w:afterAutospacing="off"/>
      </w:pPr>
      <w:r w:rsidRPr="165BA0CC" w:rsidR="083E61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 Résultat attendu / Vérification</w:t>
      </w:r>
    </w:p>
    <w:p w:rsidR="083E614A" w:rsidP="165BA0CC" w:rsidRDefault="083E614A" w14:paraId="3BDAE785" w14:textId="4B7B676B">
      <w:pPr>
        <w:spacing w:before="240" w:beforeAutospacing="off" w:after="240" w:afterAutospacing="off"/>
      </w:pPr>
      <w:r w:rsidRPr="165BA0CC" w:rsidR="083E614A">
        <w:rPr>
          <w:rFonts w:ascii="Aptos" w:hAnsi="Aptos" w:eastAsia="Aptos" w:cs="Aptos"/>
          <w:noProof w:val="0"/>
          <w:sz w:val="24"/>
          <w:szCs w:val="24"/>
          <w:lang w:val="fr-FR"/>
        </w:rPr>
        <w:t>Un PC correctement assemblé, reconnu par le BIOS, prêt à installer un système d’exploitation.</w:t>
      </w:r>
    </w:p>
    <w:p w:rsidR="165BA0CC" w:rsidP="165BA0CC" w:rsidRDefault="165BA0CC" w14:paraId="7433A43D" w14:textId="384E31E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83E614A" w:rsidP="165BA0CC" w:rsidRDefault="083E614A" w14:paraId="79B34850" w14:textId="2D03D199">
      <w:pPr>
        <w:pStyle w:val="Heading3"/>
        <w:spacing w:before="281" w:beforeAutospacing="off" w:after="281" w:afterAutospacing="off"/>
      </w:pPr>
      <w:r w:rsidRPr="165BA0CC" w:rsidR="083E614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 Astuces / Bonnes pratiques</w:t>
      </w:r>
    </w:p>
    <w:p w:rsidR="083E614A" w:rsidP="165BA0CC" w:rsidRDefault="083E614A" w14:paraId="14689BC0" w14:textId="5FA2C7E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083E614A">
        <w:rPr>
          <w:rFonts w:ascii="Aptos" w:hAnsi="Aptos" w:eastAsia="Aptos" w:cs="Aptos"/>
          <w:noProof w:val="0"/>
          <w:sz w:val="24"/>
          <w:szCs w:val="24"/>
          <w:lang w:val="fr-FR"/>
        </w:rPr>
        <w:t>Ne jamais forcer un composant dans son emplacement.</w:t>
      </w:r>
    </w:p>
    <w:p w:rsidR="083E614A" w:rsidP="165BA0CC" w:rsidRDefault="083E614A" w14:paraId="039059FD" w14:textId="2D833B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65BA0CC" w:rsidR="083E614A">
        <w:rPr>
          <w:rFonts w:ascii="Aptos" w:hAnsi="Aptos" w:eastAsia="Aptos" w:cs="Aptos"/>
          <w:noProof w:val="0"/>
          <w:sz w:val="24"/>
          <w:szCs w:val="24"/>
          <w:lang w:val="fr-FR"/>
        </w:rPr>
        <w:t>Lire le manuel de la carte mère pour le câblage.</w:t>
      </w:r>
    </w:p>
    <w:p w:rsidR="165BA0CC" w:rsidP="165BA0CC" w:rsidRDefault="165BA0CC" w14:paraId="5510EDE5" w14:textId="7AC63EB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165BA0CC" w:rsidP="165BA0CC" w:rsidRDefault="165BA0CC" w14:paraId="34C6F86C" w14:textId="6D90699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9062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e64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10e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655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0c5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2022B7"/>
    <w:rsid w:val="034BACC7"/>
    <w:rsid w:val="040F54F7"/>
    <w:rsid w:val="06313076"/>
    <w:rsid w:val="083E614A"/>
    <w:rsid w:val="14E0D6D6"/>
    <w:rsid w:val="165BA0CC"/>
    <w:rsid w:val="1B426331"/>
    <w:rsid w:val="22257856"/>
    <w:rsid w:val="3DD31B6F"/>
    <w:rsid w:val="3E8ABDE8"/>
    <w:rsid w:val="3F1F39F2"/>
    <w:rsid w:val="402022B7"/>
    <w:rsid w:val="4FE312FF"/>
    <w:rsid w:val="511929B6"/>
    <w:rsid w:val="5F94617C"/>
    <w:rsid w:val="5FA70A3E"/>
    <w:rsid w:val="775F47A1"/>
    <w:rsid w:val="78343E0C"/>
    <w:rsid w:val="79CFFD63"/>
    <w:rsid w:val="7F95F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22B7"/>
  <w15:chartTrackingRefBased/>
  <w15:docId w15:val="{609C990C-22F0-4DDE-9F29-96866E90AA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5BA0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65BA0C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5BA0C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65BA0C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409651743" Type="http://schemas.openxmlformats.org/officeDocument/2006/relationships/image" Target="/media/image2.png"/><Relationship Id="rId1887331251" Type="http://schemas.openxmlformats.org/officeDocument/2006/relationships/customXml" Target="../customXml/item2.xml"/><Relationship Id="rId3" Type="http://schemas.openxmlformats.org/officeDocument/2006/relationships/webSettings" Target="webSettings.xml"/><Relationship Id="rId1654880086" Type="http://schemas.openxmlformats.org/officeDocument/2006/relationships/image" Target="/media/image3.png"/><Relationship Id="R660e0c65ab394bca" Type="http://schemas.openxmlformats.org/officeDocument/2006/relationships/numbering" Target="numbering.xml"/><Relationship Id="rId1887331250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210681133" Type="http://schemas.openxmlformats.org/officeDocument/2006/relationships/image" Target="/media/image.png"/><Relationship Id="rId5" Type="http://schemas.openxmlformats.org/officeDocument/2006/relationships/theme" Target="theme/theme1.xml"/><Relationship Id="rId1887331249" Type="http://schemas.openxmlformats.org/officeDocument/2006/relationships/image" Target="/media/image.jpg"/><Relationship Id="rId1887331252" Type="http://schemas.openxmlformats.org/officeDocument/2006/relationships/customXml" Target="../customXml/item3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5D8C2883-1322-4E75-9430-8FEB6ADEBE19}"/>
</file>

<file path=customXml/itemProps2.xml><?xml version="1.0" encoding="utf-8"?>
<ds:datastoreItem xmlns:ds="http://schemas.openxmlformats.org/officeDocument/2006/customXml" ds:itemID="{94FDDF29-5650-43DD-ABB7-B2FC7B622C80}"/>
</file>

<file path=customXml/itemProps3.xml><?xml version="1.0" encoding="utf-8"?>
<ds:datastoreItem xmlns:ds="http://schemas.openxmlformats.org/officeDocument/2006/customXml" ds:itemID="{AC219070-E055-4490-9CDC-03579BCFBF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2025-11-25T09:47:17Z</dcterms:created>
  <dcterms:modified xsi:type="dcterms:W3CDTF">2025-11-25T10:41:40Z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