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200 EMA Squeeze Strategy</w:t>
      </w:r>
    </w:p>
    <w:p>
      <w:pPr>
        <w:spacing w:after="100"/>
        <w:jc w:val="center"/>
      </w:pPr>
      <w:r>
        <w:rPr>
          <w:rFonts w:ascii="Arial" w:cs="Arial" w:eastAsia="Arial" w:hAnsi="Arial"/>
          <w:color w:val="666666"/>
          <w:sz w:val="32"/>
          <w:szCs w:val="32"/>
        </w:rPr>
        <w:t xml:space="preserve">Manual Trading Guide</w:t>
      </w:r>
    </w:p>
    <w:p>
      <w:pPr>
        <w:pBdr>
          <w:bottom w:val="single" w:color="1F4E79" w:sz="6" w:space="1"/>
        </w:pBdr>
        <w:spacing w:after="600"/>
        <w:jc w:val="center"/>
      </w:pPr>
    </w:p>
    <w:p>
      <w:pPr>
        <w:spacing w:after="100"/>
        <w:jc w:val="center"/>
      </w:pPr>
      <w:r>
        <w:rPr>
          <w:rFonts w:ascii="Arial" w:cs="Arial" w:eastAsia="Arial" w:hAnsi="Arial"/>
          <w:i/>
          <w:iCs/>
          <w:color w:val="555555"/>
          <w:sz w:val="24"/>
          <w:szCs w:val="24"/>
        </w:rPr>
        <w:t xml:space="preserve">A simple trend-following strategy using a single EMA</w:t>
      </w:r>
    </w:p>
    <w:p>
      <w:pPr>
        <w:spacing w:after="100"/>
        <w:jc w:val="center"/>
      </w:pPr>
      <w:r>
        <w:rPr>
          <w:rFonts w:ascii="Arial" w:cs="Arial" w:eastAsia="Arial" w:hAnsi="Arial"/>
          <w:i/>
          <w:iCs/>
          <w:color w:val="555555"/>
          <w:sz w:val="24"/>
          <w:szCs w:val="24"/>
        </w:rPr>
        <w:t xml:space="preserve">with partial profit booking and EMA touch entries</w:t>
      </w:r>
    </w:p>
    <w:p>
      <w:pPr>
        <w:spacing w:before="1200"/>
      </w:pPr>
    </w:p>
    <w:p>
      <w:pPr>
        <w:jc w:val="center"/>
      </w:pPr>
      <w:r>
        <w:rPr>
          <w:rFonts w:ascii="Arial" w:cs="Arial" w:eastAsia="Arial" w:hAnsi="Arial"/>
          <w:color w:val="888888"/>
          <w:sz w:val="22"/>
          <w:szCs w:val="22"/>
        </w:rPr>
        <w:t xml:space="preserve">April 2026</w:t>
      </w:r>
    </w:p>
    <w:p>
      <w:r>
        <w:br w:type="page"/>
      </w:r>
    </w:p>
    <w:p>
      <w:pPr>
        <w:pStyle w:val="Heading1"/>
        <w:spacing w:after="200" w:before="300"/>
      </w:pPr>
      <w:r>
        <w:rPr>
          <w:rFonts w:ascii="Arial" w:cs="Arial" w:eastAsia="Arial" w:hAnsi="Arial"/>
          <w:b/>
          <w:bCs/>
        </w:rPr>
        <w:t xml:space="preserve">1. Strategy Overview</w:t>
      </w:r>
    </w:p>
    <w:p>
      <w:pPr>
        <w:spacing w:after="120"/>
        <w:jc w:val="left"/>
      </w:pPr>
      <w:r>
        <w:rPr>
          <w:rFonts w:ascii="Arial" w:cs="Arial" w:eastAsia="Arial" w:hAnsi="Arial"/>
          <w:b w:val="false"/>
          <w:bCs w:val="false"/>
          <w:i w:val="false"/>
          <w:iCs w:val="false"/>
          <w:color w:val="000000"/>
          <w:sz w:val="22"/>
          <w:szCs w:val="22"/>
        </w:rPr>
        <w:t xml:space="preserve">The 200 EMA Squeeze is a trend-following strategy that uses a single Exponential Moving Average (EMA) to determine trade direction. Trades are only opened when price touches or crosses the EMA — not when price is away from it. After an exit, the strategy stays flat until price returns to touch the EMA again.</w:t>
      </w:r>
    </w:p>
    <w:p>
      <w:pPr>
        <w:pStyle w:val="Heading2"/>
        <w:spacing w:after="200" w:before="300"/>
      </w:pPr>
      <w:r>
        <w:rPr>
          <w:rFonts w:ascii="Arial" w:cs="Arial" w:eastAsia="Arial" w:hAnsi="Arial"/>
          <w:b/>
          <w:bCs/>
        </w:rPr>
        <w:t xml:space="preserve">Core Concept</w:t>
      </w:r>
    </w:p>
    <w:p>
      <w:pPr>
        <w:pStyle w:val="ListParagraph"/>
        <w:numPr>
          <w:ilvl w:val="0"/>
          <w:numId w:val="2"/>
        </w:numPr>
        <w:spacing w:after="80"/>
      </w:pPr>
      <w:r>
        <w:rPr>
          <w:rFonts w:ascii="Arial" w:cs="Arial" w:eastAsia="Arial" w:hAnsi="Arial"/>
          <w:sz w:val="22"/>
          <w:szCs w:val="22"/>
        </w:rPr>
        <w:t xml:space="preserve">Price TOUCHES the EMA and closes ABOVE = LONG entry</w:t>
      </w:r>
    </w:p>
    <w:p>
      <w:pPr>
        <w:pStyle w:val="ListParagraph"/>
        <w:numPr>
          <w:ilvl w:val="0"/>
          <w:numId w:val="2"/>
        </w:numPr>
        <w:spacing w:after="80"/>
      </w:pPr>
      <w:r>
        <w:rPr>
          <w:rFonts w:ascii="Arial" w:cs="Arial" w:eastAsia="Arial" w:hAnsi="Arial"/>
          <w:sz w:val="22"/>
          <w:szCs w:val="22"/>
        </w:rPr>
        <w:t xml:space="preserve">Price TOUCHES the EMA and closes BELOW = SHORT entry</w:t>
      </w:r>
    </w:p>
    <w:p>
      <w:pPr>
        <w:pStyle w:val="ListParagraph"/>
        <w:numPr>
          <w:ilvl w:val="0"/>
          <w:numId w:val="2"/>
        </w:numPr>
        <w:spacing w:after="80"/>
      </w:pPr>
      <w:r>
        <w:rPr>
          <w:rFonts w:ascii="Arial" w:cs="Arial" w:eastAsia="Arial" w:hAnsi="Arial"/>
          <w:sz w:val="22"/>
          <w:szCs w:val="22"/>
        </w:rPr>
        <w:t xml:space="preserve">When price returns to EMA, close ALL lots and go FLAT</w:t>
      </w:r>
    </w:p>
    <w:p>
      <w:pPr>
        <w:pStyle w:val="ListParagraph"/>
        <w:numPr>
          <w:ilvl w:val="0"/>
          <w:numId w:val="2"/>
        </w:numPr>
        <w:spacing w:after="80"/>
      </w:pPr>
      <w:r>
        <w:rPr>
          <w:rFonts w:ascii="Arial" w:cs="Arial" w:eastAsia="Arial" w:hAnsi="Arial"/>
          <w:sz w:val="22"/>
          <w:szCs w:val="22"/>
        </w:rPr>
        <w:t xml:space="preserve">Next trade only opens when price touches the EMA again</w:t>
      </w:r>
    </w:p>
    <w:p>
      <w:pPr>
        <w:pStyle w:val="ListParagraph"/>
        <w:numPr>
          <w:ilvl w:val="0"/>
          <w:numId w:val="2"/>
        </w:numPr>
        <w:spacing w:after="80"/>
      </w:pPr>
      <w:r>
        <w:rPr>
          <w:rFonts w:ascii="Arial" w:cs="Arial" w:eastAsia="Arial" w:hAnsi="Arial"/>
          <w:sz w:val="22"/>
          <w:szCs w:val="22"/>
        </w:rPr>
        <w:t xml:space="preserve">Book partial profits at fixed point intervals while the trend runs</w:t>
      </w:r>
    </w:p>
    <w:p>
      <w:pPr>
        <w:pStyle w:val="ListParagraph"/>
        <w:numPr>
          <w:ilvl w:val="0"/>
          <w:numId w:val="2"/>
        </w:numPr>
        <w:spacing w:after="80"/>
      </w:pPr>
      <w:r>
        <w:rPr>
          <w:rFonts w:ascii="Arial" w:cs="Arial" w:eastAsia="Arial" w:hAnsi="Arial"/>
          <w:sz w:val="22"/>
          <w:szCs w:val="22"/>
        </w:rPr>
        <w:t xml:space="preserve">Remaining position carries forward until the EMA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pPr>
            <w:r>
              <w:rPr>
                <w:rFonts w:ascii="Arial" w:cs="Arial" w:eastAsia="Arial" w:hAnsi="Arial"/>
                <w:b/>
                <w:bCs/>
                <w:sz w:val="22"/>
                <w:szCs w:val="22"/>
              </w:rPr>
              <w:t xml:space="preserve">Key Principle</w:t>
            </w:r>
          </w:p>
          <w:p>
            <w:r>
              <w:rPr>
                <w:rFonts w:ascii="Arial" w:cs="Arial" w:eastAsia="Arial" w:hAnsi="Arial"/>
                <w:sz w:val="20"/>
                <w:szCs w:val="20"/>
              </w:rPr>
              <w:t xml:space="preserve">This strategy only trades at the EMA. No entries are taken when price is far from the EMA. After every exit, you wait patiently for the next EMA touch to re-enter.</w:t>
            </w:r>
          </w:p>
        </w:tc>
      </w:tr>
    </w:tbl>
    <w:p>
      <w:pPr>
        <w:spacing w:after="200"/>
      </w:pPr>
    </w:p>
    <w:p>
      <w:pPr>
        <w:pStyle w:val="Heading1"/>
        <w:spacing w:after="200" w:before="300"/>
      </w:pPr>
      <w:r>
        <w:rPr>
          <w:rFonts w:ascii="Arial" w:cs="Arial" w:eastAsia="Arial" w:hAnsi="Arial"/>
          <w:b/>
          <w:bCs/>
        </w:rPr>
        <w:t xml:space="preserve">2. Entry Rules</w:t>
      </w:r>
    </w:p>
    <w:p>
      <w:pPr>
        <w:pStyle w:val="Heading2"/>
        <w:spacing w:after="200" w:before="300"/>
      </w:pPr>
      <w:r>
        <w:rPr>
          <w:rFonts w:ascii="Arial" w:cs="Arial" w:eastAsia="Arial" w:hAnsi="Arial"/>
          <w:b/>
          <w:bCs/>
        </w:rPr>
        <w:t xml:space="preserve">Long Entry</w:t>
      </w:r>
    </w:p>
    <w:p>
      <w:pPr>
        <w:spacing w:after="120"/>
        <w:jc w:val="left"/>
      </w:pPr>
      <w:r>
        <w:rPr>
          <w:rFonts w:ascii="Arial" w:cs="Arial" w:eastAsia="Arial" w:hAnsi="Arial"/>
          <w:b/>
          <w:bCs/>
          <w:i w:val="false"/>
          <w:iCs w:val="false"/>
          <w:color w:val="000000"/>
          <w:sz w:val="22"/>
          <w:szCs w:val="22"/>
        </w:rPr>
        <w:t xml:space="preserve">Open a BUY position when:</w:t>
      </w:r>
    </w:p>
    <w:p>
      <w:pPr>
        <w:pStyle w:val="ListParagraph"/>
        <w:numPr>
          <w:ilvl w:val="0"/>
          <w:numId w:val="3"/>
        </w:numPr>
        <w:spacing w:after="80"/>
      </w:pPr>
      <w:r>
        <w:rPr>
          <w:rFonts w:ascii="Arial" w:cs="Arial" w:eastAsia="Arial" w:hAnsi="Arial"/>
          <w:sz w:val="22"/>
          <w:szCs w:val="22"/>
        </w:rPr>
        <w:t xml:space="preserve">The candle TOUCHES the 200 EMA (the candle's low is at or below the EMA AND the high is at or above the EMA)</w:t>
      </w:r>
    </w:p>
    <w:p>
      <w:pPr>
        <w:pStyle w:val="ListParagraph"/>
        <w:numPr>
          <w:ilvl w:val="0"/>
          <w:numId w:val="3"/>
        </w:numPr>
        <w:spacing w:after="80"/>
      </w:pPr>
      <w:r>
        <w:rPr>
          <w:rFonts w:ascii="Arial" w:cs="Arial" w:eastAsia="Arial" w:hAnsi="Arial"/>
          <w:sz w:val="22"/>
          <w:szCs w:val="22"/>
        </w:rPr>
        <w:t xml:space="preserve">The candle CLOSES above the 200 EMA</w:t>
      </w:r>
    </w:p>
    <w:p>
      <w:pPr>
        <w:pStyle w:val="ListParagraph"/>
        <w:numPr>
          <w:ilvl w:val="0"/>
          <w:numId w:val="3"/>
        </w:numPr>
        <w:spacing w:after="80"/>
      </w:pPr>
      <w:r>
        <w:rPr>
          <w:rFonts w:ascii="Arial" w:cs="Arial" w:eastAsia="Arial" w:hAnsi="Arial"/>
          <w:sz w:val="22"/>
          <w:szCs w:val="22"/>
        </w:rPr>
        <w:t xml:space="preserve">You are currently FLAT (no open position)</w:t>
      </w:r>
    </w:p>
    <w:p>
      <w:pPr>
        <w:pStyle w:val="Heading2"/>
        <w:spacing w:after="200" w:before="300"/>
      </w:pPr>
      <w:r>
        <w:rPr>
          <w:rFonts w:ascii="Arial" w:cs="Arial" w:eastAsia="Arial" w:hAnsi="Arial"/>
          <w:b/>
          <w:bCs/>
        </w:rPr>
        <w:t xml:space="preserve">Short Entry</w:t>
      </w:r>
    </w:p>
    <w:p>
      <w:pPr>
        <w:spacing w:after="120"/>
        <w:jc w:val="left"/>
      </w:pPr>
      <w:r>
        <w:rPr>
          <w:rFonts w:ascii="Arial" w:cs="Arial" w:eastAsia="Arial" w:hAnsi="Arial"/>
          <w:b/>
          <w:bCs/>
          <w:i w:val="false"/>
          <w:iCs w:val="false"/>
          <w:color w:val="000000"/>
          <w:sz w:val="22"/>
          <w:szCs w:val="22"/>
        </w:rPr>
        <w:t xml:space="preserve">Open a SELL position when:</w:t>
      </w:r>
    </w:p>
    <w:p>
      <w:pPr>
        <w:pStyle w:val="ListParagraph"/>
        <w:numPr>
          <w:ilvl w:val="0"/>
          <w:numId w:val="4"/>
        </w:numPr>
        <w:spacing w:after="80"/>
      </w:pPr>
      <w:r>
        <w:rPr>
          <w:rFonts w:ascii="Arial" w:cs="Arial" w:eastAsia="Arial" w:hAnsi="Arial"/>
          <w:sz w:val="22"/>
          <w:szCs w:val="22"/>
        </w:rPr>
        <w:t xml:space="preserve">The candle TOUCHES the 200 EMA (the candle's high is at or above the EMA AND the low is at or below the EMA)</w:t>
      </w:r>
    </w:p>
    <w:p>
      <w:pPr>
        <w:pStyle w:val="ListParagraph"/>
        <w:numPr>
          <w:ilvl w:val="0"/>
          <w:numId w:val="4"/>
        </w:numPr>
        <w:spacing w:after="80"/>
      </w:pPr>
      <w:r>
        <w:rPr>
          <w:rFonts w:ascii="Arial" w:cs="Arial" w:eastAsia="Arial" w:hAnsi="Arial"/>
          <w:sz w:val="22"/>
          <w:szCs w:val="22"/>
        </w:rPr>
        <w:t xml:space="preserve">The candle CLOSES below the 200 EMA</w:t>
      </w:r>
    </w:p>
    <w:p>
      <w:pPr>
        <w:pStyle w:val="ListParagraph"/>
        <w:numPr>
          <w:ilvl w:val="0"/>
          <w:numId w:val="4"/>
        </w:numPr>
        <w:spacing w:after="80"/>
      </w:pPr>
      <w:r>
        <w:rPr>
          <w:rFonts w:ascii="Arial" w:cs="Arial" w:eastAsia="Arial" w:hAnsi="Arial"/>
          <w:sz w:val="22"/>
          <w:szCs w:val="22"/>
        </w:rPr>
        <w:t xml:space="preserve">You are currently FLAT (no open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sz w:val="22"/>
                <w:szCs w:val="22"/>
              </w:rPr>
              <w:t xml:space="preserve">Important</w:t>
            </w:r>
          </w:p>
          <w:p>
            <w:r>
              <w:rPr>
                <w:rFonts w:ascii="Arial" w:cs="Arial" w:eastAsia="Arial" w:hAnsi="Arial"/>
                <w:sz w:val="20"/>
                <w:szCs w:val="20"/>
              </w:rPr>
              <w:t xml:space="preserve">Entry requires the candle to TOUCH the EMA. If price is far away from the EMA (both high and low on the same side), do NOT enter. Wait for price to come back and touch the EMA before opening a new trade.</w:t>
            </w:r>
          </w:p>
        </w:tc>
      </w:tr>
    </w:tbl>
    <w:p>
      <w:r>
        <w:br w:type="page"/>
      </w:r>
    </w:p>
    <w:p>
      <w:pPr>
        <w:pStyle w:val="Heading1"/>
        <w:spacing w:after="200" w:before="300"/>
      </w:pPr>
      <w:r>
        <w:rPr>
          <w:rFonts w:ascii="Arial" w:cs="Arial" w:eastAsia="Arial" w:hAnsi="Arial"/>
          <w:b/>
          <w:bCs/>
        </w:rPr>
        <w:t xml:space="preserve">3. Exit Rules</w:t>
      </w:r>
    </w:p>
    <w:p>
      <w:pPr>
        <w:spacing w:after="120"/>
        <w:jc w:val="left"/>
      </w:pPr>
      <w:r>
        <w:rPr>
          <w:rFonts w:ascii="Arial" w:cs="Arial" w:eastAsia="Arial" w:hAnsi="Arial"/>
          <w:b w:val="false"/>
          <w:bCs w:val="false"/>
          <w:i w:val="false"/>
          <w:iCs w:val="false"/>
          <w:color w:val="000000"/>
          <w:sz w:val="22"/>
          <w:szCs w:val="22"/>
        </w:rPr>
        <w:t xml:space="preserve">There are six exit modes. Choose one from the dropdown based on your preference:</w:t>
      </w:r>
    </w:p>
    <w:p>
      <w:pPr>
        <w:pStyle w:val="Heading2"/>
        <w:spacing w:after="200" w:before="300"/>
      </w:pPr>
      <w:r>
        <w:rPr>
          <w:rFonts w:ascii="Arial" w:cs="Arial" w:eastAsia="Arial" w:hAnsi="Arial"/>
          <w:b/>
          <w:bCs/>
        </w:rPr>
        <w:t xml:space="preserve">Option A: Candle Close (Conservative)</w:t>
      </w:r>
    </w:p>
    <w:p>
      <w:pPr>
        <w:pStyle w:val="ListParagraph"/>
        <w:numPr>
          <w:ilvl w:val="0"/>
          <w:numId w:val="5"/>
        </w:numPr>
        <w:spacing w:after="80"/>
      </w:pPr>
      <w:r>
        <w:rPr>
          <w:rFonts w:ascii="Arial" w:cs="Arial" w:eastAsia="Arial" w:hAnsi="Arial"/>
          <w:sz w:val="22"/>
          <w:szCs w:val="22"/>
        </w:rPr>
        <w:t xml:space="preserve">LONG exit: Candle CLOSES below the EMA</w:t>
      </w:r>
    </w:p>
    <w:p>
      <w:pPr>
        <w:pStyle w:val="ListParagraph"/>
        <w:numPr>
          <w:ilvl w:val="0"/>
          <w:numId w:val="5"/>
        </w:numPr>
        <w:spacing w:after="80"/>
      </w:pPr>
      <w:r>
        <w:rPr>
          <w:rFonts w:ascii="Arial" w:cs="Arial" w:eastAsia="Arial" w:hAnsi="Arial"/>
          <w:sz w:val="22"/>
          <w:szCs w:val="22"/>
        </w:rPr>
        <w:t xml:space="preserve">SHORT exit: Candle CLOSES above the EMA</w:t>
      </w:r>
    </w:p>
    <w:p>
      <w:pPr>
        <w:pStyle w:val="ListParagraph"/>
        <w:numPr>
          <w:ilvl w:val="0"/>
          <w:numId w:val="5"/>
        </w:numPr>
        <w:spacing w:after="80"/>
      </w:pPr>
      <w:r>
        <w:rPr>
          <w:rFonts w:ascii="Arial" w:cs="Arial" w:eastAsia="Arial" w:hAnsi="Arial"/>
          <w:sz w:val="22"/>
          <w:szCs w:val="22"/>
        </w:rPr>
        <w:t xml:space="preserve">More reliable signal, fewer whipsaws</w:t>
      </w:r>
    </w:p>
    <w:p>
      <w:pPr>
        <w:pStyle w:val="Heading2"/>
        <w:spacing w:after="200" w:before="300"/>
      </w:pPr>
      <w:r>
        <w:rPr>
          <w:rFonts w:ascii="Arial" w:cs="Arial" w:eastAsia="Arial" w:hAnsi="Arial"/>
          <w:b/>
          <w:bCs/>
        </w:rPr>
        <w:t xml:space="preserve">Option B: Candle Touch (Aggressive)</w:t>
      </w:r>
    </w:p>
    <w:p>
      <w:pPr>
        <w:pStyle w:val="ListParagraph"/>
        <w:numPr>
          <w:ilvl w:val="0"/>
          <w:numId w:val="6"/>
        </w:numPr>
        <w:spacing w:after="80"/>
      </w:pPr>
      <w:r>
        <w:rPr>
          <w:rFonts w:ascii="Arial" w:cs="Arial" w:eastAsia="Arial" w:hAnsi="Arial"/>
          <w:sz w:val="22"/>
          <w:szCs w:val="22"/>
        </w:rPr>
        <w:t xml:space="preserve">LONG exit: Candle LOW touches or goes below the EMA (wick touch counts)</w:t>
      </w:r>
    </w:p>
    <w:p>
      <w:pPr>
        <w:pStyle w:val="ListParagraph"/>
        <w:numPr>
          <w:ilvl w:val="0"/>
          <w:numId w:val="6"/>
        </w:numPr>
        <w:spacing w:after="80"/>
      </w:pPr>
      <w:r>
        <w:rPr>
          <w:rFonts w:ascii="Arial" w:cs="Arial" w:eastAsia="Arial" w:hAnsi="Arial"/>
          <w:sz w:val="22"/>
          <w:szCs w:val="22"/>
        </w:rPr>
        <w:t xml:space="preserve">SHORT exit: Candle HIGH touches or goes above the EMA (wick touch counts)</w:t>
      </w:r>
    </w:p>
    <w:p>
      <w:pPr>
        <w:pStyle w:val="ListParagraph"/>
        <w:numPr>
          <w:ilvl w:val="0"/>
          <w:numId w:val="6"/>
        </w:numPr>
        <w:spacing w:after="80"/>
      </w:pPr>
      <w:r>
        <w:rPr>
          <w:rFonts w:ascii="Arial" w:cs="Arial" w:eastAsia="Arial" w:hAnsi="Arial"/>
          <w:sz w:val="22"/>
          <w:szCs w:val="22"/>
        </w:rPr>
        <w:t xml:space="preserve">Faster exit, preserves more profit</w:t>
      </w:r>
    </w:p>
    <w:p>
      <w:pPr>
        <w:pStyle w:val="Heading2"/>
        <w:spacing w:after="200" w:before="300"/>
      </w:pPr>
      <w:r>
        <w:rPr>
          <w:rFonts w:ascii="Arial" w:cs="Arial" w:eastAsia="Arial" w:hAnsi="Arial"/>
          <w:b/>
          <w:bCs/>
        </w:rPr>
        <w:t xml:space="preserve">Option C: SuperTrend Flip</w:t>
      </w:r>
    </w:p>
    <w:p>
      <w:pPr>
        <w:pStyle w:val="ListParagraph"/>
        <w:numPr>
          <w:ilvl w:val="0"/>
          <w:numId w:val="5"/>
        </w:numPr>
        <w:spacing w:after="80"/>
      </w:pPr>
      <w:r>
        <w:rPr>
          <w:rFonts w:ascii="Arial" w:cs="Arial" w:eastAsia="Arial" w:hAnsi="Arial"/>
          <w:sz w:val="22"/>
          <w:szCs w:val="22"/>
        </w:rPr>
        <w:t xml:space="preserve">LONG exit: SuperTrend flips to bearish (price drops below SuperTrend line)</w:t>
      </w:r>
    </w:p>
    <w:p>
      <w:pPr>
        <w:pStyle w:val="ListParagraph"/>
        <w:numPr>
          <w:ilvl w:val="0"/>
          <w:numId w:val="5"/>
        </w:numPr>
        <w:spacing w:after="80"/>
      </w:pPr>
      <w:r>
        <w:rPr>
          <w:rFonts w:ascii="Arial" w:cs="Arial" w:eastAsia="Arial" w:hAnsi="Arial"/>
          <w:sz w:val="22"/>
          <w:szCs w:val="22"/>
        </w:rPr>
        <w:t xml:space="preserve">SHORT exit: SuperTrend flips to bullish (price rises above SuperTrend line)</w:t>
      </w:r>
    </w:p>
    <w:p>
      <w:pPr>
        <w:pStyle w:val="ListParagraph"/>
        <w:numPr>
          <w:ilvl w:val="0"/>
          <w:numId w:val="5"/>
        </w:numPr>
        <w:spacing w:after="80"/>
      </w:pPr>
      <w:r>
        <w:rPr>
          <w:rFonts w:ascii="Arial" w:cs="Arial" w:eastAsia="Arial" w:hAnsi="Arial"/>
          <w:sz w:val="22"/>
          <w:szCs w:val="22"/>
        </w:rPr>
        <w:t xml:space="preserve">Trend-based exit, may hold trades longer in strong trends</w:t>
      </w:r>
    </w:p>
    <w:p>
      <w:pPr>
        <w:pStyle w:val="Heading2"/>
        <w:spacing w:after="200" w:before="300"/>
      </w:pPr>
      <w:r>
        <w:rPr>
          <w:rFonts w:ascii="Arial" w:cs="Arial" w:eastAsia="Arial" w:hAnsi="Arial"/>
          <w:b/>
          <w:bCs/>
        </w:rPr>
        <w:t xml:space="preserve">Option D: ADX Below Threshold</w:t>
      </w:r>
    </w:p>
    <w:p>
      <w:pPr>
        <w:pStyle w:val="ListParagraph"/>
        <w:numPr>
          <w:ilvl w:val="0"/>
          <w:numId w:val="6"/>
        </w:numPr>
        <w:spacing w:after="80"/>
      </w:pPr>
      <w:r>
        <w:rPr>
          <w:rFonts w:ascii="Arial" w:cs="Arial" w:eastAsia="Arial" w:hAnsi="Arial"/>
          <w:sz w:val="22"/>
          <w:szCs w:val="22"/>
        </w:rPr>
        <w:t xml:space="preserve">Exit when ADX drops below the minimum threshold (default 25)</w:t>
      </w:r>
    </w:p>
    <w:p>
      <w:pPr>
        <w:pStyle w:val="ListParagraph"/>
        <w:numPr>
          <w:ilvl w:val="0"/>
          <w:numId w:val="6"/>
        </w:numPr>
        <w:spacing w:after="80"/>
      </w:pPr>
      <w:r>
        <w:rPr>
          <w:rFonts w:ascii="Arial" w:cs="Arial" w:eastAsia="Arial" w:hAnsi="Arial"/>
          <w:sz w:val="22"/>
          <w:szCs w:val="22"/>
        </w:rPr>
        <w:t xml:space="preserve">Signals that the trend is weakening and it is time to close the position</w:t>
      </w:r>
    </w:p>
    <w:p>
      <w:pPr>
        <w:pStyle w:val="ListParagraph"/>
        <w:numPr>
          <w:ilvl w:val="0"/>
          <w:numId w:val="6"/>
        </w:numPr>
        <w:spacing w:after="80"/>
      </w:pPr>
      <w:r>
        <w:rPr>
          <w:rFonts w:ascii="Arial" w:cs="Arial" w:eastAsia="Arial" w:hAnsi="Arial"/>
          <w:sz w:val="22"/>
          <w:szCs w:val="22"/>
        </w:rPr>
        <w:t xml:space="preserve">Works for both Long and Short positions</w:t>
      </w:r>
    </w:p>
    <w:p>
      <w:pPr>
        <w:pStyle w:val="Heading2"/>
        <w:spacing w:after="200" w:before="300"/>
      </w:pPr>
      <w:r>
        <w:rPr>
          <w:rFonts w:ascii="Arial" w:cs="Arial" w:eastAsia="Arial" w:hAnsi="Arial"/>
          <w:b/>
          <w:bCs/>
        </w:rPr>
        <w:t xml:space="preserve">Option E: EMA + SuperTrend</w:t>
      </w:r>
    </w:p>
    <w:p>
      <w:pPr>
        <w:pStyle w:val="ListParagraph"/>
        <w:numPr>
          <w:ilvl w:val="0"/>
          <w:numId w:val="5"/>
        </w:numPr>
        <w:spacing w:after="80"/>
      </w:pPr>
      <w:r>
        <w:rPr>
          <w:rFonts w:ascii="Arial" w:cs="Arial" w:eastAsia="Arial" w:hAnsi="Arial"/>
          <w:sz w:val="22"/>
          <w:szCs w:val="22"/>
        </w:rPr>
        <w:t xml:space="preserve">Exit when EITHER the EMA close-cross OR the SuperTrend flip triggers</w:t>
      </w:r>
    </w:p>
    <w:p>
      <w:pPr>
        <w:pStyle w:val="ListParagraph"/>
        <w:numPr>
          <w:ilvl w:val="0"/>
          <w:numId w:val="5"/>
        </w:numPr>
        <w:spacing w:after="80"/>
      </w:pPr>
      <w:r>
        <w:rPr>
          <w:rFonts w:ascii="Arial" w:cs="Arial" w:eastAsia="Arial" w:hAnsi="Arial"/>
          <w:sz w:val="22"/>
          <w:szCs w:val="22"/>
        </w:rPr>
        <w:t xml:space="preserve">Whichever signal comes first closes the trade</w:t>
      </w:r>
    </w:p>
    <w:p>
      <w:pPr>
        <w:pStyle w:val="ListParagraph"/>
        <w:numPr>
          <w:ilvl w:val="0"/>
          <w:numId w:val="5"/>
        </w:numPr>
        <w:spacing w:after="80"/>
      </w:pPr>
      <w:r>
        <w:rPr>
          <w:rFonts w:ascii="Arial" w:cs="Arial" w:eastAsia="Arial" w:hAnsi="Arial"/>
          <w:sz w:val="22"/>
          <w:szCs w:val="22"/>
        </w:rPr>
        <w:t xml:space="preserve">Combines EMA precision with SuperTrend trend confirmation</w:t>
      </w:r>
    </w:p>
    <w:p>
      <w:pPr>
        <w:pStyle w:val="Heading2"/>
        <w:spacing w:after="200" w:before="300"/>
      </w:pPr>
      <w:r>
        <w:rPr>
          <w:rFonts w:ascii="Arial" w:cs="Arial" w:eastAsia="Arial" w:hAnsi="Arial"/>
          <w:b/>
          <w:bCs/>
        </w:rPr>
        <w:t xml:space="preserve">Option F: EMA + ADX</w:t>
      </w:r>
    </w:p>
    <w:p>
      <w:pPr>
        <w:pStyle w:val="ListParagraph"/>
        <w:numPr>
          <w:ilvl w:val="0"/>
          <w:numId w:val="6"/>
        </w:numPr>
        <w:spacing w:after="80"/>
      </w:pPr>
      <w:r>
        <w:rPr>
          <w:rFonts w:ascii="Arial" w:cs="Arial" w:eastAsia="Arial" w:hAnsi="Arial"/>
          <w:sz w:val="22"/>
          <w:szCs w:val="22"/>
        </w:rPr>
        <w:t xml:space="preserve">Exit when EITHER the EMA close-cross OR ADX drops below threshold</w:t>
      </w:r>
    </w:p>
    <w:p>
      <w:pPr>
        <w:pStyle w:val="ListParagraph"/>
        <w:numPr>
          <w:ilvl w:val="0"/>
          <w:numId w:val="6"/>
        </w:numPr>
        <w:spacing w:after="80"/>
      </w:pPr>
      <w:r>
        <w:rPr>
          <w:rFonts w:ascii="Arial" w:cs="Arial" w:eastAsia="Arial" w:hAnsi="Arial"/>
          <w:sz w:val="22"/>
          <w:szCs w:val="22"/>
        </w:rPr>
        <w:t xml:space="preserve">Whichever signal comes first closes the trade</w:t>
      </w:r>
    </w:p>
    <w:p>
      <w:pPr>
        <w:pStyle w:val="ListParagraph"/>
        <w:numPr>
          <w:ilvl w:val="0"/>
          <w:numId w:val="6"/>
        </w:numPr>
        <w:spacing w:after="80"/>
      </w:pPr>
      <w:r>
        <w:rPr>
          <w:rFonts w:ascii="Arial" w:cs="Arial" w:eastAsia="Arial" w:hAnsi="Arial"/>
          <w:sz w:val="22"/>
          <w:szCs w:val="22"/>
        </w:rPr>
        <w:t xml:space="preserve">Protects against holding trades in weakening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20"/>
              <w:left w:type="dxa" w:w="200"/>
              <w:bottom w:type="dxa" w:w="120"/>
              <w:right w:type="dxa" w:w="200"/>
            </w:tcMar>
          </w:tcPr>
          <w:p>
            <w:pPr>
              <w:spacing w:after="60"/>
            </w:pPr>
            <w:r>
              <w:rPr>
                <w:rFonts w:ascii="Arial" w:cs="Arial" w:eastAsia="Arial" w:hAnsi="Arial"/>
                <w:b/>
                <w:bCs/>
                <w:sz w:val="22"/>
                <w:szCs w:val="22"/>
              </w:rPr>
              <w:t xml:space="preserve">After Every Exit: GO FLAT</w:t>
            </w:r>
          </w:p>
          <w:p>
            <w:r>
              <w:rPr>
                <w:rFonts w:ascii="Arial" w:cs="Arial" w:eastAsia="Arial" w:hAnsi="Arial"/>
                <w:sz w:val="20"/>
                <w:szCs w:val="20"/>
              </w:rPr>
              <w:t xml:space="preserve">When you exit a trade, you go FLAT. Do NOT immediately open the opposite position. Wait for the next candle that touches the EMA and closes on the other side to enter a new trade.</w:t>
            </w:r>
          </w:p>
        </w:tc>
      </w:tr>
    </w:tbl>
    <w:p>
      <w:r>
        <w:br w:type="page"/>
      </w:r>
    </w:p>
    <w:p>
      <w:pPr>
        <w:pStyle w:val="Heading1"/>
        <w:spacing w:after="200" w:before="300"/>
      </w:pPr>
      <w:r>
        <w:rPr>
          <w:rFonts w:ascii="Arial" w:cs="Arial" w:eastAsia="Arial" w:hAnsi="Arial"/>
          <w:b/>
          <w:bCs/>
        </w:rPr>
        <w:t xml:space="preserve">4. Partial Profit Booking</w:t>
      </w:r>
    </w:p>
    <w:p>
      <w:pPr>
        <w:spacing w:after="120"/>
        <w:jc w:val="left"/>
      </w:pPr>
      <w:r>
        <w:rPr>
          <w:rFonts w:ascii="Arial" w:cs="Arial" w:eastAsia="Arial" w:hAnsi="Arial"/>
          <w:b w:val="false"/>
          <w:bCs w:val="false"/>
          <w:i w:val="false"/>
          <w:iCs w:val="false"/>
          <w:color w:val="000000"/>
          <w:sz w:val="22"/>
          <w:szCs w:val="22"/>
        </w:rPr>
        <w:t xml:space="preserve">The strategy books partial profits at 3 fixed-point levels from entry. Each level is optional and can be enabled or disabled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3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 from Entry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Qty to Close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Remaining Position</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TP1</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 points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80% still open</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TP2</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 points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60% still open</w:t>
            </w:r>
          </w:p>
        </w:tc>
      </w:tr>
      <w:tr>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left"/>
            </w:pPr>
            <w:r>
              <w:rPr>
                <w:rFonts w:ascii="Arial" w:cs="Arial" w:eastAsia="Arial" w:hAnsi="Arial"/>
                <w:b/>
                <w:bCs/>
                <w:sz w:val="20"/>
                <w:szCs w:val="20"/>
              </w:rPr>
              <w:t xml:space="preserve">TP3</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 points</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38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40% still open (carry forward)</w:t>
            </w:r>
          </w:p>
        </w:tc>
      </w:tr>
    </w:tbl>
    <w:p>
      <w:pPr>
        <w:spacing w:after="200"/>
      </w:pPr>
    </w:p>
    <w:p>
      <w:pPr>
        <w:pStyle w:val="Heading2"/>
        <w:spacing w:after="200" w:before="300"/>
      </w:pPr>
      <w:r>
        <w:rPr>
          <w:rFonts w:ascii="Arial" w:cs="Arial" w:eastAsia="Arial" w:hAnsi="Arial"/>
          <w:b/>
          <w:bCs/>
        </w:rPr>
        <w:t xml:space="preserve">Example: Long Trade at 2000</w:t>
      </w:r>
    </w:p>
    <w:p>
      <w:pPr>
        <w:spacing w:after="120"/>
        <w:jc w:val="left"/>
      </w:pPr>
      <w:r>
        <w:rPr>
          <w:rFonts w:ascii="Arial" w:cs="Arial" w:eastAsia="Arial" w:hAnsi="Arial"/>
          <w:b/>
          <w:bCs/>
          <w:i w:val="false"/>
          <w:iCs w:val="false"/>
          <w:color w:val="000000"/>
          <w:sz w:val="22"/>
          <w:szCs w:val="22"/>
        </w:rPr>
        <w:t xml:space="preserve">Entry: BUY 1.0 lot at price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800"/>
        <w:gridCol w:w="2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 Level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Lots Closed</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Remaining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BUY 1.0 lot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 lot</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TP1</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2030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Close 20%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 lot</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0.80 lot</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TP2</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2060</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Close 20%</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 lot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0.60 lot</w:t>
            </w:r>
          </w:p>
        </w:tc>
      </w:tr>
      <w:tr>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left"/>
            </w:pPr>
            <w:r>
              <w:rPr>
                <w:rFonts w:ascii="Arial" w:cs="Arial" w:eastAsia="Arial" w:hAnsi="Arial"/>
                <w:b/>
                <w:bCs/>
                <w:sz w:val="20"/>
                <w:szCs w:val="20"/>
              </w:rPr>
              <w:t xml:space="preserve">TP3</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2090</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Close 20%</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 lot</w:t>
            </w:r>
          </w:p>
        </w:tc>
        <w:tc>
          <w:tcPr>
            <w:tcW w:type="dxa" w:w="2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0.40 lot</w:t>
            </w:r>
          </w:p>
        </w:tc>
      </w:tr>
      <w:tr>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bCs/>
                <w:sz w:val="20"/>
                <w:szCs w:val="20"/>
              </w:rPr>
              <w:t xml:space="preserve">EMA Exit</w:t>
            </w:r>
          </w:p>
        </w:tc>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EMA touch</w:t>
            </w:r>
          </w:p>
        </w:tc>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Close ALL + SELL</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0.40 lot</w:t>
            </w:r>
          </w:p>
        </w:tc>
        <w:tc>
          <w:tcPr>
            <w:tcW w:type="dxa" w:w="2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(then open Short)</w:t>
            </w:r>
          </w:p>
        </w:tc>
      </w:tr>
    </w:tbl>
    <w:p>
      <w:pPr>
        <w:spacing w:after="200"/>
      </w:pPr>
    </w:p>
    <w:p>
      <w:pPr>
        <w:pStyle w:val="Heading2"/>
        <w:spacing w:after="200" w:before="300"/>
      </w:pPr>
      <w:r>
        <w:rPr>
          <w:rFonts w:ascii="Arial" w:cs="Arial" w:eastAsia="Arial" w:hAnsi="Arial"/>
          <w:b/>
          <w:bCs/>
        </w:rPr>
        <w:t xml:space="preserve">Early EMA Exit (Before All TPs Hit)</w:t>
      </w:r>
    </w:p>
    <w:p>
      <w:pPr>
        <w:spacing w:after="120"/>
        <w:jc w:val="left"/>
      </w:pPr>
      <w:r>
        <w:rPr>
          <w:rFonts w:ascii="Arial" w:cs="Arial" w:eastAsia="Arial" w:hAnsi="Arial"/>
          <w:b w:val="false"/>
          <w:bCs w:val="false"/>
          <w:i w:val="false"/>
          <w:iCs w:val="false"/>
          <w:color w:val="000000"/>
          <w:sz w:val="22"/>
          <w:szCs w:val="22"/>
        </w:rPr>
        <w:t xml:space="preserve">If price touches the EMA before hitting all TP levels, the strategy does NOT wait for remaining TPs. It immediately:</w:t>
      </w:r>
    </w:p>
    <w:p>
      <w:pPr>
        <w:pStyle w:val="ListParagraph"/>
        <w:numPr>
          <w:ilvl w:val="0"/>
          <w:numId w:val="7"/>
        </w:numPr>
        <w:spacing w:after="80"/>
      </w:pPr>
      <w:r>
        <w:rPr>
          <w:rFonts w:ascii="Arial" w:cs="Arial" w:eastAsia="Arial" w:hAnsi="Arial"/>
          <w:sz w:val="22"/>
          <w:szCs w:val="22"/>
        </w:rPr>
        <w:t xml:space="preserve">Closes ALL remaining lots (whatever is left)</w:t>
      </w:r>
    </w:p>
    <w:p>
      <w:pPr>
        <w:pStyle w:val="ListParagraph"/>
        <w:numPr>
          <w:ilvl w:val="0"/>
          <w:numId w:val="7"/>
        </w:numPr>
        <w:spacing w:after="80"/>
      </w:pPr>
      <w:r>
        <w:rPr>
          <w:rFonts w:ascii="Arial" w:cs="Arial" w:eastAsia="Arial" w:hAnsi="Arial"/>
          <w:sz w:val="22"/>
          <w:szCs w:val="22"/>
        </w:rPr>
        <w:t xml:space="preserve">Opens the OPPOSITE direction trade with full fresh lot size</w:t>
      </w:r>
    </w:p>
    <w:p>
      <w:pPr>
        <w:pStyle w:val="ListParagraph"/>
        <w:numPr>
          <w:ilvl w:val="0"/>
          <w:numId w:val="7"/>
        </w:numPr>
        <w:spacing w:after="80"/>
      </w:pPr>
      <w:r>
        <w:rPr>
          <w:rFonts w:ascii="Arial" w:cs="Arial" w:eastAsia="Arial" w:hAnsi="Arial"/>
          <w:sz w:val="22"/>
          <w:szCs w:val="22"/>
        </w:rPr>
        <w:t xml:space="preserve">Resets all TP levels for the new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200"/>
              <w:bottom w:type="dxa" w:w="120"/>
              <w:right w:type="dxa" w:w="200"/>
            </w:tcMar>
          </w:tcPr>
          <w:p>
            <w:pPr>
              <w:spacing w:after="60"/>
            </w:pPr>
            <w:r>
              <w:rPr>
                <w:rFonts w:ascii="Arial" w:cs="Arial" w:eastAsia="Arial" w:hAnsi="Arial"/>
                <w:b/>
                <w:bCs/>
                <w:sz w:val="22"/>
                <w:szCs w:val="22"/>
              </w:rPr>
              <w:t xml:space="preserve">Example: Early Exit</w:t>
            </w:r>
          </w:p>
          <w:p>
            <w:r>
              <w:rPr>
                <w:rFonts w:ascii="Arial" w:cs="Arial" w:eastAsia="Arial" w:hAnsi="Arial"/>
                <w:sz w:val="20"/>
                <w:szCs w:val="20"/>
              </w:rPr>
              <w:t xml:space="preserve">You entered Long at 2000 and TP1 hit at 2030 (closed 0.20 lot). Price then reverses and touches the EMA at 1990 before TP2. Action: Close all remaining 0.80 lots at 1990 and go FLAT. Wait for the next candle that touches the EMA to determine the next trade direction.</w:t>
            </w:r>
          </w:p>
        </w:tc>
      </w:tr>
    </w:tbl>
    <w:p>
      <w:r>
        <w:br w:type="page"/>
      </w:r>
    </w:p>
    <w:p>
      <w:pPr>
        <w:pStyle w:val="Heading1"/>
        <w:spacing w:after="200" w:before="300"/>
      </w:pPr>
      <w:r>
        <w:rPr>
          <w:rFonts w:ascii="Arial" w:cs="Arial" w:eastAsia="Arial" w:hAnsi="Arial"/>
          <w:b/>
          <w:bCs/>
        </w:rPr>
        <w:t xml:space="preserve">5. SuperTrend &amp; ADX Filters (Optional)</w:t>
      </w:r>
    </w:p>
    <w:p>
      <w:pPr>
        <w:spacing w:after="120"/>
        <w:jc w:val="left"/>
      </w:pPr>
      <w:r>
        <w:rPr>
          <w:rFonts w:ascii="Arial" w:cs="Arial" w:eastAsia="Arial" w:hAnsi="Arial"/>
          <w:b w:val="false"/>
          <w:bCs w:val="false"/>
          <w:i w:val="false"/>
          <w:iCs w:val="false"/>
          <w:color w:val="000000"/>
          <w:sz w:val="22"/>
          <w:szCs w:val="22"/>
        </w:rPr>
        <w:t xml:space="preserve">These optional filters help avoid false signals by confirming trend direction or strength before entering a trade.</w:t>
      </w:r>
    </w:p>
    <w:p>
      <w:pPr>
        <w:pStyle w:val="Heading2"/>
        <w:spacing w:after="200" w:before="300"/>
      </w:pPr>
      <w:r>
        <w:rPr>
          <w:rFonts w:ascii="Arial" w:cs="Arial" w:eastAsia="Arial" w:hAnsi="Arial"/>
          <w:b/>
          <w:bCs/>
        </w:rPr>
        <w:t xml:space="preserve">SuperTrend Filter</w:t>
      </w:r>
    </w:p>
    <w:p>
      <w:pPr>
        <w:spacing w:after="120"/>
        <w:jc w:val="left"/>
      </w:pPr>
      <w:r>
        <w:rPr>
          <w:rFonts w:ascii="Arial" w:cs="Arial" w:eastAsia="Arial" w:hAnsi="Arial"/>
          <w:b w:val="false"/>
          <w:bCs w:val="false"/>
          <w:i w:val="false"/>
          <w:iCs w:val="false"/>
          <w:color w:val="000000"/>
          <w:sz w:val="22"/>
          <w:szCs w:val="22"/>
        </w:rPr>
        <w:t xml:space="preserve">SuperTrend is an ATR-based trend indicator that draws a line above or below price:</w:t>
      </w:r>
    </w:p>
    <w:p>
      <w:pPr>
        <w:pStyle w:val="ListParagraph"/>
        <w:numPr>
          <w:ilvl w:val="0"/>
          <w:numId w:val="5"/>
        </w:numPr>
        <w:spacing w:after="80"/>
      </w:pPr>
      <w:r>
        <w:rPr>
          <w:rFonts w:ascii="Arial" w:cs="Arial" w:eastAsia="Arial" w:hAnsi="Arial"/>
          <w:sz w:val="22"/>
          <w:szCs w:val="22"/>
        </w:rPr>
        <w:t xml:space="preserve">When price is above SuperTrend line = Bullish (green line below price)</w:t>
      </w:r>
    </w:p>
    <w:p>
      <w:pPr>
        <w:pStyle w:val="ListParagraph"/>
        <w:numPr>
          <w:ilvl w:val="0"/>
          <w:numId w:val="5"/>
        </w:numPr>
        <w:spacing w:after="80"/>
      </w:pPr>
      <w:r>
        <w:rPr>
          <w:rFonts w:ascii="Arial" w:cs="Arial" w:eastAsia="Arial" w:hAnsi="Arial"/>
          <w:sz w:val="22"/>
          <w:szCs w:val="22"/>
        </w:rPr>
        <w:t xml:space="preserve">When price is below SuperTrend line = Bearish (red line above price)</w:t>
      </w:r>
    </w:p>
    <w:p>
      <w:pPr>
        <w:pStyle w:val="ListParagraph"/>
        <w:numPr>
          <w:ilvl w:val="0"/>
          <w:numId w:val="5"/>
        </w:numPr>
        <w:spacing w:after="80"/>
      </w:pPr>
      <w:r>
        <w:rPr>
          <w:rFonts w:ascii="Arial" w:cs="Arial" w:eastAsia="Arial" w:hAnsi="Arial"/>
          <w:sz w:val="22"/>
          <w:szCs w:val="22"/>
        </w:rPr>
        <w:t xml:space="preserve">When enabled as entry filter: Long trades only allowed when SuperTrend is bullish, Short trades only when bearish</w:t>
      </w:r>
    </w:p>
    <w:p>
      <w:pPr>
        <w:pStyle w:val="ListParagraph"/>
        <w:numPr>
          <w:ilvl w:val="0"/>
          <w:numId w:val="5"/>
        </w:numPr>
        <w:spacing w:after="80"/>
      </w:pPr>
      <w:r>
        <w:rPr>
          <w:rFonts w:ascii="Arial" w:cs="Arial" w:eastAsia="Arial" w:hAnsi="Arial"/>
          <w:sz w:val="22"/>
          <w:szCs w:val="22"/>
        </w:rPr>
        <w:t xml:space="preserve">Can also be used as an exit mode (SuperTrend Flip) or combined with EMA exit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Enable SuperTrend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SuperTrend entry filter on/off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ATR Period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ATR lookback period for band calculation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Multiplier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Band distance multiplier (higher = wider bands, fewer flips)</w:t>
            </w:r>
          </w:p>
        </w:tc>
      </w:tr>
    </w:tbl>
    <w:p>
      <w:pPr>
        <w:spacing w:after="300"/>
      </w:pPr>
    </w:p>
    <w:p>
      <w:pPr>
        <w:pStyle w:val="Heading2"/>
        <w:spacing w:after="200" w:before="300"/>
      </w:pPr>
      <w:r>
        <w:rPr>
          <w:rFonts w:ascii="Arial" w:cs="Arial" w:eastAsia="Arial" w:hAnsi="Arial"/>
          <w:b/>
          <w:bCs/>
        </w:rPr>
        <w:t xml:space="preserve">ADX Filter</w:t>
      </w:r>
    </w:p>
    <w:p>
      <w:pPr>
        <w:spacing w:after="120"/>
        <w:jc w:val="left"/>
      </w:pPr>
      <w:r>
        <w:rPr>
          <w:rFonts w:ascii="Arial" w:cs="Arial" w:eastAsia="Arial" w:hAnsi="Arial"/>
          <w:b w:val="false"/>
          <w:bCs w:val="false"/>
          <w:i w:val="false"/>
          <w:iCs w:val="false"/>
          <w:color w:val="000000"/>
          <w:sz w:val="22"/>
          <w:szCs w:val="22"/>
        </w:rPr>
        <w:t xml:space="preserve">ADX (Average Directional Index) measures trend strength from 0 to 100:</w:t>
      </w:r>
    </w:p>
    <w:p>
      <w:pPr>
        <w:pStyle w:val="ListParagraph"/>
        <w:numPr>
          <w:ilvl w:val="0"/>
          <w:numId w:val="6"/>
        </w:numPr>
        <w:spacing w:after="80"/>
      </w:pPr>
      <w:r>
        <w:rPr>
          <w:rFonts w:ascii="Arial" w:cs="Arial" w:eastAsia="Arial" w:hAnsi="Arial"/>
          <w:sz w:val="22"/>
          <w:szCs w:val="22"/>
        </w:rPr>
        <w:t xml:space="preserve">ADX above threshold (default 25) = Strong trend, trades allowed</w:t>
      </w:r>
    </w:p>
    <w:p>
      <w:pPr>
        <w:pStyle w:val="ListParagraph"/>
        <w:numPr>
          <w:ilvl w:val="0"/>
          <w:numId w:val="6"/>
        </w:numPr>
        <w:spacing w:after="80"/>
      </w:pPr>
      <w:r>
        <w:rPr>
          <w:rFonts w:ascii="Arial" w:cs="Arial" w:eastAsia="Arial" w:hAnsi="Arial"/>
          <w:sz w:val="22"/>
          <w:szCs w:val="22"/>
        </w:rPr>
        <w:t xml:space="preserve">ADX below threshold = Weak/ranging market, trades blocked</w:t>
      </w:r>
    </w:p>
    <w:p>
      <w:pPr>
        <w:pStyle w:val="ListParagraph"/>
        <w:numPr>
          <w:ilvl w:val="0"/>
          <w:numId w:val="6"/>
        </w:numPr>
        <w:spacing w:after="80"/>
      </w:pPr>
      <w:r>
        <w:rPr>
          <w:rFonts w:ascii="Arial" w:cs="Arial" w:eastAsia="Arial" w:hAnsi="Arial"/>
          <w:sz w:val="22"/>
          <w:szCs w:val="22"/>
        </w:rPr>
        <w:t xml:space="preserve">ADX does NOT indicate direction, only strength. It works with both Long and Short trades</w:t>
      </w:r>
    </w:p>
    <w:p>
      <w:pPr>
        <w:pStyle w:val="ListParagraph"/>
        <w:numPr>
          <w:ilvl w:val="0"/>
          <w:numId w:val="6"/>
        </w:numPr>
        <w:spacing w:after="80"/>
      </w:pPr>
      <w:r>
        <w:rPr>
          <w:rFonts w:ascii="Arial" w:cs="Arial" w:eastAsia="Arial" w:hAnsi="Arial"/>
          <w:sz w:val="22"/>
          <w:szCs w:val="22"/>
        </w:rPr>
        <w:t xml:space="preserve">Can also be used as an exit mode (ADX Below Threshold) to close trades when trends weaken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Enable ADX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ADX entry filter on/off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ADX Period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Lookback period for ADX calculation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Min 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ADX value to allow new trades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pPr>
            <w:r>
              <w:rPr>
                <w:rFonts w:ascii="Arial" w:cs="Arial" w:eastAsia="Arial" w:hAnsi="Arial"/>
                <w:b/>
                <w:bCs/>
                <w:sz w:val="22"/>
                <w:szCs w:val="22"/>
              </w:rPr>
              <w:t xml:space="preserve">Combining Filters</w:t>
            </w:r>
          </w:p>
          <w:p>
            <w:r>
              <w:rPr>
                <w:rFonts w:ascii="Arial" w:cs="Arial" w:eastAsia="Arial" w:hAnsi="Arial"/>
                <w:sz w:val="20"/>
                <w:szCs w:val="20"/>
              </w:rPr>
              <w:t xml:space="preserve">You can enable BOTH SuperTrend and ADX filters together. Both conditions must be met for a trade to be taken: SuperTrend must agree with direction AND ADX must be above threshold. This gives the highest quality signals but fewer trades.</w:t>
            </w:r>
          </w:p>
        </w:tc>
      </w:tr>
    </w:tbl>
    <w:p>
      <w:r>
        <w:br w:type="page"/>
      </w:r>
    </w:p>
    <w:p>
      <w:pPr>
        <w:pStyle w:val="Heading1"/>
        <w:spacing w:after="200" w:before="300"/>
      </w:pPr>
      <w:r>
        <w:rPr>
          <w:rFonts w:ascii="Arial" w:cs="Arial" w:eastAsia="Arial" w:hAnsi="Arial"/>
          <w:b/>
          <w:bCs/>
        </w:rPr>
        <w:t xml:space="preserve">6. Trailing Stop Loss (Optional)</w:t>
      </w:r>
    </w:p>
    <w:p>
      <w:pPr>
        <w:spacing w:after="120"/>
        <w:jc w:val="left"/>
      </w:pPr>
      <w:r>
        <w:rPr>
          <w:rFonts w:ascii="Arial" w:cs="Arial" w:eastAsia="Arial" w:hAnsi="Arial"/>
          <w:b w:val="false"/>
          <w:bCs w:val="false"/>
          <w:i w:val="false"/>
          <w:iCs w:val="false"/>
          <w:color w:val="000000"/>
          <w:sz w:val="22"/>
          <w:szCs w:val="22"/>
        </w:rPr>
        <w:t xml:space="preserve">An optional trailing stop loss can be enabled for additional protection. This is independent of the EMA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Enable TSL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Off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trailing stop on/off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Trigger Profit %</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TSL activates only after price moves this % in your favor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Trail Offset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Once active, stop trails this % behind the highest/lowest price</w:t>
            </w:r>
          </w:p>
        </w:tc>
      </w:tr>
    </w:tbl>
    <w:p>
      <w:pPr>
        <w:spacing w:after="200"/>
      </w:pPr>
    </w:p>
    <w:p>
      <w:pPr>
        <w:spacing w:after="120"/>
        <w:jc w:val="left"/>
      </w:pPr>
      <w:r>
        <w:rPr>
          <w:rFonts w:ascii="Arial" w:cs="Arial" w:eastAsia="Arial" w:hAnsi="Arial"/>
          <w:b w:val="false"/>
          <w:bCs w:val="false"/>
          <w:i w:val="false"/>
          <w:iCs w:val="false"/>
          <w:color w:val="000000"/>
          <w:sz w:val="22"/>
          <w:szCs w:val="22"/>
        </w:rPr>
        <w:t xml:space="preserve">How it works:</w:t>
      </w:r>
    </w:p>
    <w:p>
      <w:pPr>
        <w:pStyle w:val="ListParagraph"/>
        <w:numPr>
          <w:ilvl w:val="0"/>
          <w:numId w:val="8"/>
        </w:numPr>
        <w:spacing w:after="80"/>
      </w:pPr>
      <w:r>
        <w:rPr>
          <w:rFonts w:ascii="Arial" w:cs="Arial" w:eastAsia="Arial" w:hAnsi="Arial"/>
          <w:sz w:val="22"/>
          <w:szCs w:val="22"/>
        </w:rPr>
        <w:t xml:space="preserve">TSL only activates after price has moved the Trigger % in profit</w:t>
      </w:r>
    </w:p>
    <w:p>
      <w:pPr>
        <w:pStyle w:val="ListParagraph"/>
        <w:numPr>
          <w:ilvl w:val="0"/>
          <w:numId w:val="8"/>
        </w:numPr>
        <w:spacing w:after="80"/>
      </w:pPr>
      <w:r>
        <w:rPr>
          <w:rFonts w:ascii="Arial" w:cs="Arial" w:eastAsia="Arial" w:hAnsi="Arial"/>
          <w:sz w:val="22"/>
          <w:szCs w:val="22"/>
        </w:rPr>
        <w:t xml:space="preserve">Once active, the stop follows the price at the Offset % distance</w:t>
      </w:r>
    </w:p>
    <w:p>
      <w:pPr>
        <w:pStyle w:val="ListParagraph"/>
        <w:numPr>
          <w:ilvl w:val="0"/>
          <w:numId w:val="8"/>
        </w:numPr>
        <w:spacing w:after="80"/>
      </w:pPr>
      <w:r>
        <w:rPr>
          <w:rFonts w:ascii="Arial" w:cs="Arial" w:eastAsia="Arial" w:hAnsi="Arial"/>
          <w:sz w:val="22"/>
          <w:szCs w:val="22"/>
        </w:rPr>
        <w:t xml:space="preserve">For Long: stop moves UP as price rises, never moves down</w:t>
      </w:r>
    </w:p>
    <w:p>
      <w:pPr>
        <w:pStyle w:val="ListParagraph"/>
        <w:numPr>
          <w:ilvl w:val="0"/>
          <w:numId w:val="8"/>
        </w:numPr>
        <w:spacing w:after="80"/>
      </w:pPr>
      <w:r>
        <w:rPr>
          <w:rFonts w:ascii="Arial" w:cs="Arial" w:eastAsia="Arial" w:hAnsi="Arial"/>
          <w:sz w:val="22"/>
          <w:szCs w:val="22"/>
        </w:rPr>
        <w:t xml:space="preserve">For Short: stop moves DOWN as price falls, never moves up</w:t>
      </w:r>
    </w:p>
    <w:p>
      <w:pPr>
        <w:pStyle w:val="ListParagraph"/>
        <w:numPr>
          <w:ilvl w:val="0"/>
          <w:numId w:val="8"/>
        </w:numPr>
        <w:spacing w:after="80"/>
      </w:pPr>
      <w:r>
        <w:rPr>
          <w:rFonts w:ascii="Arial" w:cs="Arial" w:eastAsia="Arial" w:hAnsi="Arial"/>
          <w:sz w:val="22"/>
          <w:szCs w:val="22"/>
        </w:rPr>
        <w:t xml:space="preserve">If TSL is hit, all remaining lots are closed</w:t>
      </w:r>
    </w:p>
    <w:p>
      <w:r>
        <w:br w:type="page"/>
      </w:r>
    </w:p>
    <w:p>
      <w:pPr>
        <w:pStyle w:val="Heading1"/>
        <w:spacing w:after="200" w:before="300"/>
      </w:pPr>
      <w:r>
        <w:rPr>
          <w:rFonts w:ascii="Arial" w:cs="Arial" w:eastAsia="Arial" w:hAnsi="Arial"/>
          <w:b/>
          <w:bCs/>
        </w:rPr>
        <w:t xml:space="preserve">7. ML Probability Filter (Optional)</w:t>
      </w:r>
    </w:p>
    <w:p>
      <w:pPr>
        <w:spacing w:after="120"/>
        <w:jc w:val="left"/>
      </w:pPr>
      <w:r>
        <w:rPr>
          <w:rFonts w:ascii="Arial" w:cs="Arial" w:eastAsia="Arial" w:hAnsi="Arial"/>
          <w:b w:val="false"/>
          <w:bCs w:val="false"/>
          <w:i w:val="false"/>
          <w:iCs w:val="false"/>
          <w:color w:val="000000"/>
          <w:sz w:val="22"/>
          <w:szCs w:val="22"/>
        </w:rPr>
        <w:t xml:space="preserve">An optional Machine Learning model can be used to filter trades. The ML model analyzes 24 technical features and outputs the probability of a successful buy or sell. Only trades with probability above the threshold (default 0.6) are taken.</w:t>
      </w:r>
    </w:p>
    <w:p>
      <w:pPr>
        <w:pStyle w:val="Heading2"/>
        <w:spacing w:after="200" w:before="300"/>
      </w:pPr>
      <w:r>
        <w:rPr>
          <w:rFonts w:ascii="Arial" w:cs="Arial" w:eastAsia="Arial" w:hAnsi="Arial"/>
          <w:b/>
          <w:bCs/>
        </w:rPr>
        <w:t xml:space="preserve">How It Works</w:t>
      </w:r>
    </w:p>
    <w:p>
      <w:pPr>
        <w:pStyle w:val="ListParagraph"/>
        <w:numPr>
          <w:ilvl w:val="0"/>
          <w:numId w:val="3"/>
        </w:numPr>
        <w:spacing w:after="80"/>
      </w:pPr>
      <w:r>
        <w:rPr>
          <w:rFonts w:ascii="Arial" w:cs="Arial" w:eastAsia="Arial" w:hAnsi="Arial"/>
          <w:sz w:val="22"/>
          <w:szCs w:val="22"/>
        </w:rPr>
        <w:t xml:space="preserve">A LightGBM classifier is trained on historical 1H data from Yahoo Finance (Gold, EUR/USD, GBP/USD, SPY, QQQ, AAPL)</w:t>
      </w:r>
    </w:p>
    <w:p>
      <w:pPr>
        <w:pStyle w:val="ListParagraph"/>
        <w:numPr>
          <w:ilvl w:val="0"/>
          <w:numId w:val="3"/>
        </w:numPr>
        <w:spacing w:after="80"/>
      </w:pPr>
      <w:r>
        <w:rPr>
          <w:rFonts w:ascii="Arial" w:cs="Arial" w:eastAsia="Arial" w:hAnsi="Arial"/>
          <w:sz w:val="22"/>
          <w:szCs w:val="22"/>
        </w:rPr>
        <w:t xml:space="preserve">The model learns patterns from 24 technical features: EMA distance, RSI, ADX, SuperTrend, MACD, Bollinger Bands, volume, price changes, etc.</w:t>
      </w:r>
    </w:p>
    <w:p>
      <w:pPr>
        <w:pStyle w:val="ListParagraph"/>
        <w:numPr>
          <w:ilvl w:val="0"/>
          <w:numId w:val="3"/>
        </w:numPr>
        <w:spacing w:after="80"/>
      </w:pPr>
      <w:r>
        <w:rPr>
          <w:rFonts w:ascii="Arial" w:cs="Arial" w:eastAsia="Arial" w:hAnsi="Arial"/>
          <w:sz w:val="22"/>
          <w:szCs w:val="22"/>
        </w:rPr>
        <w:t xml:space="preserve">The trained model is exported to ONNX format and loaded by the MQL5 EA</w:t>
      </w:r>
    </w:p>
    <w:p>
      <w:pPr>
        <w:pStyle w:val="ListParagraph"/>
        <w:numPr>
          <w:ilvl w:val="0"/>
          <w:numId w:val="3"/>
        </w:numPr>
        <w:spacing w:after="80"/>
      </w:pPr>
      <w:r>
        <w:rPr>
          <w:rFonts w:ascii="Arial" w:cs="Arial" w:eastAsia="Arial" w:hAnsi="Arial"/>
          <w:sz w:val="22"/>
          <w:szCs w:val="22"/>
        </w:rPr>
        <w:t xml:space="preserve">On each EMA touch signal, the EA computes all 24 features and runs them through the model</w:t>
      </w:r>
    </w:p>
    <w:p>
      <w:pPr>
        <w:pStyle w:val="ListParagraph"/>
        <w:numPr>
          <w:ilvl w:val="0"/>
          <w:numId w:val="3"/>
        </w:numPr>
        <w:spacing w:after="80"/>
      </w:pPr>
      <w:r>
        <w:rPr>
          <w:rFonts w:ascii="Arial" w:cs="Arial" w:eastAsia="Arial" w:hAnsi="Arial"/>
          <w:sz w:val="22"/>
          <w:szCs w:val="22"/>
        </w:rPr>
        <w:t xml:space="preserve">If the model's buy probability &gt;= 0.6, the buy is taken. If sell probability &gt;= 0.6, the sell is taken. Otherwise, the signal is skipped</w:t>
      </w:r>
    </w:p>
    <w:p>
      <w:pPr>
        <w:pStyle w:val="Heading2"/>
        <w:spacing w:after="200" w:before="300"/>
      </w:pPr>
      <w:r>
        <w:rPr>
          <w:rFonts w:ascii="Arial" w:cs="Arial" w:eastAsia="Arial" w:hAnsi="Arial"/>
          <w:b/>
          <w:bCs/>
        </w:rPr>
        <w:t xml:space="preserve">Training the Model</w:t>
      </w:r>
    </w:p>
    <w:p>
      <w:pPr>
        <w:spacing w:after="120"/>
        <w:jc w:val="left"/>
      </w:pPr>
      <w:r>
        <w:rPr>
          <w:rFonts w:ascii="Arial" w:cs="Arial" w:eastAsia="Arial" w:hAnsi="Arial"/>
          <w:b w:val="false"/>
          <w:bCs w:val="false"/>
          <w:i w:val="false"/>
          <w:iCs w:val="false"/>
          <w:color w:val="000000"/>
          <w:sz w:val="22"/>
          <w:szCs w:val="22"/>
        </w:rPr>
        <w:t xml:space="preserve">Run from the project root:</w:t>
      </w:r>
    </w:p>
    <w:p>
      <w:pPr>
        <w:spacing w:after="120"/>
        <w:jc w:val="left"/>
      </w:pPr>
      <w:r>
        <w:rPr>
          <w:rFonts w:ascii="Consolas" w:cs="Consolas" w:eastAsia="Consolas" w:hAnsi="Consolas"/>
          <w:b/>
          <w:bCs/>
          <w:i w:val="false"/>
          <w:iCs w:val="false"/>
          <w:color w:val="000000"/>
          <w:sz w:val="20"/>
          <w:szCs w:val="20"/>
        </w:rPr>
        <w:t xml:space="preserve">python models/training/train_model.py</w:t>
      </w:r>
    </w:p>
    <w:p>
      <w:pPr>
        <w:spacing w:after="120"/>
        <w:jc w:val="left"/>
      </w:pPr>
      <w:r>
        <w:rPr>
          <w:rFonts w:ascii="Arial" w:cs="Arial" w:eastAsia="Arial" w:hAnsi="Arial"/>
          <w:b w:val="false"/>
          <w:bCs w:val="false"/>
          <w:i w:val="false"/>
          <w:iCs w:val="false"/>
          <w:color w:val="000000"/>
          <w:sz w:val="22"/>
          <w:szCs w:val="22"/>
        </w:rPr>
        <w:t xml:space="preserve">This downloads 2 years of 1H data, trains the model, and saves to models/saved_models/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Enable ML Filter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ML probability filter on/off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ONNX File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ema200_squeeze_model.onnx</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Model file name (must be in MQL5/Files/)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Min Probability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ML probability (0.0 to 1.0) to allow entry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sz w:val="22"/>
                <w:szCs w:val="22"/>
              </w:rPr>
              <w:t xml:space="preserve">MQL5 Only</w:t>
            </w:r>
          </w:p>
          <w:p>
            <w:r>
              <w:rPr>
                <w:rFonts w:ascii="Arial" w:cs="Arial" w:eastAsia="Arial" w:hAnsi="Arial"/>
                <w:sz w:val="20"/>
                <w:szCs w:val="20"/>
              </w:rPr>
              <w:t xml:space="preserve">The ML/ONNX filter is available in the MQL5 Expert Advisor only. PineScript does not support loading ONNX models. For PineScript, use the Python inference script (models/inference/predict.py) to check probabilities manually.</w:t>
            </w:r>
          </w:p>
        </w:tc>
      </w:tr>
    </w:tbl>
    <w:p>
      <w:r>
        <w:br w:type="page"/>
      </w:r>
    </w:p>
    <w:p>
      <w:pPr>
        <w:pStyle w:val="Heading1"/>
        <w:spacing w:after="200" w:before="300"/>
      </w:pPr>
      <w:r>
        <w:rPr>
          <w:rFonts w:ascii="Arial" w:cs="Arial" w:eastAsia="Arial" w:hAnsi="Arial"/>
          <w:b/>
          <w:bCs/>
        </w:rPr>
        <w:t xml:space="preserve">8. Complete Trade Flow</w:t>
      </w:r>
    </w:p>
    <w:p>
      <w:pPr>
        <w:spacing w:after="120"/>
        <w:jc w:val="left"/>
      </w:pPr>
      <w:r>
        <w:rPr>
          <w:rFonts w:ascii="Arial" w:cs="Arial" w:eastAsia="Arial" w:hAnsi="Arial"/>
          <w:b w:val="false"/>
          <w:bCs w:val="false"/>
          <w:i w:val="false"/>
          <w:iCs w:val="false"/>
          <w:color w:val="000000"/>
          <w:sz w:val="22"/>
          <w:szCs w:val="22"/>
        </w:rPr>
        <w:t xml:space="preserve">Follow this step-by-step checklist for every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Step 1</w:t>
            </w:r>
          </w:p>
        </w:tc>
        <w:tc>
          <w:tcPr>
            <w:tcW w:type="dxa" w:w="8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CHECK EMA POSITION</w:t>
            </w:r>
          </w:p>
          <w:p>
            <w:pPr>
              <w:spacing w:before="40"/>
            </w:pPr>
            <w:r>
              <w:rPr>
                <w:rFonts w:ascii="Arial" w:cs="Arial" w:eastAsia="Arial" w:hAnsi="Arial"/>
                <w:sz w:val="20"/>
                <w:szCs w:val="20"/>
              </w:rPr>
              <w:t xml:space="preserve">Is the candle touching the 200 EMA? (Low &lt;= EMA &lt;= High)</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Step 2</w:t>
            </w:r>
          </w:p>
        </w:tc>
        <w:tc>
          <w:tcPr>
            <w:tcW w:type="dxa" w:w="8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2"/>
                <w:szCs w:val="22"/>
              </w:rPr>
              <w:t xml:space="preserve">ENTER TRADE</w:t>
            </w:r>
          </w:p>
          <w:p>
            <w:pPr>
              <w:spacing w:before="40"/>
            </w:pPr>
            <w:r>
              <w:rPr>
                <w:rFonts w:ascii="Arial" w:cs="Arial" w:eastAsia="Arial" w:hAnsi="Arial"/>
                <w:sz w:val="20"/>
                <w:szCs w:val="20"/>
              </w:rPr>
              <w:t xml:space="preserve">EMA touched + Close above = BUY | EMA touched + Close below = SELL</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Step 3</w:t>
            </w:r>
          </w:p>
        </w:tc>
        <w:tc>
          <w:tcPr>
            <w:tcW w:type="dxa" w:w="8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2"/>
                <w:szCs w:val="22"/>
              </w:rPr>
              <w:t xml:space="preserve">SET TP LEVELS</w:t>
            </w:r>
          </w:p>
          <w:p>
            <w:pPr>
              <w:spacing w:before="40"/>
            </w:pPr>
            <w:r>
              <w:rPr>
                <w:rFonts w:ascii="Arial" w:cs="Arial" w:eastAsia="Arial" w:hAnsi="Arial"/>
                <w:sz w:val="20"/>
                <w:szCs w:val="20"/>
              </w:rPr>
              <w:t xml:space="preserve">Mark TP1 (+30 pts), TP2 (+60 pts), TP3 (+90 pts) from entry</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Step 4</w:t>
            </w:r>
          </w:p>
        </w:tc>
        <w:tc>
          <w:tcPr>
            <w:tcW w:type="dxa" w:w="8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2"/>
                <w:szCs w:val="22"/>
              </w:rPr>
              <w:t xml:space="preserve">BOOK PARTIAL PROFITS</w:t>
            </w:r>
          </w:p>
          <w:p>
            <w:pPr>
              <w:spacing w:before="40"/>
            </w:pPr>
            <w:r>
              <w:rPr>
                <w:rFonts w:ascii="Arial" w:cs="Arial" w:eastAsia="Arial" w:hAnsi="Arial"/>
                <w:sz w:val="20"/>
                <w:szCs w:val="20"/>
              </w:rPr>
              <w:t xml:space="preserve">As each TP level is hit, close 20% of original position</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Step 5</w:t>
            </w:r>
          </w:p>
        </w:tc>
        <w:tc>
          <w:tcPr>
            <w:tcW w:type="dxa" w:w="8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sz w:val="22"/>
                <w:szCs w:val="22"/>
              </w:rPr>
              <w:t xml:space="preserve">EMA EXIT → GO FLAT</w:t>
            </w:r>
          </w:p>
          <w:p>
            <w:pPr>
              <w:spacing w:before="40"/>
            </w:pPr>
            <w:r>
              <w:rPr>
                <w:rFonts w:ascii="Arial" w:cs="Arial" w:eastAsia="Arial" w:hAnsi="Arial"/>
                <w:sz w:val="20"/>
                <w:szCs w:val="20"/>
              </w:rPr>
              <w:t xml:space="preserve">When price returns to EMA: Close ALL remaining lots and go FLAT</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Step 6</w:t>
            </w:r>
          </w:p>
        </w:tc>
        <w:tc>
          <w:tcPr>
            <w:tcW w:type="dxa" w:w="8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22"/>
                <w:szCs w:val="22"/>
              </w:rPr>
              <w:t xml:space="preserve">WAIT FOR NEXT EMA TOUCH</w:t>
            </w:r>
          </w:p>
          <w:p>
            <w:pPr>
              <w:spacing w:before="40"/>
            </w:pPr>
            <w:r>
              <w:rPr>
                <w:rFonts w:ascii="Arial" w:cs="Arial" w:eastAsia="Arial" w:hAnsi="Arial"/>
                <w:sz w:val="20"/>
                <w:szCs w:val="20"/>
              </w:rPr>
              <w:t xml:space="preserve">Stay flat. When price touches EMA again, go back to Step 1.</w:t>
            </w:r>
          </w:p>
        </w:tc>
      </w:tr>
    </w:tbl>
    <w:p>
      <w:r>
        <w:br w:type="page"/>
      </w:r>
    </w:p>
    <w:p>
      <w:pPr>
        <w:pStyle w:val="Heading1"/>
        <w:spacing w:after="200" w:before="300"/>
      </w:pPr>
      <w:r>
        <w:rPr>
          <w:rFonts w:ascii="Arial" w:cs="Arial" w:eastAsia="Arial" w:hAnsi="Arial"/>
          <w:b/>
          <w:bCs/>
        </w:rPr>
        <w:t xml:space="preserve">9. Settings Reference</w:t>
      </w:r>
    </w:p>
    <w:p>
      <w:pPr>
        <w:pStyle w:val="Heading2"/>
        <w:spacing w:after="200" w:before="300"/>
      </w:pPr>
      <w:r>
        <w:rPr>
          <w:rFonts w:ascii="Arial" w:cs="Arial" w:eastAsia="Arial" w:hAnsi="Arial"/>
          <w:b/>
          <w:bCs/>
        </w:rPr>
        <w:t xml:space="preserve">EMA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EMA 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Period for the Exponential Moving Average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Exit Mode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Candle Close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Candle Close, Candle Touch, SuperTrend, ADX, EMA+SuperTrend, EMA+ADX</w:t>
            </w:r>
          </w:p>
        </w:tc>
      </w:tr>
    </w:tbl>
    <w:p>
      <w:pPr>
        <w:spacing w:after="200"/>
      </w:pPr>
    </w:p>
    <w:p>
      <w:pPr>
        <w:pStyle w:val="Heading2"/>
        <w:spacing w:after="200" w:before="300"/>
      </w:pPr>
      <w:r>
        <w:rPr>
          <w:rFonts w:ascii="Arial" w:cs="Arial" w:eastAsia="Arial" w:hAnsi="Arial"/>
          <w:b/>
          <w:bCs/>
        </w:rPr>
        <w:t xml:space="preserve">Partial Profit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Enable TP1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first partial profit on/off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TP1 Points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Points from entry for first partial close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TP1 Qty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Percentage of original lot to close at TP1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Enable TP2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second partial profit on/off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TP2 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Points from entry for second partial close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TP2 Qty %</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Percentage of original lot to close at TP2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Enable TP3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third partial profit on/off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TP3 Points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Points from entry for third partial close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TP3 Qty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Percentage of original lot to close at TP3</w:t>
            </w:r>
          </w:p>
        </w:tc>
      </w:tr>
    </w:tbl>
    <w:p>
      <w:pPr>
        <w:spacing w:after="200"/>
      </w:pPr>
    </w:p>
    <w:p>
      <w:pPr>
        <w:pStyle w:val="Heading2"/>
        <w:spacing w:after="200" w:before="300"/>
      </w:pPr>
      <w:r>
        <w:rPr>
          <w:rFonts w:ascii="Arial" w:cs="Arial" w:eastAsia="Arial" w:hAnsi="Arial"/>
          <w:b/>
          <w:bCs/>
        </w:rPr>
        <w:t xml:space="preserve">SuperTrend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Enable SuperTrend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SuperTrend entry filter on/off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ATR Period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ATR lookback for SuperTrend band calculation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Multiplier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Band distance multiplier</w:t>
            </w:r>
          </w:p>
        </w:tc>
      </w:tr>
    </w:tbl>
    <w:p>
      <w:pPr>
        <w:spacing w:after="200"/>
      </w:pPr>
    </w:p>
    <w:p>
      <w:pPr>
        <w:pStyle w:val="Heading2"/>
        <w:spacing w:after="200" w:before="300"/>
      </w:pPr>
      <w:r>
        <w:rPr>
          <w:rFonts w:ascii="Arial" w:cs="Arial" w:eastAsia="Arial" w:hAnsi="Arial"/>
          <w:b/>
          <w:bCs/>
        </w:rPr>
        <w:t xml:space="preserve">ADX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Enable ADX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ADX entry filter on/off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ADX Period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ADX calculation lookback period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Min 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ADX value to allow trades</w:t>
            </w:r>
          </w:p>
        </w:tc>
      </w:tr>
    </w:tbl>
    <w:p>
      <w:pPr>
        <w:spacing w:after="200"/>
      </w:pPr>
    </w:p>
    <w:p>
      <w:pPr>
        <w:pStyle w:val="Heading2"/>
        <w:spacing w:after="200" w:before="300"/>
      </w:pPr>
      <w:r>
        <w:rPr>
          <w:rFonts w:ascii="Arial" w:cs="Arial" w:eastAsia="Arial" w:hAnsi="Arial"/>
          <w:b/>
          <w:bCs/>
        </w:rPr>
        <w:t xml:space="preserve">ML / ONNX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Enable ML Filter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ML probability filter on/off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ONNX File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ema200_squeeze_model.onnx</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ONNX model filename in MQL5/Files/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Min Probability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probability threshold to allow entry</w:t>
            </w:r>
          </w:p>
        </w:tc>
      </w:tr>
    </w:tbl>
    <w:p>
      <w:pPr>
        <w:spacing w:after="200"/>
      </w:pPr>
    </w:p>
    <w:p>
      <w:pPr>
        <w:pStyle w:val="Heading2"/>
        <w:spacing w:after="200" w:before="300"/>
      </w:pPr>
      <w:r>
        <w:rPr>
          <w:rFonts w:ascii="Arial" w:cs="Arial" w:eastAsia="Arial" w:hAnsi="Arial"/>
          <w:b/>
          <w:bCs/>
        </w:rPr>
        <w:t xml:space="preserve">Trailing Stop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Enable TSL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trailing stop loss on/off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TSL Trigger %</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Profit % required before TSL activates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TSL Offset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Trail distance behind highest/lowest price</w:t>
            </w:r>
          </w:p>
        </w:tc>
      </w:tr>
    </w:tbl>
    <w:p>
      <w:r>
        <w:br w:type="page"/>
      </w:r>
    </w:p>
    <w:p>
      <w:pPr>
        <w:pStyle w:val="Heading1"/>
        <w:spacing w:after="200" w:before="300"/>
      </w:pPr>
      <w:r>
        <w:rPr>
          <w:rFonts w:ascii="Arial" w:cs="Arial" w:eastAsia="Arial" w:hAnsi="Arial"/>
          <w:b/>
          <w:bCs/>
        </w:rPr>
        <w:t xml:space="preserve">10. Rules to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DON'T</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pStyle w:val="ListParagraph"/>
              <w:numPr>
                <w:ilvl w:val="0"/>
                <w:numId w:val="2"/>
              </w:numPr>
              <w:spacing w:after="80"/>
            </w:pPr>
            <w:r>
              <w:rPr>
                <w:rFonts w:ascii="Arial" w:cs="Arial" w:eastAsia="Arial" w:hAnsi="Arial"/>
                <w:sz w:val="20"/>
                <w:szCs w:val="20"/>
              </w:rPr>
              <w:t xml:space="preserve">Only enter when price TOUCHES the EMA</w:t>
            </w:r>
          </w:p>
          <w:p>
            <w:pPr>
              <w:pStyle w:val="ListParagraph"/>
              <w:numPr>
                <w:ilvl w:val="0"/>
                <w:numId w:val="2"/>
              </w:numPr>
              <w:spacing w:after="80"/>
            </w:pPr>
            <w:r>
              <w:rPr>
                <w:rFonts w:ascii="Arial" w:cs="Arial" w:eastAsia="Arial" w:hAnsi="Arial"/>
                <w:sz w:val="20"/>
                <w:szCs w:val="20"/>
              </w:rPr>
              <w:t xml:space="preserve">Go flat after EMA exit, wait for next touch</w:t>
            </w:r>
          </w:p>
          <w:p>
            <w:pPr>
              <w:pStyle w:val="ListParagraph"/>
              <w:numPr>
                <w:ilvl w:val="0"/>
                <w:numId w:val="2"/>
              </w:numPr>
              <w:spacing w:after="80"/>
            </w:pPr>
            <w:r>
              <w:rPr>
                <w:rFonts w:ascii="Arial" w:cs="Arial" w:eastAsia="Arial" w:hAnsi="Arial"/>
                <w:sz w:val="20"/>
                <w:szCs w:val="20"/>
              </w:rPr>
              <w:t xml:space="preserve">Book partial profits at each TP level</w:t>
            </w:r>
          </w:p>
          <w:p>
            <w:pPr>
              <w:pStyle w:val="ListParagraph"/>
              <w:numPr>
                <w:ilvl w:val="0"/>
                <w:numId w:val="2"/>
              </w:numPr>
              <w:spacing w:after="80"/>
            </w:pPr>
            <w:r>
              <w:rPr>
                <w:rFonts w:ascii="Arial" w:cs="Arial" w:eastAsia="Arial" w:hAnsi="Arial"/>
                <w:sz w:val="20"/>
                <w:szCs w:val="20"/>
              </w:rPr>
              <w:t xml:space="preserve">Let remaining 40% ride the trend</w:t>
            </w:r>
          </w:p>
          <w:p>
            <w:pPr>
              <w:pStyle w:val="ListParagraph"/>
              <w:numPr>
                <w:ilvl w:val="0"/>
                <w:numId w:val="2"/>
              </w:numPr>
              <w:spacing w:after="80"/>
            </w:pPr>
            <w:r>
              <w:rPr>
                <w:rFonts w:ascii="Arial" w:cs="Arial" w:eastAsia="Arial" w:hAnsi="Arial"/>
                <w:sz w:val="20"/>
                <w:szCs w:val="20"/>
              </w:rPr>
              <w:t xml:space="preserve">Use consistent lot sizing</w:t>
            </w:r>
          </w:p>
          <w:p>
            <w:pPr>
              <w:pStyle w:val="ListParagraph"/>
              <w:numPr>
                <w:ilvl w:val="0"/>
                <w:numId w:val="2"/>
              </w:numPr>
              <w:spacing w:after="80"/>
            </w:pPr>
            <w:r>
              <w:rPr>
                <w:rFonts w:ascii="Arial" w:cs="Arial" w:eastAsia="Arial" w:hAnsi="Arial"/>
                <w:sz w:val="20"/>
                <w:szCs w:val="20"/>
              </w:rPr>
              <w:t xml:space="preserve">Track your stats (win rate, P&amp;L)</w:t>
            </w:r>
          </w:p>
        </w:tc>
        <w:tc>
          <w:tcPr>
            <w:tcW w:type="dxa" w:w="46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pStyle w:val="ListParagraph"/>
              <w:numPr>
                <w:ilvl w:val="0"/>
                <w:numId w:val="5"/>
              </w:numPr>
              <w:spacing w:after="80"/>
            </w:pPr>
            <w:r>
              <w:rPr>
                <w:rFonts w:ascii="Arial" w:cs="Arial" w:eastAsia="Arial" w:hAnsi="Arial"/>
                <w:sz w:val="20"/>
                <w:szCs w:val="20"/>
              </w:rPr>
              <w:t xml:space="preserve">Enter when price is far from the EMA</w:t>
            </w:r>
          </w:p>
          <w:p>
            <w:pPr>
              <w:pStyle w:val="ListParagraph"/>
              <w:numPr>
                <w:ilvl w:val="0"/>
                <w:numId w:val="5"/>
              </w:numPr>
              <w:spacing w:after="80"/>
            </w:pPr>
            <w:r>
              <w:rPr>
                <w:rFonts w:ascii="Arial" w:cs="Arial" w:eastAsia="Arial" w:hAnsi="Arial"/>
                <w:sz w:val="20"/>
                <w:szCs w:val="20"/>
              </w:rPr>
              <w:t xml:space="preserve">Enter immediately after exit without EMA touch</w:t>
            </w:r>
          </w:p>
          <w:p>
            <w:pPr>
              <w:pStyle w:val="ListParagraph"/>
              <w:numPr>
                <w:ilvl w:val="0"/>
                <w:numId w:val="5"/>
              </w:numPr>
              <w:spacing w:after="80"/>
            </w:pPr>
            <w:r>
              <w:rPr>
                <w:rFonts w:ascii="Arial" w:cs="Arial" w:eastAsia="Arial" w:hAnsi="Arial"/>
                <w:sz w:val="20"/>
                <w:szCs w:val="20"/>
              </w:rPr>
              <w:t xml:space="preserve">Move TP levels or skip them</w:t>
            </w:r>
          </w:p>
          <w:p>
            <w:pPr>
              <w:pStyle w:val="ListParagraph"/>
              <w:numPr>
                <w:ilvl w:val="0"/>
                <w:numId w:val="5"/>
              </w:numPr>
              <w:spacing w:after="80"/>
            </w:pPr>
            <w:r>
              <w:rPr>
                <w:rFonts w:ascii="Arial" w:cs="Arial" w:eastAsia="Arial" w:hAnsi="Arial"/>
                <w:sz w:val="20"/>
                <w:szCs w:val="20"/>
              </w:rPr>
              <w:t xml:space="preserve">Close the carry-forward early out of fear</w:t>
            </w:r>
          </w:p>
          <w:p>
            <w:pPr>
              <w:pStyle w:val="ListParagraph"/>
              <w:numPr>
                <w:ilvl w:val="0"/>
                <w:numId w:val="5"/>
              </w:numPr>
              <w:spacing w:after="80"/>
            </w:pPr>
            <w:r>
              <w:rPr>
                <w:rFonts w:ascii="Arial" w:cs="Arial" w:eastAsia="Arial" w:hAnsi="Arial"/>
                <w:sz w:val="20"/>
                <w:szCs w:val="20"/>
              </w:rPr>
              <w:t xml:space="preserve">Change lot size mid-trade</w:t>
            </w:r>
          </w:p>
          <w:p>
            <w:pPr>
              <w:pStyle w:val="ListParagraph"/>
              <w:numPr>
                <w:ilvl w:val="0"/>
                <w:numId w:val="5"/>
              </w:numPr>
              <w:spacing w:after="80"/>
            </w:pPr>
            <w:r>
              <w:rPr>
                <w:rFonts w:ascii="Arial" w:cs="Arial" w:eastAsia="Arial" w:hAnsi="Arial"/>
                <w:sz w:val="20"/>
                <w:szCs w:val="20"/>
              </w:rPr>
              <w:t xml:space="preserve">Override signals with personal bias</w:t>
            </w:r>
          </w:p>
        </w:tc>
      </w:tr>
    </w:tbl>
    <w:p>
      <w:pPr>
        <w:spacing w:after="300"/>
      </w:pPr>
    </w:p>
    <w:p>
      <w:pPr>
        <w:pStyle w:val="Heading1"/>
        <w:spacing w:after="200" w:before="300"/>
      </w:pPr>
      <w:r>
        <w:rPr>
          <w:rFonts w:ascii="Arial" w:cs="Arial" w:eastAsia="Arial" w:hAnsi="Arial"/>
          <w:b/>
          <w:bCs/>
        </w:rPr>
        <w:t xml:space="preserve">11.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Indicator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200 EMA (single 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Long Entry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Candle touches EMA + closes above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Short Entry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Candle touches EMA + closes below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Entry Filters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SuperTrend + ADX + ML probability (all optional)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Exit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EMA, SuperTrend, ADX, or combined (6 modes)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After Exit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 FLAT, wait for next EMA touch to re-enter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TP1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points = close 20%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TP2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+60 points = close 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TP3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+90 points = close 20%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Carry Forward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Remaining 40% rides until EMA exit</w:t>
            </w:r>
          </w:p>
        </w:tc>
      </w:tr>
    </w:tbl>
    <w:p>
      <w:r>
        <w:br w:type="page"/>
      </w:r>
    </w:p>
    <w:p>
      <w:pPr>
        <w:pStyle w:val="Heading1"/>
        <w:spacing w:after="200" w:before="300"/>
      </w:pPr>
      <w:r>
        <w:rPr>
          <w:rFonts w:ascii="Arial" w:cs="Arial" w:eastAsia="Arial" w:hAnsi="Arial"/>
          <w:b/>
          <w:bCs/>
        </w:rPr>
        <w:t xml:space="preserve">12. Chart Color Reference</w:t>
      </w:r>
    </w:p>
    <w:p>
      <w:pPr>
        <w:spacing w:after="120"/>
        <w:jc w:val="left"/>
      </w:pPr>
      <w:r>
        <w:rPr>
          <w:rFonts w:ascii="Arial" w:cs="Arial" w:eastAsia="Arial" w:hAnsi="Arial"/>
          <w:b w:val="false"/>
          <w:bCs w:val="false"/>
          <w:i w:val="false"/>
          <w:iCs w:val="false"/>
          <w:color w:val="000000"/>
          <w:sz w:val="22"/>
          <w:szCs w:val="22"/>
        </w:rPr>
        <w:t xml:space="preserve">All lines and markers on the chart use distinct colors so you can identify them at a glance.</w:t>
      </w:r>
    </w:p>
    <w:p>
      <w:pPr>
        <w:spacing w:after="200"/>
      </w:pPr>
    </w:p>
    <w:p>
      <w:pPr>
        <w:pStyle w:val="Heading2"/>
        <w:spacing w:after="200" w:before="300"/>
      </w:pPr>
      <w:r>
        <w:rPr>
          <w:rFonts w:ascii="Arial" w:cs="Arial" w:eastAsia="Arial" w:hAnsi="Arial"/>
          <w:b/>
          <w:bCs/>
        </w:rPr>
        <w:t xml:space="preserve">Lines &amp;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Style</w:t>
            </w:r>
          </w:p>
        </w:tc>
      </w:tr>
      <w:tr>
        <w:tc>
          <w:tcPr>
            <w:tcW w:type="dxa" w:w="8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EMA 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Yellow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Solid line, width 2 — the main indicator curve on chart</w:t>
            </w:r>
          </w:p>
        </w:tc>
      </w:tr>
      <w:tr>
        <w:tc>
          <w:tcPr>
            <w:tcW w:type="dxa" w:w="800"/>
            <w:tcBorders>
              <w:top w:val="single" w:color="CCCCCC" w:sz="1"/>
              <w:left w:val="single" w:color="CCCCCC" w:sz="1"/>
              <w:bottom w:val="single" w:color="CCCCCC" w:sz="1"/>
              <w:right w:val="single" w:color="CCCCCC" w:sz="1"/>
            </w:tcBorders>
            <w:shd w:fill="32CD32"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TP1 Level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Lime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Dashed line — +30 points from entry (first partial profit)</w:t>
            </w:r>
          </w:p>
        </w:tc>
      </w:tr>
      <w:tr>
        <w:tc>
          <w:tcPr>
            <w:tcW w:type="dxa" w:w="800"/>
            <w:tcBorders>
              <w:top w:val="single" w:color="CCCCCC" w:sz="1"/>
              <w:left w:val="single" w:color="CCCCCC" w:sz="1"/>
              <w:bottom w:val="single" w:color="CCCCCC" w:sz="1"/>
              <w:right w:val="single" w:color="CCCCCC" w:sz="1"/>
            </w:tcBorders>
            <w:shd w:fill="1E90FF"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TP2 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Dodger Blue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Dashed line — +60 points from entry (second partial profit)</w:t>
            </w:r>
          </w:p>
        </w:tc>
      </w:tr>
      <w:tr>
        <w:tc>
          <w:tcPr>
            <w:tcW w:type="dxa" w:w="800"/>
            <w:tcBorders>
              <w:top w:val="single" w:color="CCCCCC" w:sz="1"/>
              <w:left w:val="single" w:color="CCCCCC" w:sz="1"/>
              <w:bottom w:val="single" w:color="CCCCCC" w:sz="1"/>
              <w:right w:val="single" w:color="CCCCCC" w:sz="1"/>
            </w:tcBorders>
            <w:shd w:fill="00FFFF"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TP3 Level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Aqua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Dashed line — +90 points from entry (third partial profit)</w:t>
            </w:r>
          </w:p>
        </w:tc>
      </w:tr>
      <w:tr>
        <w:tc>
          <w:tcPr>
            <w:tcW w:type="dxa" w:w="800"/>
            <w:tcBorders>
              <w:top w:val="single" w:color="CCCCCC" w:sz="1"/>
              <w:left w:val="single" w:color="CCCCCC" w:sz="1"/>
              <w:bottom w:val="single" w:color="CCCCCC" w:sz="1"/>
              <w:right w:val="single" w:color="CCCCCC" w:sz="1"/>
            </w:tcBorders>
            <w:shd w:fill="32CD32"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SuperTrend (Bull)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Dot markers below price — bullish SuperTrend (only when ST active)</w:t>
            </w:r>
          </w:p>
        </w:tc>
      </w:tr>
      <w:tr>
        <w:tc>
          <w:tcPr>
            <w:tcW w:type="dxa" w:w="800"/>
            <w:tcBorders>
              <w:top w:val="single" w:color="CCCCCC" w:sz="1"/>
              <w:left w:val="single" w:color="CCCCCC" w:sz="1"/>
              <w:bottom w:val="single" w:color="CCCCCC" w:sz="1"/>
              <w:right w:val="single" w:color="CCCCCC" w:sz="1"/>
            </w:tcBorders>
            <w:shd w:fill="DD0000"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SuperTrend (Bear)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Dot markers above price — bearish SuperTrend (only when ST active)</w:t>
            </w:r>
          </w:p>
        </w:tc>
      </w:tr>
      <w:tr>
        <w:tc>
          <w:tcPr>
            <w:tcW w:type="dxa" w:w="800"/>
            <w:tcBorders>
              <w:top w:val="single" w:color="CCCCCC" w:sz="1"/>
              <w:left w:val="single" w:color="CCCCCC" w:sz="1"/>
              <w:bottom w:val="single" w:color="CCCCCC" w:sz="1"/>
              <w:right w:val="single" w:color="CCCCCC" w:sz="1"/>
            </w:tcBorders>
            <w:shd w:fill="FF00FF"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Trailing SL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Magenta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Dash-dot line — trailing stop level (only when TSL is active)</w:t>
            </w:r>
          </w:p>
        </w:tc>
      </w:tr>
    </w:tbl>
    <w:p>
      <w:pPr>
        <w:spacing w:after="300"/>
      </w:pPr>
    </w:p>
    <w:p>
      <w:pPr>
        <w:pStyle w:val="Heading2"/>
        <w:spacing w:after="200" w:before="300"/>
      </w:pPr>
      <w:r>
        <w:rPr>
          <w:rFonts w:ascii="Arial" w:cs="Arial" w:eastAsia="Arial" w:hAnsi="Arial"/>
          <w:b/>
          <w:bCs/>
        </w:rPr>
        <w:t xml:space="preserve">Trade Signals (Arrows)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00AA00"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BUY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 arrow below bar — Long entry signal</w:t>
            </w:r>
          </w:p>
        </w:tc>
      </w:tr>
      <w:tr>
        <w:tc>
          <w:tcPr>
            <w:tcW w:type="dxa" w:w="800"/>
            <w:tcBorders>
              <w:top w:val="single" w:color="CCCCCC" w:sz="1"/>
              <w:left w:val="single" w:color="CCCCCC" w:sz="1"/>
              <w:bottom w:val="single" w:color="CCCCCC" w:sz="1"/>
              <w:right w:val="single" w:color="CCCCCC" w:sz="1"/>
            </w:tcBorders>
            <w:shd w:fill="DD0000"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SELL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Down arrow above bar — Short entry signal</w:t>
            </w:r>
          </w:p>
        </w:tc>
      </w:tr>
      <w:tr>
        <w:tc>
          <w:tcPr>
            <w:tcW w:type="dxa" w:w="800"/>
            <w:tcBorders>
              <w:top w:val="single" w:color="CCCCCC" w:sz="1"/>
              <w:left w:val="single" w:color="CCCCCC" w:sz="1"/>
              <w:bottom w:val="single" w:color="CCCCCC" w:sz="1"/>
              <w:right w:val="single" w:color="CCCCCC" w:sz="1"/>
            </w:tcBorders>
            <w:shd w:fill="DD0000"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EXIT Long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Down arrow above bar — Long position closed at EMA</w:t>
            </w:r>
          </w:p>
        </w:tc>
      </w:tr>
      <w:tr>
        <w:tc>
          <w:tcPr>
            <w:tcW w:type="dxa" w:w="800"/>
            <w:tcBorders>
              <w:top w:val="single" w:color="CCCCCC" w:sz="1"/>
              <w:left w:val="single" w:color="CCCCCC" w:sz="1"/>
              <w:bottom w:val="single" w:color="CCCCCC" w:sz="1"/>
              <w:right w:val="single" w:color="CCCCCC" w:sz="1"/>
            </w:tcBorders>
            <w:shd w:fill="00AA00"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EXIT Short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Green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 arrow below bar — Short position closed at EMA</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pPr>
            <w:r>
              <w:rPr>
                <w:rFonts w:ascii="Arial" w:cs="Arial" w:eastAsia="Arial" w:hAnsi="Arial"/>
                <w:b/>
                <w:bCs/>
                <w:sz w:val="22"/>
                <w:szCs w:val="22"/>
              </w:rPr>
              <w:t xml:space="preserve">Reading the Chart</w:t>
            </w:r>
          </w:p>
          <w:p>
            <w:r>
              <w:rPr>
                <w:rFonts w:ascii="Arial" w:cs="Arial" w:eastAsia="Arial" w:hAnsi="Arial"/>
                <w:sz w:val="20"/>
                <w:szCs w:val="20"/>
              </w:rPr>
              <w:t xml:space="preserve">The yellow EMA line is your primary guide. Green/red dot markers show the SuperTrend direction when active. The colored dashed lines show your TP targets. As each TP is hit, its line disappears. The remaining position rides until the selected exit condition triggers.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AlgoStrategies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200 EMA Squeeze Strategy - Manual Trading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3"/>
    <w:lvlOverride w:ilvl="0">
      <w:startOverride w:val="1"/>
    </w:lvlOverride>
  </w:num>
  <w:num w:numId="6">
    <w:abstractNumId w:val="4"/>
    <w:lvlOverride w:ilvl="0">
      <w:startOverride w:val="1"/>
    </w:lvlOverride>
  </w:num>
  <w:num w:numId="7">
    <w:abstractNumId w:val="8"/>
    <w:lvlOverride w:ilvl="0">
      <w:startOverride w:val="1"/>
    </w:lvlOverride>
  </w:num>
  <w:num w:numId="8">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2026-04-02T16:15:14.595Z</dcterms:created>
  <dcterms:modified xsi:type="dcterms:W3CDTF">2026-04-02T16:15:14.596Z</dcterms:modified>
</cp:coreProperties>
</file>

<file path=docProps/custom.xml><?xml version="1.0" encoding="utf-8"?>
<Properties xmlns="http://schemas.openxmlformats.org/officeDocument/2006/custom-properties" xmlns:vt="http://schemas.openxmlformats.org/officeDocument/2006/docPropsVTypes"/>
</file>