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Dashboard Packaging</w:t>
      </w:r>
    </w:p>
    <w:p>
      <w:pPr>
        <w:pStyle w:val="Heading1"/>
      </w:pPr>
      <w:r>
        <w:t xml:space="preserve">Packaging: standalone dashboard executable</w:t>
      </w:r>
    </w:p>
    <w:p>
      <w:r>
        <w:t xml:space="preserve">Builds </w:t>
      </w:r>
      <w:r>
        <w:rPr>
          <w:rFonts w:ascii="Consolas" w:cs="Consolas" w:eastAsia="Consolas" w:hAnsi="Consolas"/>
          <w:shd w:fill="F0F0F0" w:val="clear"/>
        </w:rPr>
        <w:t xml:space="preserve">scripts/trade_dashboard.py</w:t>
      </w:r>
      <w:r>
        <w:t xml:space="preserve"> (the Rey Capital combined trade dashboard normally launched by </w:t>
      </w:r>
      <w:r>
        <w:rPr>
          <w:rFonts w:ascii="Consolas" w:cs="Consolas" w:eastAsia="Consolas" w:hAnsi="Consolas"/>
          <w:shd w:fill="F0F0F0" w:val="clear"/>
        </w:rPr>
        <w:t xml:space="preserve">run.ps1</w:t>
      </w:r>
      <w:r>
        <w:t xml:space="preserve"> / </w:t>
      </w:r>
      <w:r>
        <w:rPr>
          <w:rFonts w:ascii="Consolas" w:cs="Consolas" w:eastAsia="Consolas" w:hAnsi="Consolas"/>
          <w:shd w:fill="F0F0F0" w:val="clear"/>
        </w:rPr>
        <w:t xml:space="preserve">scripts/local-stack.ps1</w:t>
      </w:r>
      <w:r>
        <w:t xml:space="preserve">) into a single Windows executable, for traders who want to run it against a live MT5 terminal without a Python install or a full repo checkout.</w:t>
      </w:r>
    </w:p>
    <w:p>
      <w:pPr>
        <w:pStyle w:val="Heading2"/>
      </w:pPr>
      <w:r>
        <w:t xml:space="preserve">Build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 -m venv .venv-build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.\.venv-build\Scripts\Activate.ps1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pip install -r packaging/dashboard/requirements-build.txt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 packaging/dashboard/build_exe.py</w:t>
      </w:r>
    </w:p>
    <w:p>
      <w:pPr>
        <w:spacing w:after="120"/>
      </w:pPr>
    </w:p>
    <w:p>
      <w:r>
        <w:t xml:space="preserve">Output: </w:t>
      </w:r>
      <w:r>
        <w:rPr>
          <w:rFonts w:ascii="Consolas" w:cs="Consolas" w:eastAsia="Consolas" w:hAnsi="Consolas"/>
          <w:shd w:fill="F0F0F0" w:val="clear"/>
        </w:rPr>
        <w:t xml:space="preserve">dist/ExecRelayDashboard.exe</w:t>
      </w:r>
      <w:r>
        <w:t xml:space="preserve"> at the repo root. </w:t>
      </w:r>
      <w:r>
        <w:rPr>
          <w:rFonts w:ascii="Consolas" w:cs="Consolas" w:eastAsia="Consolas" w:hAnsi="Consolas"/>
          <w:shd w:fill="F0F0F0" w:val="clear"/>
        </w:rPr>
        <w:t xml:space="preserve">build/</w:t>
      </w:r>
      <w:r>
        <w:t xml:space="preserve"> and </w:t>
      </w:r>
      <w:r>
        <w:rPr>
          <w:rFonts w:ascii="Consolas" w:cs="Consolas" w:eastAsia="Consolas" w:hAnsi="Consolas"/>
          <w:shd w:fill="F0F0F0" w:val="clear"/>
        </w:rPr>
        <w:t xml:space="preserve">dist/</w:t>
      </w:r>
      <w:r>
        <w:t xml:space="preserve"> are gitignored — see the </w:t>
      </w:r>
      <w:r>
        <w:rPr>
          <w:rFonts w:ascii="Consolas" w:cs="Consolas" w:eastAsia="Consolas" w:hAnsi="Consolas"/>
          <w:shd w:fill="F0F0F0" w:val="clear"/>
        </w:rPr>
        <w:t xml:space="preserve">.gitignore</w:t>
      </w:r>
      <w:r>
        <w:t xml:space="preserve"> entries added alongside this directory.</w:t>
      </w:r>
    </w:p>
    <w:p>
      <w:r>
        <w:rPr>
          <w:rFonts w:ascii="Consolas" w:cs="Consolas" w:eastAsia="Consolas" w:hAnsi="Consolas"/>
          <w:shd w:fill="F0F0F0" w:val="clear"/>
        </w:rPr>
        <w:t xml:space="preserve">ExecRelayDashboard.spec</w:t>
      </w:r>
      <w:r>
        <w:t xml:space="preserve"> is the PyInstaller spec </w:t>
      </w:r>
      <w:r>
        <w:rPr>
          <w:rFonts w:ascii="Consolas" w:cs="Consolas" w:eastAsia="Consolas" w:hAnsi="Consolas"/>
          <w:shd w:fill="F0F0F0" w:val="clear"/>
        </w:rPr>
        <w:t xml:space="preserve">build_exe.py</w:t>
      </w:r>
      <w:r>
        <w:t xml:space="preserve"> drives under the hood; it's committed so CI or a teammate can rebuild with </w:t>
      </w:r>
      <w:r>
        <w:rPr>
          <w:rFonts w:ascii="Consolas" w:cs="Consolas" w:eastAsia="Consolas" w:hAnsi="Consolas"/>
          <w:shd w:fill="F0F0F0" w:val="clear"/>
        </w:rPr>
        <w:t xml:space="preserve">pyinstaller packaging/dashboard/ExecRelayDashboard.spec</w:t>
      </w:r>
      <w:r>
        <w:t xml:space="preserve"> directly if they need to tweak Analysis/EXE options the CLI wrapper doesn't expose.</w:t>
      </w:r>
    </w:p>
    <w:p>
      <w:pPr>
        <w:pStyle w:val="Heading2"/>
      </w:pPr>
      <w:r>
        <w:t xml:space="preserve">Running the exe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From the directory you want config.json / .local-stack/ to live under: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.\ExecRelayDashboard.exe</w:t>
      </w:r>
    </w:p>
    <w:p>
      <w:pPr>
        <w:spacing w:after="120"/>
      </w:pPr>
    </w:p>
    <w:p>
      <w:r>
        <w:t xml:space="preserve">It behaves exactly like </w:t>
      </w:r>
      <w:r>
        <w:rPr>
          <w:rFonts w:ascii="Consolas" w:cs="Consolas" w:eastAsia="Consolas" w:hAnsi="Consolas"/>
          <w:shd w:fill="F0F0F0" w:val="clear"/>
        </w:rPr>
        <w:t xml:space="preserve">python scripts/trade_dashboard.py</w:t>
      </w:r>
      <w:r>
        <w:t xml:space="preserve"> — same </w:t>
      </w:r>
      <w:r>
        <w:rPr>
          <w:rFonts w:ascii="Consolas" w:cs="Consolas" w:eastAsia="Consolas" w:hAnsi="Consolas"/>
          <w:shd w:fill="F0F0F0" w:val="clear"/>
        </w:rPr>
        <w:t xml:space="preserve">DASHBOARD_ADDR</w:t>
      </w:r>
      <w:r>
        <w:t xml:space="preserve"> / </w:t>
      </w:r>
      <w:r>
        <w:rPr>
          <w:rFonts w:ascii="Consolas" w:cs="Consolas" w:eastAsia="Consolas" w:hAnsi="Consolas"/>
          <w:shd w:fill="F0F0F0" w:val="clear"/>
        </w:rPr>
        <w:t xml:space="preserve">DASHBOARD_TOKEN</w:t>
      </w:r>
      <w:r>
        <w:t xml:space="preserve"> / </w:t>
      </w:r>
      <w:r>
        <w:rPr>
          <w:rFonts w:ascii="Consolas" w:cs="Consolas" w:eastAsia="Consolas" w:hAnsi="Consolas"/>
          <w:shd w:fill="F0F0F0" w:val="clear"/>
        </w:rPr>
        <w:t xml:space="preserve">EA_SHIM_MAGIC</w:t>
      </w:r>
      <w:r>
        <w:t xml:space="preserve"> environment variables (see the docstring at the top of </w:t>
      </w:r>
      <w:r>
        <w:rPr>
          <w:rFonts w:ascii="Consolas" w:cs="Consolas" w:eastAsia="Consolas" w:hAnsi="Consolas"/>
          <w:shd w:fill="F0F0F0" w:val="clear"/>
        </w:rPr>
        <w:t xml:space="preserve">scripts/trade_dashboard.py</w:t>
      </w:r>
      <w:r>
        <w:t xml:space="preserve">).</w:t>
      </w:r>
    </w:p>
    <w:p>
      <w:r>
        <w:rPr>
          <w:b/>
          <w:bCs/>
        </w:rPr>
        <w:t xml:space="preserve">Caveat:</w:t>
      </w:r>
      <w:r>
        <w:t xml:space="preserve"> the dashboard's Telegram-signal and MT5-fill history panes read from </w:t>
      </w:r>
      <w:r>
        <w:rPr>
          <w:rFonts w:ascii="Consolas" w:cs="Consolas" w:eastAsia="Consolas" w:hAnsi="Consolas"/>
          <w:shd w:fill="F0F0F0" w:val="clear"/>
        </w:rPr>
        <w:t xml:space="preserve">.local-stack/logs/transactions/</w:t>
      </w:r>
      <w:r>
        <w:t xml:space="preserve"> and </w:t>
      </w:r>
      <w:r>
        <w:rPr>
          <w:rFonts w:ascii="Consolas" w:cs="Consolas" w:eastAsia="Consolas" w:hAnsi="Consolas"/>
          <w:shd w:fill="F0F0F0" w:val="clear"/>
        </w:rPr>
        <w:t xml:space="preserve">.local-stack/journal.json</w:t>
      </w:r>
      <w:r>
        <w:t xml:space="preserve"> *relative to the repo root it was launched from*. When frozen, those paths resolve relative to the PyInstaller temp extraction directory, not a real repo checkout — so run the exe from inside a checked-out ExecRelay repo (or symlink/copy a </w:t>
      </w:r>
      <w:r>
        <w:rPr>
          <w:rFonts w:ascii="Consolas" w:cs="Consolas" w:eastAsia="Consolas" w:hAnsi="Consolas"/>
          <w:shd w:fill="F0F0F0" w:val="clear"/>
        </w:rPr>
        <w:t xml:space="preserve">.local-stack/</w:t>
      </w:r>
      <w:r>
        <w:t xml:space="preserve"> directory next to it) if you want that history to show up. The MT5-terminal-derived panes (open positions, closed deals) don't depend on this and work standalone.</w:t>
      </w:r>
    </w:p>
    <w:p>
      <w:pPr>
        <w:pStyle w:val="Heading2"/>
      </w:pPr>
      <w:r>
        <w:t xml:space="preserve">Extending this to other tools</w:t>
      </w:r>
    </w:p>
    <w:p>
      <w:r>
        <w:t xml:space="preserve">If you package a Flask/Jinja-based tool from this directory in the future (as opposed to </w:t>
      </w:r>
      <w:r>
        <w:rPr>
          <w:rFonts w:ascii="Consolas" w:cs="Consolas" w:eastAsia="Consolas" w:hAnsi="Consolas"/>
          <w:shd w:fill="F0F0F0" w:val="clear"/>
        </w:rPr>
        <w:t xml:space="preserve">trade_dashboard.py</w:t>
      </w:r>
      <w:r>
        <w:t xml:space="preserve">'s stdlib </w:t>
      </w:r>
      <w:r>
        <w:rPr>
          <w:rFonts w:ascii="Consolas" w:cs="Consolas" w:eastAsia="Consolas" w:hAnsi="Consolas"/>
          <w:shd w:fill="F0F0F0" w:val="clear"/>
        </w:rPr>
        <w:t xml:space="preserve">http.server</w:t>
      </w:r>
      <w:r>
        <w:t xml:space="preserve"> + inline HTML), add </w:t>
      </w:r>
      <w:r>
        <w:rPr>
          <w:rFonts w:ascii="Consolas" w:cs="Consolas" w:eastAsia="Consolas" w:hAnsi="Consolas"/>
          <w:shd w:fill="F0F0F0" w:val="clear"/>
        </w:rPr>
        <w:t xml:space="preserve">--add-data=&lt;templates dir&gt;;templates</w:t>
      </w:r>
      <w:r>
        <w:t xml:space="preserve"> and </w:t>
      </w:r>
      <w:r>
        <w:rPr>
          <w:rFonts w:ascii="Consolas" w:cs="Consolas" w:eastAsia="Consolas" w:hAnsi="Consolas"/>
          <w:shd w:fill="F0F0F0" w:val="clear"/>
        </w:rPr>
        <w:t xml:space="preserve">--add-data=&lt;static dir&gt;;static</w:t>
      </w:r>
      <w:r>
        <w:t xml:space="preserve"> the way the </w:t>
      </w:r>
      <w:hyperlink w:history="1" r:id="rIdlhz2pu3kw3oc0qy25lqks">
        <w:r>
          <w:rPr>
            <w:rStyle w:val="Hyperlink"/>
          </w:rPr>
          <w:t xml:space="preserve">repo-root `templates/README.md`</w:t>
        </w:r>
      </w:hyperlink>
      <w:r>
        <w:t xml:space="preserve"> describes, following the pattern in </w:t>
      </w:r>
      <w:r>
        <w:rPr>
          <w:rFonts w:ascii="Consolas" w:cs="Consolas" w:eastAsia="Consolas" w:hAnsi="Consolas"/>
          <w:shd w:fill="F0F0F0" w:val="clear"/>
        </w:rPr>
        <w:t xml:space="preserve">templates/README.md</w:t>
      </w:r>
      <w:r>
        <w:t xml:space="preserve">'s "packaging a Jinja app" section.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hz2pu3kw3oc0qy25lqks" Type="http://schemas.openxmlformats.org/officeDocument/2006/relationships/hyperlink" Target="../../templates/README.m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2026-08-15T05:37:33.447Z</dcterms:created>
  <dcterms:modified xsi:type="dcterms:W3CDTF">2026-08-15T05:37:33.448Z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