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Test plan Zero online Banking 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Test plan identifier == tp_zero_bank_homepage_2025_v1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Test summary == to test the functionalities of zero bank home page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Test items == zero bank title,search bar, signin button, home, online banking, feedback, description, images, more services button, account activity, transfer funds, my money map, T&amp;C, privacy statement, footer captions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Features to be tested ==  account activity, transfer funds, my money map,online banking, search bar, signin button, home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Features not to be tested == T&amp;C, privacy statement, footer captions, zero bank title, more services button, description, images,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Approach == Manual testing/blackbox testing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Item pass/fail criteria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Suspension and resumption criteria == 05/08/2025 suspension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Test deliverables == Test cases documents, test reports, test plan, test summary report, review documents, bug analysis report etc.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Environmental needs ==  Windows 11/MAC/Linux PC, Testlink, chrome/firefox/edge browser, network, webpage url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Responsibilities == Ninad Nasikkar(prepare test cases and test analysis  reports)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Staffing and training needs == Selenium webdriver(testers name)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Schedule == 05/08/2025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Risks &amp; contingencies == No risk!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Approval == Tejas Marathe(Manager)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