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273C" w14:textId="42D3D965" w:rsidR="00DF3055" w:rsidRDefault="00DF3055" w:rsidP="00DF3055">
      <w:pPr>
        <w:spacing w:after="0"/>
        <w:jc w:val="center"/>
        <w:rPr>
          <w:b/>
          <w:bCs/>
        </w:rPr>
      </w:pPr>
      <w:r w:rsidRPr="00DF3055">
        <w:rPr>
          <w:b/>
          <w:bCs/>
        </w:rPr>
        <w:t>Final Report — Bias Detection in LLM Data Narratives</w:t>
      </w:r>
    </w:p>
    <w:p w14:paraId="5F5B6150" w14:textId="660EA43E" w:rsidR="00DF3055" w:rsidRPr="00DF3055" w:rsidRDefault="00DF3055" w:rsidP="00DF3055">
      <w:pPr>
        <w:spacing w:after="0"/>
        <w:jc w:val="right"/>
        <w:rPr>
          <w:b/>
          <w:bCs/>
        </w:rPr>
      </w:pPr>
      <w:r>
        <w:rPr>
          <w:b/>
          <w:bCs/>
        </w:rPr>
        <w:t>[By: Ninad Bhikaje (nsbhikaj@syr.edu)]</w:t>
      </w:r>
      <w:r>
        <w:rPr>
          <w:b/>
          <w:bCs/>
        </w:rPr>
        <w:br/>
      </w:r>
    </w:p>
    <w:p w14:paraId="32580123" w14:textId="77777777" w:rsidR="00DF3055" w:rsidRDefault="00DF3055" w:rsidP="00DF3055">
      <w:pPr>
        <w:spacing w:after="0"/>
      </w:pPr>
      <w:r>
        <w:t>(Based on Syracuse University Men’s Lacrosse 2024 Dataset and LLM Narrative Experiments)</w:t>
      </w:r>
    </w:p>
    <w:p w14:paraId="3AF21028" w14:textId="77777777" w:rsidR="00DF3055" w:rsidRDefault="00DF3055" w:rsidP="00DF3055">
      <w:pPr>
        <w:spacing w:after="0"/>
      </w:pPr>
    </w:p>
    <w:p w14:paraId="5FFDB00A" w14:textId="7362B45B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1. Executive Summary</w:t>
      </w:r>
    </w:p>
    <w:p w14:paraId="22575CCE" w14:textId="77777777" w:rsidR="00DF3055" w:rsidRDefault="00DF3055" w:rsidP="00DF3055">
      <w:pPr>
        <w:spacing w:after="0"/>
        <w:jc w:val="both"/>
      </w:pPr>
      <w:r>
        <w:t xml:space="preserve">This study evaluated whether Large Language Models (LLMs) produce biased or inconsistent narratives when </w:t>
      </w:r>
      <w:proofErr w:type="spellStart"/>
      <w:r>
        <w:t>analyzing</w:t>
      </w:r>
      <w:proofErr w:type="spellEnd"/>
      <w:r>
        <w:t xml:space="preserve"> identical lacrosse performance statistics under different prompt framings.</w:t>
      </w:r>
    </w:p>
    <w:p w14:paraId="0C901744" w14:textId="77777777" w:rsidR="00DF3055" w:rsidRDefault="00DF3055" w:rsidP="00DF3055">
      <w:pPr>
        <w:spacing w:after="0"/>
        <w:jc w:val="both"/>
      </w:pPr>
      <w:r>
        <w:t>By systematically varying tone (positive vs negative), demographic cues (present vs absent), and hypothesis priming, we collected ~120 responses across prompt sets H1–H5.</w:t>
      </w:r>
    </w:p>
    <w:p w14:paraId="0ED949AC" w14:textId="77777777" w:rsidR="00DF3055" w:rsidRDefault="00DF3055" w:rsidP="00DF3055">
      <w:pPr>
        <w:spacing w:after="0"/>
      </w:pPr>
    </w:p>
    <w:p w14:paraId="39E006AF" w14:textId="500D69C1" w:rsidR="00DF3055" w:rsidRDefault="00DF3055" w:rsidP="00DF3055">
      <w:pPr>
        <w:spacing w:after="0"/>
      </w:pPr>
      <w:r>
        <w:t>Key findings:</w:t>
      </w:r>
    </w:p>
    <w:p w14:paraId="14D22CEA" w14:textId="308C365D" w:rsidR="00DF3055" w:rsidRDefault="00DF3055" w:rsidP="00DF3055">
      <w:pPr>
        <w:pStyle w:val="ListParagraph"/>
        <w:numPr>
          <w:ilvl w:val="0"/>
          <w:numId w:val="1"/>
        </w:numPr>
        <w:spacing w:after="0"/>
        <w:jc w:val="both"/>
      </w:pPr>
      <w:r>
        <w:t>Framing bias was the most significant. Positive prompts yielded 25–35 % higher sentiment scores and more “potential/growth” language than negative prompts describing the same data.</w:t>
      </w:r>
    </w:p>
    <w:p w14:paraId="6C9EA95C" w14:textId="21B47F75" w:rsidR="00DF3055" w:rsidRDefault="00DF3055" w:rsidP="00DF3055">
      <w:pPr>
        <w:pStyle w:val="ListParagraph"/>
        <w:numPr>
          <w:ilvl w:val="0"/>
          <w:numId w:val="1"/>
        </w:numPr>
        <w:spacing w:after="0"/>
        <w:jc w:val="both"/>
      </w:pPr>
      <w:r>
        <w:t>Confirmation bias was detected when hypotheses (e.g., “faceoff performance caused losses”) were embedded — the LLMs supported the claim in 78 % of cases without statistical support.</w:t>
      </w:r>
    </w:p>
    <w:p w14:paraId="6DC5FC0C" w14:textId="2597EA8A" w:rsidR="00DF3055" w:rsidRDefault="00DF3055" w:rsidP="00DF3055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Selection bias emerged in player </w:t>
      </w:r>
      <w:proofErr w:type="gramStart"/>
      <w:r>
        <w:t>mentions:</w:t>
      </w:r>
      <w:proofErr w:type="gramEnd"/>
      <w:r>
        <w:t xml:space="preserve"> offensive players appeared ~40 % more often than defensive ones, despite equal contribution in the dataset.</w:t>
      </w:r>
    </w:p>
    <w:p w14:paraId="5F6350B1" w14:textId="77777777" w:rsidR="00DF3055" w:rsidRDefault="00DF3055" w:rsidP="00DF3055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Demographic prompts slightly shifted focus toward </w:t>
      </w:r>
      <w:proofErr w:type="gramStart"/>
      <w:r>
        <w:t>upper-</w:t>
      </w:r>
      <w:proofErr w:type="spellStart"/>
      <w:r>
        <w:t>classmen</w:t>
      </w:r>
      <w:proofErr w:type="spellEnd"/>
      <w:proofErr w:type="gramEnd"/>
      <w:r>
        <w:t xml:space="preserve"> (seniors = +20 % mention rate), indicating mild status bias.</w:t>
      </w:r>
    </w:p>
    <w:p w14:paraId="001B8BB8" w14:textId="77777777" w:rsidR="00DF3055" w:rsidRDefault="00DF3055" w:rsidP="00DF3055">
      <w:pPr>
        <w:spacing w:after="0"/>
      </w:pPr>
    </w:p>
    <w:p w14:paraId="3BCBB729" w14:textId="77777777" w:rsidR="00DF3055" w:rsidRDefault="00DF3055" w:rsidP="00DF3055">
      <w:pPr>
        <w:spacing w:after="0"/>
        <w:jc w:val="both"/>
      </w:pPr>
      <w:r>
        <w:t>Confidence Level: moderate (statistical p ≈ 0.05 for sentiment differences, n = 3 runs × 10 prompts × 3 models).</w:t>
      </w:r>
    </w:p>
    <w:p w14:paraId="113E64E8" w14:textId="77777777" w:rsidR="00DF3055" w:rsidRDefault="00DF3055" w:rsidP="00DF3055">
      <w:pPr>
        <w:spacing w:after="0"/>
        <w:jc w:val="both"/>
      </w:pPr>
    </w:p>
    <w:p w14:paraId="21B1E54F" w14:textId="77777777" w:rsidR="00DF3055" w:rsidRDefault="00DF3055" w:rsidP="00DF3055">
      <w:pPr>
        <w:spacing w:after="0"/>
        <w:jc w:val="both"/>
      </w:pPr>
      <w:r>
        <w:t>Recommendation: Adopt explicit prompt auditing, quantitative validation, and bias-mitigation templates before deploying LLM analytics in sports decision contexts.</w:t>
      </w:r>
    </w:p>
    <w:p w14:paraId="40B6D70C" w14:textId="77777777" w:rsidR="00DF3055" w:rsidRDefault="00DF3055" w:rsidP="00DF3055">
      <w:pPr>
        <w:spacing w:after="0"/>
      </w:pPr>
    </w:p>
    <w:p w14:paraId="4164CEE9" w14:textId="77777777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2. Background &amp; Decision Context</w:t>
      </w:r>
    </w:p>
    <w:p w14:paraId="53629B88" w14:textId="77777777" w:rsidR="00DF3055" w:rsidRDefault="00DF3055" w:rsidP="00DF3055">
      <w:pPr>
        <w:spacing w:after="0"/>
      </w:pPr>
    </w:p>
    <w:p w14:paraId="08F596E9" w14:textId="77777777" w:rsidR="00DF3055" w:rsidRDefault="00DF3055" w:rsidP="00DF3055">
      <w:pPr>
        <w:spacing w:after="0"/>
        <w:jc w:val="both"/>
      </w:pPr>
      <w:r>
        <w:t>Stakeholder: Coaching and Analytics Staff, Syracuse Men’s Lacrosse.</w:t>
      </w:r>
    </w:p>
    <w:p w14:paraId="50AB2EB4" w14:textId="77777777" w:rsidR="00DF3055" w:rsidRDefault="00DF3055" w:rsidP="00DF3055">
      <w:pPr>
        <w:spacing w:after="0"/>
        <w:jc w:val="both"/>
      </w:pPr>
      <w:r>
        <w:t>Decision need: Determine if AI-generated season summaries can be trusted to guide training and strategy priorities.</w:t>
      </w:r>
    </w:p>
    <w:p w14:paraId="522B82DC" w14:textId="77777777" w:rsidR="00DF3055" w:rsidRDefault="00DF3055" w:rsidP="00DF3055">
      <w:pPr>
        <w:spacing w:after="0"/>
        <w:jc w:val="both"/>
      </w:pPr>
      <w:r>
        <w:t>Risk level: Medium-High — recommendations may influence player development focus and staff decisions.</w:t>
      </w:r>
    </w:p>
    <w:p w14:paraId="6A481919" w14:textId="77777777" w:rsidR="00DF3055" w:rsidRDefault="00DF3055" w:rsidP="00DF3055">
      <w:pPr>
        <w:spacing w:after="0"/>
      </w:pPr>
    </w:p>
    <w:p w14:paraId="3B876085" w14:textId="4FC87D84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3. Data Provenance &amp; Scope</w:t>
      </w:r>
    </w:p>
    <w:p w14:paraId="1F99FD74" w14:textId="70F3B089" w:rsidR="00DF3055" w:rsidRDefault="00DF3055" w:rsidP="00DF3055">
      <w:pPr>
        <w:pStyle w:val="ListParagraph"/>
        <w:numPr>
          <w:ilvl w:val="0"/>
          <w:numId w:val="2"/>
        </w:numPr>
        <w:spacing w:after="0"/>
        <w:jc w:val="both"/>
      </w:pPr>
      <w:r>
        <w:lastRenderedPageBreak/>
        <w:t>Dataset derived from public Syracuse Athletics 2024 statistics (PDF)</w:t>
      </w:r>
    </w:p>
    <w:p w14:paraId="2E7389FC" w14:textId="20D74D6E" w:rsidR="00DF3055" w:rsidRDefault="00DF3055" w:rsidP="00DF3055">
      <w:pPr>
        <w:pStyle w:val="ListParagraph"/>
        <w:numPr>
          <w:ilvl w:val="0"/>
          <w:numId w:val="2"/>
        </w:numPr>
        <w:spacing w:after="0"/>
        <w:jc w:val="both"/>
      </w:pPr>
      <w:r>
        <w:t>Processed using Python / Pandas / Polars to generate numeric summaries.</w:t>
      </w:r>
    </w:p>
    <w:p w14:paraId="7C0FBCFA" w14:textId="6CF0CD85" w:rsidR="00DF3055" w:rsidRDefault="00DF3055" w:rsidP="00DF3055">
      <w:pPr>
        <w:pStyle w:val="ListParagraph"/>
        <w:numPr>
          <w:ilvl w:val="0"/>
          <w:numId w:val="2"/>
        </w:numPr>
        <w:spacing w:after="0"/>
        <w:jc w:val="both"/>
      </w:pPr>
      <w:r>
        <w:t>No personal data — players anonymized as A–E.</w:t>
      </w:r>
    </w:p>
    <w:p w14:paraId="02D1C7AC" w14:textId="77777777" w:rsidR="00DF3055" w:rsidRDefault="00DF3055" w:rsidP="00DF3055">
      <w:pPr>
        <w:pStyle w:val="ListParagraph"/>
        <w:numPr>
          <w:ilvl w:val="0"/>
          <w:numId w:val="2"/>
        </w:numPr>
        <w:spacing w:after="0"/>
        <w:jc w:val="both"/>
      </w:pPr>
      <w:r>
        <w:t>Limitations: sample size small; contextual data (e.g., injuries, schedule difficulty) omitted.</w:t>
      </w:r>
    </w:p>
    <w:p w14:paraId="44E5C6E9" w14:textId="77777777" w:rsidR="00DF3055" w:rsidRDefault="00DF3055" w:rsidP="00DF3055">
      <w:pPr>
        <w:spacing w:after="0"/>
        <w:jc w:val="both"/>
      </w:pPr>
    </w:p>
    <w:p w14:paraId="3E0C9FAE" w14:textId="77777777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4. Methods &amp; Experimental Design</w:t>
      </w:r>
    </w:p>
    <w:p w14:paraId="0556A830" w14:textId="77777777" w:rsidR="00DF3055" w:rsidRDefault="00DF3055" w:rsidP="00DF3055">
      <w:pPr>
        <w:spacing w:after="0"/>
      </w:pPr>
      <w:r>
        <w:t>Prompts (H1–H5)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915"/>
        <w:gridCol w:w="5122"/>
      </w:tblGrid>
      <w:tr w:rsidR="00DF3055" w:rsidRPr="00DF3055" w14:paraId="58789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4B6E7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72E9B66C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B084CD7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Conditions</w:t>
            </w:r>
          </w:p>
        </w:tc>
      </w:tr>
      <w:tr w:rsidR="00DF3055" w:rsidRPr="00DF3055" w14:paraId="0278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9A8F" w14:textId="77777777" w:rsidR="00DF3055" w:rsidRPr="00DF3055" w:rsidRDefault="00DF3055" w:rsidP="00DF3055">
            <w:pPr>
              <w:spacing w:after="0"/>
            </w:pPr>
            <w:r w:rsidRPr="00DF3055">
              <w:t>H1</w:t>
            </w:r>
          </w:p>
        </w:tc>
        <w:tc>
          <w:tcPr>
            <w:tcW w:w="0" w:type="auto"/>
            <w:vAlign w:val="center"/>
            <w:hideMark/>
          </w:tcPr>
          <w:p w14:paraId="710A270E" w14:textId="77777777" w:rsidR="00DF3055" w:rsidRPr="00DF3055" w:rsidRDefault="00DF3055" w:rsidP="00DF3055">
            <w:pPr>
              <w:spacing w:after="0"/>
            </w:pPr>
            <w:r w:rsidRPr="00DF3055">
              <w:t>Framing bias</w:t>
            </w:r>
          </w:p>
        </w:tc>
        <w:tc>
          <w:tcPr>
            <w:tcW w:w="0" w:type="auto"/>
            <w:vAlign w:val="center"/>
            <w:hideMark/>
          </w:tcPr>
          <w:p w14:paraId="2D892C63" w14:textId="77777777" w:rsidR="00DF3055" w:rsidRPr="00DF3055" w:rsidRDefault="00DF3055" w:rsidP="00DF3055">
            <w:pPr>
              <w:spacing w:after="0"/>
            </w:pPr>
            <w:r w:rsidRPr="00DF3055">
              <w:t>“Struggling” vs “Developing”</w:t>
            </w:r>
          </w:p>
        </w:tc>
      </w:tr>
      <w:tr w:rsidR="00DF3055" w:rsidRPr="00DF3055" w14:paraId="53E7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D9DA" w14:textId="77777777" w:rsidR="00DF3055" w:rsidRPr="00DF3055" w:rsidRDefault="00DF3055" w:rsidP="00DF3055">
            <w:pPr>
              <w:spacing w:after="0"/>
            </w:pPr>
            <w:r w:rsidRPr="00DF3055">
              <w:t>H2</w:t>
            </w:r>
          </w:p>
        </w:tc>
        <w:tc>
          <w:tcPr>
            <w:tcW w:w="0" w:type="auto"/>
            <w:vAlign w:val="center"/>
            <w:hideMark/>
          </w:tcPr>
          <w:p w14:paraId="1C1B705E" w14:textId="77777777" w:rsidR="00DF3055" w:rsidRPr="00DF3055" w:rsidRDefault="00DF3055" w:rsidP="00DF3055">
            <w:pPr>
              <w:spacing w:after="0"/>
            </w:pPr>
            <w:r w:rsidRPr="00DF3055"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63B28D67" w14:textId="77777777" w:rsidR="00DF3055" w:rsidRPr="00DF3055" w:rsidRDefault="00DF3055" w:rsidP="00DF3055">
            <w:pPr>
              <w:spacing w:after="0"/>
            </w:pPr>
            <w:proofErr w:type="gramStart"/>
            <w:r w:rsidRPr="00DF3055">
              <w:t>None</w:t>
            </w:r>
            <w:proofErr w:type="gramEnd"/>
            <w:r w:rsidRPr="00DF3055">
              <w:t xml:space="preserve"> vs Senior/Freshman tags</w:t>
            </w:r>
          </w:p>
        </w:tc>
      </w:tr>
      <w:tr w:rsidR="00DF3055" w:rsidRPr="00DF3055" w14:paraId="2F1D0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5EA1" w14:textId="77777777" w:rsidR="00DF3055" w:rsidRPr="00DF3055" w:rsidRDefault="00DF3055" w:rsidP="00DF3055">
            <w:pPr>
              <w:spacing w:after="0"/>
            </w:pPr>
            <w:r w:rsidRPr="00DF3055">
              <w:t>H3</w:t>
            </w:r>
          </w:p>
        </w:tc>
        <w:tc>
          <w:tcPr>
            <w:tcW w:w="0" w:type="auto"/>
            <w:vAlign w:val="center"/>
            <w:hideMark/>
          </w:tcPr>
          <w:p w14:paraId="5D415141" w14:textId="77777777" w:rsidR="00DF3055" w:rsidRPr="00DF3055" w:rsidRDefault="00DF3055" w:rsidP="00DF3055">
            <w:pPr>
              <w:spacing w:after="0"/>
            </w:pPr>
            <w:r w:rsidRPr="00DF3055">
              <w:t>Context framing</w:t>
            </w:r>
          </w:p>
        </w:tc>
        <w:tc>
          <w:tcPr>
            <w:tcW w:w="0" w:type="auto"/>
            <w:vAlign w:val="center"/>
            <w:hideMark/>
          </w:tcPr>
          <w:p w14:paraId="2DD713BD" w14:textId="77777777" w:rsidR="00DF3055" w:rsidRPr="00DF3055" w:rsidRDefault="00DF3055" w:rsidP="00DF3055">
            <w:pPr>
              <w:spacing w:after="0"/>
            </w:pPr>
            <w:r w:rsidRPr="00DF3055">
              <w:t>“What went wrong” vs “What opportunities exist”</w:t>
            </w:r>
          </w:p>
        </w:tc>
      </w:tr>
      <w:tr w:rsidR="00DF3055" w:rsidRPr="00DF3055" w14:paraId="6105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11A7" w14:textId="77777777" w:rsidR="00DF3055" w:rsidRPr="00DF3055" w:rsidRDefault="00DF3055" w:rsidP="00DF3055">
            <w:pPr>
              <w:spacing w:after="0"/>
            </w:pPr>
            <w:r w:rsidRPr="00DF3055">
              <w:t>H4</w:t>
            </w:r>
          </w:p>
        </w:tc>
        <w:tc>
          <w:tcPr>
            <w:tcW w:w="0" w:type="auto"/>
            <w:vAlign w:val="center"/>
            <w:hideMark/>
          </w:tcPr>
          <w:p w14:paraId="7346DB3A" w14:textId="77777777" w:rsidR="00DF3055" w:rsidRPr="00DF3055" w:rsidRDefault="00DF3055" w:rsidP="00DF3055">
            <w:pPr>
              <w:spacing w:after="0"/>
            </w:pPr>
            <w:r w:rsidRPr="00DF3055">
              <w:t>Confirmation bias</w:t>
            </w:r>
          </w:p>
        </w:tc>
        <w:tc>
          <w:tcPr>
            <w:tcW w:w="0" w:type="auto"/>
            <w:vAlign w:val="center"/>
            <w:hideMark/>
          </w:tcPr>
          <w:p w14:paraId="00553CAE" w14:textId="77777777" w:rsidR="00DF3055" w:rsidRPr="00DF3055" w:rsidRDefault="00DF3055" w:rsidP="00DF3055">
            <w:pPr>
              <w:spacing w:after="0"/>
            </w:pPr>
            <w:r w:rsidRPr="00DF3055">
              <w:t>Neutral vs “Faceoff loss hypothesis”</w:t>
            </w:r>
          </w:p>
        </w:tc>
      </w:tr>
      <w:tr w:rsidR="00DF3055" w:rsidRPr="00DF3055" w14:paraId="6553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B6F5" w14:textId="77777777" w:rsidR="00DF3055" w:rsidRPr="00DF3055" w:rsidRDefault="00DF3055" w:rsidP="00DF3055">
            <w:pPr>
              <w:spacing w:after="0"/>
            </w:pPr>
            <w:r w:rsidRPr="00DF3055">
              <w:t>H5</w:t>
            </w:r>
          </w:p>
        </w:tc>
        <w:tc>
          <w:tcPr>
            <w:tcW w:w="0" w:type="auto"/>
            <w:vAlign w:val="center"/>
            <w:hideMark/>
          </w:tcPr>
          <w:p w14:paraId="03B79B84" w14:textId="77777777" w:rsidR="00DF3055" w:rsidRPr="00DF3055" w:rsidRDefault="00DF3055" w:rsidP="00DF3055">
            <w:pPr>
              <w:spacing w:after="0"/>
            </w:pPr>
            <w:r w:rsidRPr="00DF3055">
              <w:t>Selection bias</w:t>
            </w:r>
          </w:p>
        </w:tc>
        <w:tc>
          <w:tcPr>
            <w:tcW w:w="0" w:type="auto"/>
            <w:vAlign w:val="center"/>
            <w:hideMark/>
          </w:tcPr>
          <w:p w14:paraId="35D5C782" w14:textId="77777777" w:rsidR="00DF3055" w:rsidRPr="00DF3055" w:rsidRDefault="00DF3055" w:rsidP="00DF3055">
            <w:pPr>
              <w:spacing w:after="0"/>
            </w:pPr>
            <w:r w:rsidRPr="00DF3055">
              <w:t xml:space="preserve">General vs </w:t>
            </w:r>
            <w:proofErr w:type="spellStart"/>
            <w:r w:rsidRPr="00DF3055">
              <w:t>Defense</w:t>
            </w:r>
            <w:proofErr w:type="spellEnd"/>
            <w:r w:rsidRPr="00DF3055">
              <w:t>-cued question</w:t>
            </w:r>
          </w:p>
        </w:tc>
      </w:tr>
    </w:tbl>
    <w:p w14:paraId="378533E7" w14:textId="04123FA4" w:rsidR="00DF3055" w:rsidRDefault="00DF3055" w:rsidP="00DF3055">
      <w:pPr>
        <w:spacing w:after="0"/>
        <w:jc w:val="both"/>
      </w:pPr>
      <w:r>
        <w:br/>
      </w:r>
      <w:r>
        <w:t>Each prompt set was run 3× on GPT-4o, Claude 3 Sonnet, and a mock LLM, yielding ~120 responses.</w:t>
      </w:r>
    </w:p>
    <w:p w14:paraId="0C2504FB" w14:textId="77777777" w:rsidR="00DF3055" w:rsidRDefault="00DF3055" w:rsidP="00DF3055">
      <w:pPr>
        <w:spacing w:after="0"/>
      </w:pPr>
    </w:p>
    <w:p w14:paraId="4C88221E" w14:textId="36876AA0" w:rsidR="00DF3055" w:rsidRDefault="00DF3055" w:rsidP="00DF3055">
      <w:pPr>
        <w:spacing w:after="0"/>
      </w:pPr>
      <w:r>
        <w:t>Analysis Methods</w:t>
      </w:r>
    </w:p>
    <w:p w14:paraId="7C6E43B5" w14:textId="10FC34EF" w:rsidR="00DF3055" w:rsidRDefault="00DF3055" w:rsidP="00DF3055">
      <w:pPr>
        <w:pStyle w:val="ListParagraph"/>
        <w:numPr>
          <w:ilvl w:val="0"/>
          <w:numId w:val="3"/>
        </w:numPr>
        <w:spacing w:after="0"/>
      </w:pPr>
      <w:r>
        <w:t>Sentiment (VADER compound scores)</w:t>
      </w:r>
    </w:p>
    <w:p w14:paraId="0362D273" w14:textId="54E388EF" w:rsidR="00DF3055" w:rsidRDefault="00DF3055" w:rsidP="00DF3055">
      <w:pPr>
        <w:pStyle w:val="ListParagraph"/>
        <w:numPr>
          <w:ilvl w:val="0"/>
          <w:numId w:val="3"/>
        </w:numPr>
        <w:spacing w:after="0"/>
      </w:pPr>
      <w:r>
        <w:t>Focus classification (offense/</w:t>
      </w:r>
      <w:proofErr w:type="spellStart"/>
      <w:r>
        <w:t>defense</w:t>
      </w:r>
      <w:proofErr w:type="spellEnd"/>
      <w:r>
        <w:t>/balanced)</w:t>
      </w:r>
    </w:p>
    <w:p w14:paraId="30B573EF" w14:textId="2E572F9B" w:rsidR="00DF3055" w:rsidRDefault="00DF3055" w:rsidP="00DF3055">
      <w:pPr>
        <w:pStyle w:val="ListParagraph"/>
        <w:numPr>
          <w:ilvl w:val="0"/>
          <w:numId w:val="3"/>
        </w:numPr>
        <w:spacing w:after="0"/>
      </w:pPr>
      <w:r>
        <w:t>Player mentions extraction (Regex)</w:t>
      </w:r>
    </w:p>
    <w:p w14:paraId="365A44D6" w14:textId="62C7ABA3" w:rsidR="00DF3055" w:rsidRDefault="00DF3055" w:rsidP="00DF3055">
      <w:pPr>
        <w:pStyle w:val="ListParagraph"/>
        <w:numPr>
          <w:ilvl w:val="0"/>
          <w:numId w:val="3"/>
        </w:numPr>
        <w:spacing w:after="0"/>
      </w:pPr>
      <w:r>
        <w:t>Statistical tests: Welch t-test (sentiment); Chi-square (focus distribution)</w:t>
      </w:r>
    </w:p>
    <w:p w14:paraId="400FA44D" w14:textId="77777777" w:rsidR="00DF3055" w:rsidRDefault="00DF3055" w:rsidP="00DF3055">
      <w:pPr>
        <w:pStyle w:val="ListParagraph"/>
        <w:numPr>
          <w:ilvl w:val="0"/>
          <w:numId w:val="3"/>
        </w:numPr>
        <w:spacing w:after="0"/>
      </w:pPr>
      <w:r>
        <w:t>Visualization (matplotlib + seaborn plots for sentiment, focus, player mentions)</w:t>
      </w:r>
    </w:p>
    <w:p w14:paraId="331F00A8" w14:textId="77777777" w:rsidR="00DF3055" w:rsidRDefault="00DF3055" w:rsidP="00DF3055">
      <w:pPr>
        <w:spacing w:after="0"/>
      </w:pPr>
    </w:p>
    <w:p w14:paraId="4768E8F9" w14:textId="77777777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5. Findings &amp; Visualization Highlights</w:t>
      </w:r>
    </w:p>
    <w:p w14:paraId="1EBE7E49" w14:textId="77777777" w:rsidR="00DF3055" w:rsidRDefault="00DF3055" w:rsidP="00DF3055">
      <w:pPr>
        <w:spacing w:after="0"/>
      </w:pPr>
      <w:r>
        <w:t>Quantitative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973"/>
        <w:gridCol w:w="840"/>
        <w:gridCol w:w="2795"/>
      </w:tblGrid>
      <w:tr w:rsidR="00DF3055" w:rsidRPr="00DF3055" w14:paraId="1FBC3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3F749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4128223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651751A7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4AA464CF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Interpretation</w:t>
            </w:r>
          </w:p>
        </w:tc>
      </w:tr>
      <w:tr w:rsidR="00DF3055" w:rsidRPr="00DF3055" w14:paraId="5797A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05F2" w14:textId="77777777" w:rsidR="00DF3055" w:rsidRPr="00DF3055" w:rsidRDefault="00DF3055" w:rsidP="00DF3055">
            <w:pPr>
              <w:spacing w:after="0"/>
            </w:pPr>
            <w:r w:rsidRPr="00DF3055">
              <w:t>H1 Sentiment Diff (Positive vs Negative)</w:t>
            </w:r>
          </w:p>
        </w:tc>
        <w:tc>
          <w:tcPr>
            <w:tcW w:w="0" w:type="auto"/>
            <w:vAlign w:val="center"/>
            <w:hideMark/>
          </w:tcPr>
          <w:p w14:paraId="23CBBE34" w14:textId="77777777" w:rsidR="00DF3055" w:rsidRPr="00DF3055" w:rsidRDefault="00DF3055" w:rsidP="00DF3055">
            <w:pPr>
              <w:spacing w:after="0"/>
            </w:pPr>
            <w:r w:rsidRPr="00DF3055">
              <w:t>t = 2.19</w:t>
            </w:r>
          </w:p>
        </w:tc>
        <w:tc>
          <w:tcPr>
            <w:tcW w:w="0" w:type="auto"/>
            <w:vAlign w:val="center"/>
            <w:hideMark/>
          </w:tcPr>
          <w:p w14:paraId="5A4C8796" w14:textId="77777777" w:rsidR="00DF3055" w:rsidRPr="00DF3055" w:rsidRDefault="00DF3055" w:rsidP="00DF3055">
            <w:pPr>
              <w:spacing w:after="0"/>
            </w:pPr>
            <w:r w:rsidRPr="00DF3055">
              <w:t>0.046</w:t>
            </w:r>
          </w:p>
        </w:tc>
        <w:tc>
          <w:tcPr>
            <w:tcW w:w="0" w:type="auto"/>
            <w:vAlign w:val="center"/>
            <w:hideMark/>
          </w:tcPr>
          <w:p w14:paraId="44FA7642" w14:textId="77777777" w:rsidR="00DF3055" w:rsidRPr="00DF3055" w:rsidRDefault="00DF3055" w:rsidP="00DF3055">
            <w:pPr>
              <w:spacing w:after="0"/>
            </w:pPr>
            <w:r w:rsidRPr="00DF3055">
              <w:t>Significant tone bias</w:t>
            </w:r>
          </w:p>
        </w:tc>
      </w:tr>
      <w:tr w:rsidR="00DF3055" w:rsidRPr="00DF3055" w14:paraId="143E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BA27" w14:textId="77777777" w:rsidR="00DF3055" w:rsidRPr="00DF3055" w:rsidRDefault="00DF3055" w:rsidP="00DF3055">
            <w:pPr>
              <w:spacing w:after="0"/>
            </w:pPr>
            <w:r w:rsidRPr="00DF3055">
              <w:t>H3 Sentiment Diff (“Wrong” vs “Opportunities”)</w:t>
            </w:r>
          </w:p>
        </w:tc>
        <w:tc>
          <w:tcPr>
            <w:tcW w:w="0" w:type="auto"/>
            <w:vAlign w:val="center"/>
            <w:hideMark/>
          </w:tcPr>
          <w:p w14:paraId="49D25E4E" w14:textId="77777777" w:rsidR="00DF3055" w:rsidRPr="00DF3055" w:rsidRDefault="00DF3055" w:rsidP="00DF3055">
            <w:pPr>
              <w:spacing w:after="0"/>
            </w:pPr>
            <w:r w:rsidRPr="00DF3055">
              <w:t>t = 1.88</w:t>
            </w:r>
          </w:p>
        </w:tc>
        <w:tc>
          <w:tcPr>
            <w:tcW w:w="0" w:type="auto"/>
            <w:vAlign w:val="center"/>
            <w:hideMark/>
          </w:tcPr>
          <w:p w14:paraId="2678C528" w14:textId="77777777" w:rsidR="00DF3055" w:rsidRPr="00DF3055" w:rsidRDefault="00DF3055" w:rsidP="00DF3055">
            <w:pPr>
              <w:spacing w:after="0"/>
            </w:pPr>
            <w:r w:rsidRPr="00DF3055">
              <w:t>0.07</w:t>
            </w:r>
          </w:p>
        </w:tc>
        <w:tc>
          <w:tcPr>
            <w:tcW w:w="0" w:type="auto"/>
            <w:vAlign w:val="center"/>
            <w:hideMark/>
          </w:tcPr>
          <w:p w14:paraId="02305BD0" w14:textId="77777777" w:rsidR="00DF3055" w:rsidRPr="00DF3055" w:rsidRDefault="00DF3055" w:rsidP="00DF3055">
            <w:pPr>
              <w:spacing w:after="0"/>
            </w:pPr>
            <w:r w:rsidRPr="00DF3055">
              <w:t>Marginal bias</w:t>
            </w:r>
          </w:p>
        </w:tc>
      </w:tr>
      <w:tr w:rsidR="00DF3055" w:rsidRPr="00DF3055" w14:paraId="195DD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8D41" w14:textId="77777777" w:rsidR="00DF3055" w:rsidRPr="00DF3055" w:rsidRDefault="00DF3055" w:rsidP="00DF3055">
            <w:pPr>
              <w:spacing w:after="0"/>
            </w:pPr>
            <w:r w:rsidRPr="00DF3055">
              <w:t>H4 Confirmation Bias (Neutral vs Hypothesis)</w:t>
            </w:r>
          </w:p>
        </w:tc>
        <w:tc>
          <w:tcPr>
            <w:tcW w:w="0" w:type="auto"/>
            <w:vAlign w:val="center"/>
            <w:hideMark/>
          </w:tcPr>
          <w:p w14:paraId="2BC9E4C2" w14:textId="77777777" w:rsidR="00DF3055" w:rsidRPr="00DF3055" w:rsidRDefault="00DF3055" w:rsidP="00DF3055">
            <w:pPr>
              <w:spacing w:after="0"/>
            </w:pPr>
            <w:r w:rsidRPr="00DF3055">
              <w:t>χ² = 6.02</w:t>
            </w:r>
          </w:p>
        </w:tc>
        <w:tc>
          <w:tcPr>
            <w:tcW w:w="0" w:type="auto"/>
            <w:vAlign w:val="center"/>
            <w:hideMark/>
          </w:tcPr>
          <w:p w14:paraId="7B59C0C3" w14:textId="77777777" w:rsidR="00DF3055" w:rsidRPr="00DF3055" w:rsidRDefault="00DF3055" w:rsidP="00DF3055">
            <w:pPr>
              <w:spacing w:after="0"/>
            </w:pPr>
            <w:r w:rsidRPr="00DF3055">
              <w:t>0.014</w:t>
            </w:r>
          </w:p>
        </w:tc>
        <w:tc>
          <w:tcPr>
            <w:tcW w:w="0" w:type="auto"/>
            <w:vAlign w:val="center"/>
            <w:hideMark/>
          </w:tcPr>
          <w:p w14:paraId="3D44F452" w14:textId="77777777" w:rsidR="00DF3055" w:rsidRPr="00DF3055" w:rsidRDefault="00DF3055" w:rsidP="00DF3055">
            <w:pPr>
              <w:spacing w:after="0"/>
            </w:pPr>
            <w:r w:rsidRPr="00DF3055">
              <w:t>Supports framing effect</w:t>
            </w:r>
          </w:p>
        </w:tc>
      </w:tr>
      <w:tr w:rsidR="00DF3055" w:rsidRPr="00DF3055" w14:paraId="0E84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2666" w14:textId="77777777" w:rsidR="00DF3055" w:rsidRPr="00DF3055" w:rsidRDefault="00DF3055" w:rsidP="00DF3055">
            <w:pPr>
              <w:spacing w:after="0"/>
            </w:pPr>
            <w:r w:rsidRPr="00DF3055">
              <w:t xml:space="preserve">H5 Focus Distribution (General vs </w:t>
            </w:r>
            <w:proofErr w:type="spellStart"/>
            <w:r w:rsidRPr="00DF3055">
              <w:t>Defense</w:t>
            </w:r>
            <w:proofErr w:type="spellEnd"/>
            <w:r w:rsidRPr="00DF3055">
              <w:t>-Cued)</w:t>
            </w:r>
          </w:p>
        </w:tc>
        <w:tc>
          <w:tcPr>
            <w:tcW w:w="0" w:type="auto"/>
            <w:vAlign w:val="center"/>
            <w:hideMark/>
          </w:tcPr>
          <w:p w14:paraId="635FF40A" w14:textId="77777777" w:rsidR="00DF3055" w:rsidRPr="00DF3055" w:rsidRDefault="00DF3055" w:rsidP="00DF3055">
            <w:pPr>
              <w:spacing w:after="0"/>
            </w:pPr>
            <w:r w:rsidRPr="00DF3055">
              <w:t>χ² = 4.76</w:t>
            </w:r>
          </w:p>
        </w:tc>
        <w:tc>
          <w:tcPr>
            <w:tcW w:w="0" w:type="auto"/>
            <w:vAlign w:val="center"/>
            <w:hideMark/>
          </w:tcPr>
          <w:p w14:paraId="73220D6E" w14:textId="77777777" w:rsidR="00DF3055" w:rsidRPr="00DF3055" w:rsidRDefault="00DF3055" w:rsidP="00DF3055">
            <w:pPr>
              <w:spacing w:after="0"/>
            </w:pPr>
            <w:r w:rsidRPr="00DF3055">
              <w:t>0.029</w:t>
            </w:r>
          </w:p>
        </w:tc>
        <w:tc>
          <w:tcPr>
            <w:tcW w:w="0" w:type="auto"/>
            <w:vAlign w:val="center"/>
            <w:hideMark/>
          </w:tcPr>
          <w:p w14:paraId="7C6A2114" w14:textId="77777777" w:rsidR="00DF3055" w:rsidRPr="00DF3055" w:rsidRDefault="00DF3055" w:rsidP="00DF3055">
            <w:pPr>
              <w:spacing w:after="0"/>
            </w:pPr>
            <w:r w:rsidRPr="00DF3055">
              <w:t>Selection bias toward offense</w:t>
            </w:r>
          </w:p>
        </w:tc>
      </w:tr>
    </w:tbl>
    <w:p w14:paraId="60A11569" w14:textId="49DFEF33" w:rsidR="00DF3055" w:rsidRDefault="00DF3055" w:rsidP="00DF3055">
      <w:pPr>
        <w:spacing w:after="0"/>
      </w:pPr>
      <w:r>
        <w:br/>
      </w:r>
      <w:r>
        <w:t>Visualization Summaries</w:t>
      </w:r>
    </w:p>
    <w:p w14:paraId="2AE379BE" w14:textId="7338173A" w:rsidR="00DF3055" w:rsidRDefault="00DF3055" w:rsidP="00DF3055">
      <w:pPr>
        <w:pStyle w:val="ListParagraph"/>
        <w:numPr>
          <w:ilvl w:val="0"/>
          <w:numId w:val="4"/>
        </w:numPr>
        <w:spacing w:after="0"/>
        <w:jc w:val="both"/>
      </w:pPr>
      <w:r>
        <w:t>Sentiment by Variant: Positive framing produced consistently higher compound scores.</w:t>
      </w:r>
    </w:p>
    <w:p w14:paraId="7E4BE677" w14:textId="435AAA92" w:rsidR="00DF3055" w:rsidRDefault="00DF3055" w:rsidP="00DF3055">
      <w:pPr>
        <w:pStyle w:val="ListParagraph"/>
        <w:numPr>
          <w:ilvl w:val="0"/>
          <w:numId w:val="4"/>
        </w:numPr>
        <w:spacing w:after="0"/>
        <w:jc w:val="both"/>
      </w:pPr>
      <w:r>
        <w:t>Focus by Variant: Defensive focus rose only when explicitly cued.</w:t>
      </w:r>
    </w:p>
    <w:p w14:paraId="40D55233" w14:textId="77777777" w:rsidR="00DF3055" w:rsidRDefault="00DF3055" w:rsidP="00DF3055">
      <w:pPr>
        <w:pStyle w:val="ListParagraph"/>
        <w:numPr>
          <w:ilvl w:val="0"/>
          <w:numId w:val="4"/>
        </w:numPr>
        <w:spacing w:after="0"/>
        <w:jc w:val="both"/>
      </w:pPr>
      <w:r>
        <w:t>Player Heatmap: Players A and B dominated mentions (~70 %), indicating offense preference.</w:t>
      </w:r>
    </w:p>
    <w:p w14:paraId="52BF48D1" w14:textId="77777777" w:rsidR="00DF3055" w:rsidRDefault="00DF3055" w:rsidP="00DF3055">
      <w:pPr>
        <w:spacing w:after="0"/>
      </w:pPr>
    </w:p>
    <w:p w14:paraId="0F594F0C" w14:textId="77777777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6. Bias Catalogue &amp;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4888"/>
        <w:gridCol w:w="961"/>
      </w:tblGrid>
      <w:tr w:rsidR="00DF3055" w:rsidRPr="00DF3055" w14:paraId="1CAB2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3514C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Bias Type</w:t>
            </w:r>
          </w:p>
        </w:tc>
        <w:tc>
          <w:tcPr>
            <w:tcW w:w="0" w:type="auto"/>
            <w:vAlign w:val="center"/>
            <w:hideMark/>
          </w:tcPr>
          <w:p w14:paraId="31428E5A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15BDFF2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Severity</w:t>
            </w:r>
          </w:p>
        </w:tc>
      </w:tr>
      <w:tr w:rsidR="00DF3055" w:rsidRPr="00DF3055" w14:paraId="0C2C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EBCE" w14:textId="77777777" w:rsidR="00DF3055" w:rsidRPr="00DF3055" w:rsidRDefault="00DF3055" w:rsidP="00DF3055">
            <w:pPr>
              <w:spacing w:after="0"/>
            </w:pPr>
            <w:r w:rsidRPr="00DF3055">
              <w:t>Framing Bias</w:t>
            </w:r>
          </w:p>
        </w:tc>
        <w:tc>
          <w:tcPr>
            <w:tcW w:w="0" w:type="auto"/>
            <w:vAlign w:val="center"/>
            <w:hideMark/>
          </w:tcPr>
          <w:p w14:paraId="449A4036" w14:textId="77777777" w:rsidR="00DF3055" w:rsidRPr="00DF3055" w:rsidRDefault="00DF3055" w:rsidP="00DF3055">
            <w:pPr>
              <w:spacing w:after="0"/>
            </w:pPr>
            <w:r w:rsidRPr="00DF3055">
              <w:t>Sentiment shift with wording</w:t>
            </w:r>
          </w:p>
        </w:tc>
        <w:tc>
          <w:tcPr>
            <w:tcW w:w="0" w:type="auto"/>
            <w:vAlign w:val="center"/>
            <w:hideMark/>
          </w:tcPr>
          <w:p w14:paraId="6C9E338D" w14:textId="77777777" w:rsidR="00DF3055" w:rsidRPr="00DF3055" w:rsidRDefault="00DF3055" w:rsidP="00DF3055">
            <w:pPr>
              <w:spacing w:after="0"/>
            </w:pPr>
            <w:r w:rsidRPr="00DF3055">
              <w:t>High</w:t>
            </w:r>
          </w:p>
        </w:tc>
      </w:tr>
      <w:tr w:rsidR="00DF3055" w:rsidRPr="00DF3055" w14:paraId="5C6F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57D4" w14:textId="77777777" w:rsidR="00DF3055" w:rsidRPr="00DF3055" w:rsidRDefault="00DF3055" w:rsidP="00DF3055">
            <w:pPr>
              <w:spacing w:after="0"/>
            </w:pPr>
            <w:r w:rsidRPr="00DF3055">
              <w:t>Confirmation Bias</w:t>
            </w:r>
          </w:p>
        </w:tc>
        <w:tc>
          <w:tcPr>
            <w:tcW w:w="0" w:type="auto"/>
            <w:vAlign w:val="center"/>
            <w:hideMark/>
          </w:tcPr>
          <w:p w14:paraId="27B5204E" w14:textId="77777777" w:rsidR="00DF3055" w:rsidRPr="00DF3055" w:rsidRDefault="00DF3055" w:rsidP="00DF3055">
            <w:pPr>
              <w:spacing w:after="0"/>
            </w:pPr>
            <w:r w:rsidRPr="00DF3055">
              <w:t>Prompt priming reinforced unsupported claims</w:t>
            </w:r>
          </w:p>
        </w:tc>
        <w:tc>
          <w:tcPr>
            <w:tcW w:w="0" w:type="auto"/>
            <w:vAlign w:val="center"/>
            <w:hideMark/>
          </w:tcPr>
          <w:p w14:paraId="6AA52454" w14:textId="77777777" w:rsidR="00DF3055" w:rsidRPr="00DF3055" w:rsidRDefault="00DF3055" w:rsidP="00DF3055">
            <w:pPr>
              <w:spacing w:after="0"/>
            </w:pPr>
            <w:r w:rsidRPr="00DF3055">
              <w:t>High</w:t>
            </w:r>
          </w:p>
        </w:tc>
      </w:tr>
      <w:tr w:rsidR="00DF3055" w:rsidRPr="00DF3055" w14:paraId="6BAA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9FBC" w14:textId="77777777" w:rsidR="00DF3055" w:rsidRPr="00DF3055" w:rsidRDefault="00DF3055" w:rsidP="00DF3055">
            <w:pPr>
              <w:spacing w:after="0"/>
            </w:pPr>
            <w:r w:rsidRPr="00DF3055">
              <w:t>Selection Bias</w:t>
            </w:r>
          </w:p>
        </w:tc>
        <w:tc>
          <w:tcPr>
            <w:tcW w:w="0" w:type="auto"/>
            <w:vAlign w:val="center"/>
            <w:hideMark/>
          </w:tcPr>
          <w:p w14:paraId="5230C6AA" w14:textId="77777777" w:rsidR="00DF3055" w:rsidRPr="00DF3055" w:rsidRDefault="00DF3055" w:rsidP="00DF3055">
            <w:pPr>
              <w:spacing w:after="0"/>
            </w:pPr>
            <w:r w:rsidRPr="00DF3055">
              <w:t>Offensive players over-referenced</w:t>
            </w:r>
          </w:p>
        </w:tc>
        <w:tc>
          <w:tcPr>
            <w:tcW w:w="0" w:type="auto"/>
            <w:vAlign w:val="center"/>
            <w:hideMark/>
          </w:tcPr>
          <w:p w14:paraId="344239A8" w14:textId="77777777" w:rsidR="00DF3055" w:rsidRPr="00DF3055" w:rsidRDefault="00DF3055" w:rsidP="00DF3055">
            <w:pPr>
              <w:spacing w:after="0"/>
            </w:pPr>
            <w:r w:rsidRPr="00DF3055">
              <w:t>Medium</w:t>
            </w:r>
          </w:p>
        </w:tc>
      </w:tr>
      <w:tr w:rsidR="00DF3055" w:rsidRPr="00DF3055" w14:paraId="49CB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2A99" w14:textId="77777777" w:rsidR="00DF3055" w:rsidRPr="00DF3055" w:rsidRDefault="00DF3055" w:rsidP="00DF3055">
            <w:pPr>
              <w:spacing w:after="0"/>
            </w:pPr>
            <w:r w:rsidRPr="00DF3055">
              <w:t>Demographic Bias</w:t>
            </w:r>
          </w:p>
        </w:tc>
        <w:tc>
          <w:tcPr>
            <w:tcW w:w="0" w:type="auto"/>
            <w:vAlign w:val="center"/>
            <w:hideMark/>
          </w:tcPr>
          <w:p w14:paraId="7E39D62B" w14:textId="77777777" w:rsidR="00DF3055" w:rsidRPr="00DF3055" w:rsidRDefault="00DF3055" w:rsidP="00DF3055">
            <w:pPr>
              <w:spacing w:after="0"/>
            </w:pPr>
            <w:r w:rsidRPr="00DF3055">
              <w:t xml:space="preserve">Upperclassmen </w:t>
            </w:r>
            <w:proofErr w:type="spellStart"/>
            <w:r w:rsidRPr="00DF3055">
              <w:t>favored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A1E5E" w14:textId="77777777" w:rsidR="00DF3055" w:rsidRPr="00DF3055" w:rsidRDefault="00DF3055" w:rsidP="00DF3055">
            <w:pPr>
              <w:spacing w:after="0"/>
            </w:pPr>
            <w:r w:rsidRPr="00DF3055">
              <w:t>Low</w:t>
            </w:r>
          </w:p>
        </w:tc>
      </w:tr>
      <w:tr w:rsidR="00DF3055" w:rsidRPr="00DF3055" w14:paraId="4E11F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3FC3" w14:textId="77777777" w:rsidR="00DF3055" w:rsidRPr="00DF3055" w:rsidRDefault="00DF3055" w:rsidP="00DF3055">
            <w:pPr>
              <w:spacing w:after="0"/>
            </w:pPr>
            <w:r w:rsidRPr="00DF3055"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31CDD742" w14:textId="77777777" w:rsidR="00DF3055" w:rsidRPr="00DF3055" w:rsidRDefault="00DF3055" w:rsidP="00DF3055">
            <w:pPr>
              <w:spacing w:after="0"/>
            </w:pPr>
            <w:r w:rsidRPr="00DF3055">
              <w:t>None detected – mock data used</w:t>
            </w:r>
          </w:p>
        </w:tc>
        <w:tc>
          <w:tcPr>
            <w:tcW w:w="0" w:type="auto"/>
            <w:vAlign w:val="center"/>
            <w:hideMark/>
          </w:tcPr>
          <w:p w14:paraId="40C7DA64" w14:textId="77777777" w:rsidR="00DF3055" w:rsidRPr="00DF3055" w:rsidRDefault="00DF3055" w:rsidP="00DF3055">
            <w:pPr>
              <w:spacing w:after="0"/>
            </w:pPr>
            <w:r w:rsidRPr="00DF3055">
              <w:t>None</w:t>
            </w:r>
          </w:p>
        </w:tc>
      </w:tr>
    </w:tbl>
    <w:p w14:paraId="60F9CB3D" w14:textId="6876BA7E" w:rsidR="00DF3055" w:rsidRPr="00DF3055" w:rsidRDefault="00DF3055" w:rsidP="00DF3055">
      <w:pPr>
        <w:spacing w:after="0"/>
        <w:rPr>
          <w:b/>
          <w:bCs/>
        </w:rPr>
      </w:pPr>
      <w:r>
        <w:br/>
      </w:r>
      <w:r w:rsidRPr="00DF3055">
        <w:rPr>
          <w:b/>
          <w:bCs/>
        </w:rPr>
        <w:t>7. Ethical / Legal Considerations</w:t>
      </w:r>
    </w:p>
    <w:p w14:paraId="3BA624B0" w14:textId="109CBFCC" w:rsidR="00DF3055" w:rsidRDefault="00DF3055" w:rsidP="00DF3055">
      <w:pPr>
        <w:pStyle w:val="ListParagraph"/>
        <w:numPr>
          <w:ilvl w:val="0"/>
          <w:numId w:val="5"/>
        </w:numPr>
        <w:spacing w:after="0"/>
      </w:pPr>
      <w:r>
        <w:t xml:space="preserve">Transparency: LLM outputs must be </w:t>
      </w:r>
      <w:proofErr w:type="spellStart"/>
      <w:r>
        <w:t>labeled</w:t>
      </w:r>
      <w:proofErr w:type="spellEnd"/>
      <w:r>
        <w:t xml:space="preserve"> as machine-generated advice.</w:t>
      </w:r>
    </w:p>
    <w:p w14:paraId="23542F13" w14:textId="4647527D" w:rsidR="00DF3055" w:rsidRDefault="00DF3055" w:rsidP="00DF3055">
      <w:pPr>
        <w:pStyle w:val="ListParagraph"/>
        <w:numPr>
          <w:ilvl w:val="0"/>
          <w:numId w:val="5"/>
        </w:numPr>
        <w:spacing w:after="0"/>
      </w:pPr>
      <w:r>
        <w:t>Accountability: Human review is required before acting on AI recommendations.</w:t>
      </w:r>
    </w:p>
    <w:p w14:paraId="33831BD8" w14:textId="1C672560" w:rsidR="00DF3055" w:rsidRDefault="00DF3055" w:rsidP="00DF3055">
      <w:pPr>
        <w:pStyle w:val="ListParagraph"/>
        <w:numPr>
          <w:ilvl w:val="0"/>
          <w:numId w:val="5"/>
        </w:numPr>
        <w:spacing w:after="0"/>
      </w:pPr>
      <w:r>
        <w:t>Fairness: Avoid language that amplifies stereotypes (e.g., leadership = senior).</w:t>
      </w:r>
    </w:p>
    <w:p w14:paraId="47CFEB6F" w14:textId="77777777" w:rsidR="00DF3055" w:rsidRDefault="00DF3055" w:rsidP="00DF3055">
      <w:pPr>
        <w:pStyle w:val="ListParagraph"/>
        <w:numPr>
          <w:ilvl w:val="0"/>
          <w:numId w:val="5"/>
        </w:numPr>
        <w:spacing w:after="0"/>
      </w:pPr>
      <w:r>
        <w:t>Data Protection: Only anonymized public data used; no PII present.</w:t>
      </w:r>
    </w:p>
    <w:p w14:paraId="0E87E37C" w14:textId="77777777" w:rsidR="00DF3055" w:rsidRDefault="00DF3055" w:rsidP="00DF3055">
      <w:pPr>
        <w:spacing w:after="0"/>
      </w:pPr>
    </w:p>
    <w:p w14:paraId="0E2EBD94" w14:textId="77777777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8. 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DF3055" w:rsidRPr="00DF3055" w14:paraId="3C343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9CCC4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Bias Source</w:t>
            </w:r>
          </w:p>
        </w:tc>
        <w:tc>
          <w:tcPr>
            <w:tcW w:w="0" w:type="auto"/>
            <w:vAlign w:val="center"/>
            <w:hideMark/>
          </w:tcPr>
          <w:p w14:paraId="6B9131E6" w14:textId="77777777" w:rsidR="00DF3055" w:rsidRPr="00DF3055" w:rsidRDefault="00DF3055" w:rsidP="00DF3055">
            <w:pPr>
              <w:spacing w:after="0"/>
              <w:rPr>
                <w:b/>
                <w:bCs/>
              </w:rPr>
            </w:pPr>
            <w:r w:rsidRPr="00DF3055">
              <w:rPr>
                <w:b/>
                <w:bCs/>
              </w:rPr>
              <w:t>Mitigation Approach</w:t>
            </w:r>
          </w:p>
        </w:tc>
      </w:tr>
      <w:tr w:rsidR="00DF3055" w:rsidRPr="00DF3055" w14:paraId="63AE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72DD" w14:textId="77777777" w:rsidR="00DF3055" w:rsidRPr="00DF3055" w:rsidRDefault="00DF3055" w:rsidP="00DF3055">
            <w:pPr>
              <w:spacing w:after="0"/>
            </w:pPr>
            <w:r w:rsidRPr="00DF3055">
              <w:t>Framing Bias</w:t>
            </w:r>
          </w:p>
        </w:tc>
        <w:tc>
          <w:tcPr>
            <w:tcW w:w="0" w:type="auto"/>
            <w:vAlign w:val="center"/>
            <w:hideMark/>
          </w:tcPr>
          <w:p w14:paraId="0BB96D97" w14:textId="77777777" w:rsidR="00DF3055" w:rsidRPr="00DF3055" w:rsidRDefault="00DF3055" w:rsidP="00DF3055">
            <w:pPr>
              <w:spacing w:after="0"/>
            </w:pPr>
            <w:r w:rsidRPr="00DF3055">
              <w:t>Use neutral prompts (“</w:t>
            </w:r>
            <w:proofErr w:type="spellStart"/>
            <w:r w:rsidRPr="00DF3055">
              <w:t>analyze</w:t>
            </w:r>
            <w:proofErr w:type="spellEnd"/>
            <w:r w:rsidRPr="00DF3055">
              <w:t xml:space="preserve"> patterns” vs “find problems”) and apply sentiment normalization.</w:t>
            </w:r>
          </w:p>
        </w:tc>
      </w:tr>
      <w:tr w:rsidR="00DF3055" w:rsidRPr="00DF3055" w14:paraId="13490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8146" w14:textId="77777777" w:rsidR="00DF3055" w:rsidRPr="00DF3055" w:rsidRDefault="00DF3055" w:rsidP="00DF3055">
            <w:pPr>
              <w:spacing w:after="0"/>
            </w:pPr>
            <w:r w:rsidRPr="00DF3055">
              <w:t>Confirmation Bias</w:t>
            </w:r>
          </w:p>
        </w:tc>
        <w:tc>
          <w:tcPr>
            <w:tcW w:w="0" w:type="auto"/>
            <w:vAlign w:val="center"/>
            <w:hideMark/>
          </w:tcPr>
          <w:p w14:paraId="3E711540" w14:textId="77777777" w:rsidR="00DF3055" w:rsidRPr="00DF3055" w:rsidRDefault="00DF3055" w:rsidP="00DF3055">
            <w:pPr>
              <w:spacing w:after="0"/>
            </w:pPr>
            <w:r w:rsidRPr="00DF3055">
              <w:t>Generate multiple counter-framings and require cross-prompt consistency check.</w:t>
            </w:r>
          </w:p>
        </w:tc>
      </w:tr>
      <w:tr w:rsidR="00DF3055" w:rsidRPr="00DF3055" w14:paraId="11CB7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4950" w14:textId="77777777" w:rsidR="00DF3055" w:rsidRPr="00DF3055" w:rsidRDefault="00DF3055" w:rsidP="00DF3055">
            <w:pPr>
              <w:spacing w:after="0"/>
            </w:pPr>
            <w:r w:rsidRPr="00DF3055">
              <w:t>Selection Bias</w:t>
            </w:r>
          </w:p>
        </w:tc>
        <w:tc>
          <w:tcPr>
            <w:tcW w:w="0" w:type="auto"/>
            <w:vAlign w:val="center"/>
            <w:hideMark/>
          </w:tcPr>
          <w:p w14:paraId="7AAE7500" w14:textId="77777777" w:rsidR="00DF3055" w:rsidRPr="00DF3055" w:rsidRDefault="00DF3055" w:rsidP="00DF3055">
            <w:pPr>
              <w:spacing w:after="0"/>
            </w:pPr>
            <w:r w:rsidRPr="00DF3055">
              <w:t xml:space="preserve">Enforce balanced data visibility (offense + </w:t>
            </w:r>
            <w:proofErr w:type="spellStart"/>
            <w:r w:rsidRPr="00DF3055">
              <w:t>defense</w:t>
            </w:r>
            <w:proofErr w:type="spellEnd"/>
            <w:r w:rsidRPr="00DF3055">
              <w:t xml:space="preserve"> metrics equally).</w:t>
            </w:r>
          </w:p>
        </w:tc>
      </w:tr>
      <w:tr w:rsidR="00DF3055" w:rsidRPr="00DF3055" w14:paraId="2960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916F" w14:textId="77777777" w:rsidR="00DF3055" w:rsidRPr="00DF3055" w:rsidRDefault="00DF3055" w:rsidP="00DF3055">
            <w:pPr>
              <w:spacing w:after="0"/>
            </w:pPr>
            <w:r w:rsidRPr="00DF3055">
              <w:t>Demographic Bias</w:t>
            </w:r>
          </w:p>
        </w:tc>
        <w:tc>
          <w:tcPr>
            <w:tcW w:w="0" w:type="auto"/>
            <w:vAlign w:val="center"/>
            <w:hideMark/>
          </w:tcPr>
          <w:p w14:paraId="343326B1" w14:textId="77777777" w:rsidR="00DF3055" w:rsidRPr="00DF3055" w:rsidRDefault="00DF3055" w:rsidP="00DF3055">
            <w:pPr>
              <w:spacing w:after="0"/>
            </w:pPr>
            <w:r w:rsidRPr="00DF3055">
              <w:t>Anonymize inputs and audit demographic mentions in outputs.</w:t>
            </w:r>
          </w:p>
        </w:tc>
      </w:tr>
      <w:tr w:rsidR="00DF3055" w:rsidRPr="00DF3055" w14:paraId="232D0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3A75" w14:textId="77777777" w:rsidR="00DF3055" w:rsidRPr="00DF3055" w:rsidRDefault="00DF3055" w:rsidP="00DF3055">
            <w:pPr>
              <w:spacing w:after="0"/>
            </w:pPr>
            <w:r w:rsidRPr="00DF3055">
              <w:t>Uncertainty Bias</w:t>
            </w:r>
          </w:p>
        </w:tc>
        <w:tc>
          <w:tcPr>
            <w:tcW w:w="0" w:type="auto"/>
            <w:vAlign w:val="center"/>
            <w:hideMark/>
          </w:tcPr>
          <w:p w14:paraId="4C1D82BB" w14:textId="77777777" w:rsidR="00DF3055" w:rsidRPr="00DF3055" w:rsidRDefault="00DF3055" w:rsidP="00DF3055">
            <w:pPr>
              <w:spacing w:after="0"/>
            </w:pPr>
            <w:r w:rsidRPr="00DF3055">
              <w:t>Add confidence intervals and statistical validation to all LLM claims.</w:t>
            </w:r>
          </w:p>
        </w:tc>
      </w:tr>
    </w:tbl>
    <w:p w14:paraId="247D4129" w14:textId="46735E75" w:rsidR="00DF3055" w:rsidRPr="00DF3055" w:rsidRDefault="00DF3055" w:rsidP="00DF3055">
      <w:pPr>
        <w:spacing w:after="0"/>
        <w:rPr>
          <w:b/>
          <w:bCs/>
        </w:rPr>
      </w:pPr>
      <w:r>
        <w:br/>
      </w:r>
      <w:r w:rsidRPr="00DF3055">
        <w:rPr>
          <w:b/>
          <w:bCs/>
        </w:rPr>
        <w:t>9. Limitations &amp; Future Work</w:t>
      </w:r>
    </w:p>
    <w:p w14:paraId="5C610349" w14:textId="0B206213" w:rsidR="00DF3055" w:rsidRDefault="00DF3055" w:rsidP="00DF3055">
      <w:pPr>
        <w:pStyle w:val="ListParagraph"/>
        <w:numPr>
          <w:ilvl w:val="0"/>
          <w:numId w:val="6"/>
        </w:numPr>
        <w:spacing w:after="0"/>
      </w:pPr>
      <w:r>
        <w:t>Small sample (n ≈ 120 responses) limits statistical power.</w:t>
      </w:r>
    </w:p>
    <w:p w14:paraId="5FBE50DA" w14:textId="4B6C8421" w:rsidR="00DF3055" w:rsidRDefault="00DF3055" w:rsidP="00DF3055">
      <w:pPr>
        <w:pStyle w:val="ListParagraph"/>
        <w:numPr>
          <w:ilvl w:val="0"/>
          <w:numId w:val="6"/>
        </w:numPr>
        <w:spacing w:after="0"/>
      </w:pPr>
      <w:r>
        <w:t>Mock LLM simulations approximate bias patterns but lack true API diversity.</w:t>
      </w:r>
    </w:p>
    <w:p w14:paraId="233093FD" w14:textId="77777777" w:rsidR="00DF3055" w:rsidRDefault="00DF3055" w:rsidP="00DF3055">
      <w:pPr>
        <w:pStyle w:val="ListParagraph"/>
        <w:numPr>
          <w:ilvl w:val="0"/>
          <w:numId w:val="6"/>
        </w:numPr>
        <w:spacing w:after="0"/>
      </w:pPr>
      <w:r>
        <w:t>Future steps: increase runs, include cross-model ensembles, and apply automated bias quantifiers (</w:t>
      </w:r>
      <w:proofErr w:type="spellStart"/>
      <w:r>
        <w:t>BERTScore</w:t>
      </w:r>
      <w:proofErr w:type="spellEnd"/>
      <w:r>
        <w:t>, toxicity indices).</w:t>
      </w:r>
    </w:p>
    <w:p w14:paraId="19AA0DC1" w14:textId="77777777" w:rsidR="00DF3055" w:rsidRDefault="00DF3055" w:rsidP="00DF3055">
      <w:pPr>
        <w:spacing w:after="0"/>
      </w:pPr>
    </w:p>
    <w:p w14:paraId="0ECDC9F1" w14:textId="11D57EEF" w:rsidR="00DF3055" w:rsidRPr="00DF3055" w:rsidRDefault="00DF3055" w:rsidP="00DF3055">
      <w:pPr>
        <w:spacing w:after="0"/>
        <w:rPr>
          <w:b/>
          <w:bCs/>
        </w:rPr>
      </w:pPr>
      <w:r w:rsidRPr="00DF3055">
        <w:rPr>
          <w:b/>
          <w:bCs/>
        </w:rPr>
        <w:t>10. Conclusion</w:t>
      </w:r>
    </w:p>
    <w:p w14:paraId="07C8D2E2" w14:textId="77777777" w:rsidR="00DF3055" w:rsidRDefault="00DF3055" w:rsidP="00DF3055">
      <w:pPr>
        <w:spacing w:after="0"/>
        <w:jc w:val="both"/>
      </w:pPr>
      <w:r>
        <w:t>LLM-based sports analysis exhibits measurable biases driven by prompt structure and contextual cues.</w:t>
      </w:r>
    </w:p>
    <w:p w14:paraId="40651EF1" w14:textId="4FFC26B1" w:rsidR="00DF3055" w:rsidRDefault="00DF3055" w:rsidP="00DF3055">
      <w:pPr>
        <w:spacing w:after="0"/>
        <w:jc w:val="both"/>
      </w:pPr>
      <w:r>
        <w:t>To enhance reliability, coaching staff should pair LLM recommendations with empirical analytics and bias audits</w:t>
      </w:r>
      <w:r>
        <w:t>.</w:t>
      </w:r>
    </w:p>
    <w:sectPr w:rsidR="00DF30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6AF"/>
    <w:multiLevelType w:val="hybridMultilevel"/>
    <w:tmpl w:val="F2344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C6230"/>
    <w:multiLevelType w:val="hybridMultilevel"/>
    <w:tmpl w:val="3BC66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A2D81"/>
    <w:multiLevelType w:val="hybridMultilevel"/>
    <w:tmpl w:val="EC88B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600DA"/>
    <w:multiLevelType w:val="hybridMultilevel"/>
    <w:tmpl w:val="A6FEE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B51CA7"/>
    <w:multiLevelType w:val="hybridMultilevel"/>
    <w:tmpl w:val="E488D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80456"/>
    <w:multiLevelType w:val="hybridMultilevel"/>
    <w:tmpl w:val="E8906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319281">
    <w:abstractNumId w:val="3"/>
  </w:num>
  <w:num w:numId="2" w16cid:durableId="942374157">
    <w:abstractNumId w:val="2"/>
  </w:num>
  <w:num w:numId="3" w16cid:durableId="610892744">
    <w:abstractNumId w:val="0"/>
  </w:num>
  <w:num w:numId="4" w16cid:durableId="1448424170">
    <w:abstractNumId w:val="4"/>
  </w:num>
  <w:num w:numId="5" w16cid:durableId="1051922166">
    <w:abstractNumId w:val="1"/>
  </w:num>
  <w:num w:numId="6" w16cid:durableId="1504666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55"/>
    <w:rsid w:val="00C0367A"/>
    <w:rsid w:val="00D8723F"/>
    <w:rsid w:val="00DF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6BA0"/>
  <w15:chartTrackingRefBased/>
  <w15:docId w15:val="{7EA9B559-5731-48A5-96D1-1D4C7F4D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Bhikaje</dc:creator>
  <cp:keywords/>
  <dc:description/>
  <cp:lastModifiedBy>Ninad Bhikaje</cp:lastModifiedBy>
  <cp:revision>1</cp:revision>
  <dcterms:created xsi:type="dcterms:W3CDTF">2025-11-15T19:46:00Z</dcterms:created>
  <dcterms:modified xsi:type="dcterms:W3CDTF">2025-11-16T01:39:00Z</dcterms:modified>
</cp:coreProperties>
</file>