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ADA" w14:textId="109A33D6" w:rsidR="00B17659" w:rsidRDefault="00C754AE">
      <w:pPr>
        <w:pStyle w:val="Heading1"/>
      </w:pPr>
      <w:r w:rsidRPr="00C754AE">
        <w:t>APEICT3M1_Core-IT-Principles</w:t>
      </w:r>
      <w:r>
        <w:t xml:space="preserve"> Day 1</w:t>
      </w:r>
      <w:r w:rsidR="00074EDA">
        <w:t xml:space="preserve"> Summary</w:t>
      </w:r>
    </w:p>
    <w:p w14:paraId="25A32ADB" w14:textId="13D5F141" w:rsidR="00B17659" w:rsidRDefault="00C754AE">
      <w:r>
        <w:t xml:space="preserve">Thursday, </w:t>
      </w:r>
      <w:r w:rsidR="00074EDA">
        <w:t>March</w:t>
      </w:r>
      <w:r w:rsidR="00E8192F">
        <w:t xml:space="preserve"> </w:t>
      </w:r>
      <w:r w:rsidR="00074EDA">
        <w:t>5</w:t>
      </w:r>
      <w:r w:rsidR="00074EDA" w:rsidRPr="00074EDA">
        <w:rPr>
          <w:vertAlign w:val="superscript"/>
        </w:rPr>
        <w:t>th</w:t>
      </w:r>
      <w:r>
        <w:t>, 202</w:t>
      </w:r>
      <w:r w:rsidR="00074EDA">
        <w:t>6</w:t>
      </w:r>
    </w:p>
    <w:p w14:paraId="25A32ADC" w14:textId="77777777" w:rsidR="00B17659" w:rsidRDefault="00C754AE">
      <w:r>
        <w:t>Notes</w:t>
      </w:r>
    </w:p>
    <w:p w14:paraId="6AC152B2" w14:textId="77777777" w:rsidR="00074EDA" w:rsidRPr="00074EDA" w:rsidRDefault="00074EDA" w:rsidP="00074EDA">
      <w:r w:rsidRPr="00074EDA">
        <w:t>The meeting focused on enhancing apprenticeship training through effective communication, workplace culture, health and safety practices, and technical skills development in IT.</w:t>
      </w:r>
    </w:p>
    <w:p w14:paraId="158E5C6B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Summarize meeting discussions and share notes daily for participants' review.</w:t>
      </w:r>
    </w:p>
    <w:p w14:paraId="117C41FA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Maintain an open chat for notes, suggestions, and discussions during the session.</w:t>
      </w:r>
    </w:p>
    <w:p w14:paraId="66FBC3C6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Access shared resources through the content folder in Webex and other portals.</w:t>
      </w:r>
    </w:p>
    <w:p w14:paraId="6392665C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Emphasize safeguarding and support for apprentices, encouraging communication of concerns.</w:t>
      </w:r>
    </w:p>
    <w:p w14:paraId="026DB2B0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Introduce learning objectives focused on workplace culture, communication, and technical documentation skills.</w:t>
      </w:r>
    </w:p>
    <w:p w14:paraId="456CC68E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Apprenticeship modules will cover troubleshooting in software, hardware, and networking in later stages.</w:t>
      </w:r>
    </w:p>
    <w:p w14:paraId="790A0D67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New learners should ask questions to build critical thinking and practical skills in IT.</w:t>
      </w:r>
    </w:p>
    <w:p w14:paraId="11B114C4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Engaging in projects accelerates learning and provides hands-on experience in IT environments.</w:t>
      </w:r>
    </w:p>
    <w:p w14:paraId="51766FDB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Diversity in the workplace enhances problem-solving and fosters innovation through varied perspectives and experiences.</w:t>
      </w:r>
    </w:p>
    <w:p w14:paraId="47ADF76E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Emphasize the importance of aligning company culture, values, and mission for organizational success.</w:t>
      </w:r>
    </w:p>
    <w:p w14:paraId="77FA0CC0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Highlight that diverse workplace cultures foster innovation and improve overall performance.</w:t>
      </w:r>
    </w:p>
    <w:p w14:paraId="4EC82121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Recognize that a company's mission defines its purpose and guides employee actions.</w:t>
      </w:r>
    </w:p>
    <w:p w14:paraId="6EABC0BC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Define vision statements as future-oriented goals that direct organizational objectives.</w:t>
      </w:r>
    </w:p>
    <w:p w14:paraId="4E0DCCA7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Stress the need for effective communication to address customer concerns and support problem-solving.</w:t>
      </w:r>
    </w:p>
    <w:p w14:paraId="0271134A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Meeting paused for lunch; topics to resume include communication, health and safety, and numerous systems.</w:t>
      </w:r>
    </w:p>
    <w:p w14:paraId="46FDB195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Participants will use Miro board for interactive learning and group activities during the course.</w:t>
      </w:r>
    </w:p>
    <w:p w14:paraId="0D9287B6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Emphasized importance of effective communication skills in service desk roles, especially with non-technical customers.</w:t>
      </w:r>
    </w:p>
    <w:p w14:paraId="496D0EC8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lastRenderedPageBreak/>
        <w:t>Discussed advantages and disadvantages of various communication methods: verbal, written, and instant messaging.</w:t>
      </w:r>
    </w:p>
    <w:p w14:paraId="77DCFB4D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Email offers convenience for communication, while instant messaging requires real-time presence for effective responses.</w:t>
      </w:r>
    </w:p>
    <w:p w14:paraId="73A1A158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Clear communication techniques are essential for resolving customer issues and enhancing teamwork.</w:t>
      </w:r>
    </w:p>
    <w:p w14:paraId="1AB7AE39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Health and safety responsibilities encompass both employer and employee duties to ensure a safe work environment.</w:t>
      </w:r>
    </w:p>
    <w:p w14:paraId="13A380EC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Evolving technologies introduce new health and safety concerns that require awareness and adaptation in the workplace.</w:t>
      </w:r>
    </w:p>
    <w:p w14:paraId="0295AAC4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Discussed manual handling techniques: lifting, lowering, pushing, pulling, and carrying loads safely.</w:t>
      </w:r>
    </w:p>
    <w:p w14:paraId="42C4CA30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Emphasized assessing load weight and using proper posture to prevent injuries.</w:t>
      </w:r>
    </w:p>
    <w:p w14:paraId="128D7AFE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Highlighted the importance of using tools and equipment for heavy loads to reduce risk.</w:t>
      </w:r>
    </w:p>
    <w:p w14:paraId="58B42DCD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Addressed ergonomic considerations for prolonged sitting and display screen equipment regulations to prevent strain injuries.</w:t>
      </w:r>
    </w:p>
    <w:p w14:paraId="134DEEE9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Binaries use base two, while decimals use base ten for calculations and representations.</w:t>
      </w:r>
    </w:p>
    <w:p w14:paraId="2FD32787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Each octet in IPv4 consists of eight bits, allowing for a maximum value of 255.</w:t>
      </w:r>
    </w:p>
    <w:p w14:paraId="52A03970" w14:textId="77777777" w:rsidR="00074EDA" w:rsidRPr="00074EDA" w:rsidRDefault="00074EDA" w:rsidP="00074EDA">
      <w:pPr>
        <w:numPr>
          <w:ilvl w:val="0"/>
          <w:numId w:val="3"/>
        </w:numPr>
      </w:pPr>
      <w:r w:rsidRPr="00074EDA">
        <w:t>Understanding binary and decimal conversions is crucial for networking and IP addressing.</w:t>
      </w:r>
    </w:p>
    <w:p w14:paraId="25A32AFD" w14:textId="1D6FF2C6" w:rsidR="00B17659" w:rsidRDefault="00B17659" w:rsidP="00074EDA"/>
    <w:sectPr w:rsidR="00B1765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9E5FBAE-0E86-4F1F-991A-851CD38280C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D4097E9-A6FD-4363-B480-341F4E0352CE}"/>
    <w:embedItalic r:id="rId3" w:fontKey="{EFF0B82F-CC15-45F4-83E5-2A2B15E01D73}"/>
  </w:font>
  <w:font w:name="Play">
    <w:charset w:val="00"/>
    <w:family w:val="auto"/>
    <w:pitch w:val="default"/>
    <w:embedRegular r:id="rId4" w:fontKey="{55BF5982-C279-4222-B102-B2971A668B5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D10BCEA8-B92A-4536-B49C-A18FFB775C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71D"/>
    <w:multiLevelType w:val="multilevel"/>
    <w:tmpl w:val="CCA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C5C2D"/>
    <w:multiLevelType w:val="multilevel"/>
    <w:tmpl w:val="D87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E153F"/>
    <w:multiLevelType w:val="multilevel"/>
    <w:tmpl w:val="9118C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42807340">
    <w:abstractNumId w:val="2"/>
  </w:num>
  <w:num w:numId="2" w16cid:durableId="1359552266">
    <w:abstractNumId w:val="0"/>
  </w:num>
  <w:num w:numId="3" w16cid:durableId="1625501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659"/>
    <w:rsid w:val="00074EDA"/>
    <w:rsid w:val="00B17659"/>
    <w:rsid w:val="00C754AE"/>
    <w:rsid w:val="00CD6313"/>
    <w:rsid w:val="00DA3066"/>
    <w:rsid w:val="00E8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2ADA"/>
  <w15:docId w15:val="{96ED76EC-18DB-43F2-80AA-F9427F68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C7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46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C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C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463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QWMXKQSE2rZsU9Ptl+HC8P2Igg==">CgMxLjA4AHIhMWpIMU1SanFXSFJIV0syWVMxLTJjMnRqcHVxM0lUNjJx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2718</Characters>
  <Application>Microsoft Office Word</Application>
  <DocSecurity>0</DocSecurity>
  <Lines>54</Lines>
  <Paragraphs>37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Rampure, Ninad</dc:creator>
  <cp:lastModifiedBy>Rampure, Ninad</cp:lastModifiedBy>
  <cp:revision>4</cp:revision>
  <dcterms:created xsi:type="dcterms:W3CDTF">2025-06-03T09:51:00Z</dcterms:created>
  <dcterms:modified xsi:type="dcterms:W3CDTF">2026-03-06T09:21:00Z</dcterms:modified>
</cp:coreProperties>
</file>