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D620" w14:textId="5E0365F8" w:rsidR="00475B02" w:rsidRPr="00CA5FC4" w:rsidRDefault="00CA5FC4">
      <w:pPr>
        <w:rPr>
          <w:b/>
          <w:bCs/>
          <w:sz w:val="32"/>
          <w:szCs w:val="32"/>
          <w:u w:val="single"/>
        </w:rPr>
      </w:pPr>
      <w:r w:rsidRPr="00CA5FC4">
        <w:rPr>
          <w:b/>
          <w:bCs/>
          <w:sz w:val="32"/>
          <w:szCs w:val="32"/>
          <w:u w:val="single"/>
        </w:rPr>
        <w:t>ASDXDDL8M</w:t>
      </w:r>
      <w:r w:rsidR="0038666D">
        <w:rPr>
          <w:b/>
          <w:bCs/>
          <w:sz w:val="32"/>
          <w:szCs w:val="32"/>
          <w:u w:val="single"/>
        </w:rPr>
        <w:t xml:space="preserve">3 </w:t>
      </w:r>
      <w:r w:rsidR="0038666D" w:rsidRPr="0038666D">
        <w:rPr>
          <w:b/>
          <w:bCs/>
          <w:sz w:val="32"/>
          <w:szCs w:val="32"/>
          <w:u w:val="single"/>
        </w:rPr>
        <w:t>Data Modelling and Management</w:t>
      </w:r>
      <w:r w:rsidR="0038666D">
        <w:rPr>
          <w:b/>
          <w:bCs/>
          <w:sz w:val="32"/>
          <w:szCs w:val="32"/>
          <w:u w:val="single"/>
        </w:rPr>
        <w:t xml:space="preserve"> </w:t>
      </w:r>
      <w:r w:rsidRPr="00CA5FC4">
        <w:rPr>
          <w:b/>
          <w:bCs/>
          <w:sz w:val="32"/>
          <w:szCs w:val="32"/>
          <w:u w:val="single"/>
        </w:rPr>
        <w:t xml:space="preserve">Day </w:t>
      </w:r>
      <w:r w:rsidR="0038666D">
        <w:rPr>
          <w:b/>
          <w:bCs/>
          <w:sz w:val="32"/>
          <w:szCs w:val="32"/>
          <w:u w:val="single"/>
        </w:rPr>
        <w:t>2</w:t>
      </w:r>
      <w:r w:rsidRPr="00CA5FC4">
        <w:rPr>
          <w:b/>
          <w:bCs/>
          <w:sz w:val="32"/>
          <w:szCs w:val="32"/>
          <w:u w:val="single"/>
        </w:rPr>
        <w:t xml:space="preserve"> Summary</w:t>
      </w:r>
    </w:p>
    <w:p w14:paraId="6FF706E2" w14:textId="76EF644F" w:rsidR="00CA5FC4" w:rsidRDefault="001F5732">
      <w:pPr>
        <w:rPr>
          <w:b/>
          <w:bCs/>
        </w:rPr>
      </w:pPr>
      <w:r>
        <w:rPr>
          <w:b/>
          <w:bCs/>
        </w:rPr>
        <w:t>Fri</w:t>
      </w:r>
      <w:r w:rsidR="00792C77">
        <w:rPr>
          <w:b/>
          <w:bCs/>
        </w:rPr>
        <w:t>day</w:t>
      </w:r>
      <w:r w:rsidR="0026376B">
        <w:rPr>
          <w:b/>
          <w:bCs/>
        </w:rPr>
        <w:t xml:space="preserve">, </w:t>
      </w:r>
      <w:r>
        <w:rPr>
          <w:b/>
          <w:bCs/>
        </w:rPr>
        <w:t>October</w:t>
      </w:r>
      <w:r w:rsidR="00792C77">
        <w:rPr>
          <w:b/>
          <w:bCs/>
        </w:rPr>
        <w:t xml:space="preserve"> </w:t>
      </w:r>
      <w:r>
        <w:rPr>
          <w:b/>
          <w:bCs/>
        </w:rPr>
        <w:t>2</w:t>
      </w:r>
      <w:r w:rsidRPr="001F5732">
        <w:rPr>
          <w:b/>
          <w:bCs/>
          <w:vertAlign w:val="superscript"/>
        </w:rPr>
        <w:t>nd</w:t>
      </w:r>
      <w:r w:rsidR="00CA5FC4" w:rsidRPr="00CA5FC4">
        <w:rPr>
          <w:b/>
          <w:bCs/>
        </w:rPr>
        <w:t>, 2026</w:t>
      </w:r>
    </w:p>
    <w:p w14:paraId="6D816B46" w14:textId="77777777" w:rsidR="001F5732" w:rsidRPr="001F5732" w:rsidRDefault="001F5732" w:rsidP="001F5732">
      <w:pPr>
        <w:spacing w:before="240" w:after="180" w:line="240" w:lineRule="auto"/>
        <w:outlineLvl w:val="1"/>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Overview</w:t>
      </w:r>
    </w:p>
    <w:p w14:paraId="18FD5DFC"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Attendees and roles: QA Trainer Ninad Rampure leads the session and guides a cohort of learners (including Dean McAvoy, Isobel Ferguson / McIntosh, Michele Bowden, Joanne Moran, Lisa Craib, Euan Hunter, Sam Fennon, Andrew Magee, Jared, Anna Brand, </w:t>
      </w:r>
      <w:proofErr w:type="spellStart"/>
      <w:r w:rsidRPr="001F5732">
        <w:rPr>
          <w:rFonts w:ascii="Segoe UI" w:eastAsia="Times New Roman" w:hAnsi="Segoe UI" w:cs="Segoe UI"/>
          <w:kern w:val="0"/>
          <w:sz w:val="24"/>
          <w:szCs w:val="24"/>
          <w:lang w:eastAsia="en-GB"/>
          <w14:ligatures w14:val="none"/>
        </w:rPr>
        <w:t>Hjaltland</w:t>
      </w:r>
      <w:proofErr w:type="spellEnd"/>
      <w:r w:rsidRPr="001F5732">
        <w:rPr>
          <w:rFonts w:ascii="Segoe UI" w:eastAsia="Times New Roman" w:hAnsi="Segoe UI" w:cs="Segoe UI"/>
          <w:kern w:val="0"/>
          <w:sz w:val="24"/>
          <w:szCs w:val="24"/>
          <w:lang w:eastAsia="en-GB"/>
          <w14:ligatures w14:val="none"/>
        </w:rPr>
        <w:t xml:space="preserve"> and others) through hands-on SSMS exercises in a remote lab.</w:t>
      </w:r>
    </w:p>
    <w:p w14:paraId="4B0B4245"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Main topics and outcomes: The workshop moves from concept review to practical implementation. Ninad reiterates normalization, ERDs, bridging tables, and correct data type selection, then demonstrates two implementation paths for the movie database: (1) create the database and import CSVs using SSMS’s Import Flat File wizard while mapping columns to the data dictionary, and (2) create remaining tables through provided CREATE TABLE SQL so relationships and keys map automatically. He shows how to change table definitions post-import (table designer), how the import wizard surfaces mapping errors (nullability and type mismatches), and offers guidance on populating small lookup tables either by re-importing CSVs or converting CSV lines into insert scripts.</w:t>
      </w:r>
    </w:p>
    <w:p w14:paraId="09FA33FA"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ERD and relationship mapping: Ninad demonstrates generating a database diagram and explains imported tables often do not auto-connect; he teaches manual mapping by dragging primary keys to foreign keys. He reiterates the </w:t>
      </w:r>
      <w:proofErr w:type="spellStart"/>
      <w:r w:rsidRPr="001F5732">
        <w:rPr>
          <w:rFonts w:ascii="Segoe UI" w:eastAsia="Times New Roman" w:hAnsi="Segoe UI" w:cs="Segoe UI"/>
          <w:kern w:val="0"/>
          <w:sz w:val="24"/>
          <w:szCs w:val="24"/>
          <w:lang w:eastAsia="en-GB"/>
          <w14:ligatures w14:val="none"/>
        </w:rPr>
        <w:t>sp_changedbowner</w:t>
      </w:r>
      <w:proofErr w:type="spellEnd"/>
      <w:r w:rsidRPr="001F5732">
        <w:rPr>
          <w:rFonts w:ascii="Segoe UI" w:eastAsia="Times New Roman" w:hAnsi="Segoe UI" w:cs="Segoe UI"/>
          <w:kern w:val="0"/>
          <w:sz w:val="24"/>
          <w:szCs w:val="24"/>
          <w:lang w:eastAsia="en-GB"/>
          <w14:ligatures w14:val="none"/>
        </w:rPr>
        <w:t xml:space="preserve"> script (shared in chat) as a fix for permission errors when creating diagrams and commits to sharing and re-posting that script for anyone who needs it.</w:t>
      </w:r>
    </w:p>
    <w:p w14:paraId="5EA8A84E"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Design inconsistency and decisions: Learners identify a planning inconsistency where movie.csv contains a </w:t>
      </w:r>
      <w:proofErr w:type="spellStart"/>
      <w:r w:rsidRPr="001F5732">
        <w:rPr>
          <w:rFonts w:ascii="Segoe UI" w:eastAsia="Times New Roman" w:hAnsi="Segoe UI" w:cs="Segoe UI"/>
          <w:kern w:val="0"/>
          <w:sz w:val="24"/>
          <w:szCs w:val="24"/>
          <w:lang w:eastAsia="en-GB"/>
          <w14:ligatures w14:val="none"/>
        </w:rPr>
        <w:t>director_id</w:t>
      </w:r>
      <w:proofErr w:type="spellEnd"/>
      <w:r w:rsidRPr="001F5732">
        <w:rPr>
          <w:rFonts w:ascii="Segoe UI" w:eastAsia="Times New Roman" w:hAnsi="Segoe UI" w:cs="Segoe UI"/>
          <w:kern w:val="0"/>
          <w:sz w:val="24"/>
          <w:szCs w:val="24"/>
          <w:lang w:eastAsia="en-GB"/>
          <w14:ligatures w14:val="none"/>
        </w:rPr>
        <w:t xml:space="preserve"> despite earlier many-to-many </w:t>
      </w:r>
      <w:proofErr w:type="spellStart"/>
      <w:r w:rsidRPr="001F5732">
        <w:rPr>
          <w:rFonts w:ascii="Segoe UI" w:eastAsia="Times New Roman" w:hAnsi="Segoe UI" w:cs="Segoe UI"/>
          <w:kern w:val="0"/>
          <w:sz w:val="24"/>
          <w:szCs w:val="24"/>
          <w:lang w:eastAsia="en-GB"/>
          <w14:ligatures w14:val="none"/>
        </w:rPr>
        <w:t>modeling</w:t>
      </w:r>
      <w:proofErr w:type="spellEnd"/>
      <w:r w:rsidRPr="001F5732">
        <w:rPr>
          <w:rFonts w:ascii="Segoe UI" w:eastAsia="Times New Roman" w:hAnsi="Segoe UI" w:cs="Segoe UI"/>
          <w:kern w:val="0"/>
          <w:sz w:val="24"/>
          <w:szCs w:val="24"/>
          <w:lang w:eastAsia="en-GB"/>
          <w14:ligatures w14:val="none"/>
        </w:rPr>
        <w:t xml:space="preserve">; Ninad explains that having a </w:t>
      </w:r>
      <w:proofErr w:type="spellStart"/>
      <w:r w:rsidRPr="001F5732">
        <w:rPr>
          <w:rFonts w:ascii="Segoe UI" w:eastAsia="Times New Roman" w:hAnsi="Segoe UI" w:cs="Segoe UI"/>
          <w:kern w:val="0"/>
          <w:sz w:val="24"/>
          <w:szCs w:val="24"/>
          <w:lang w:eastAsia="en-GB"/>
          <w14:ligatures w14:val="none"/>
        </w:rPr>
        <w:t>director_id</w:t>
      </w:r>
      <w:proofErr w:type="spellEnd"/>
      <w:r w:rsidRPr="001F5732">
        <w:rPr>
          <w:rFonts w:ascii="Segoe UI" w:eastAsia="Times New Roman" w:hAnsi="Segoe UI" w:cs="Segoe UI"/>
          <w:kern w:val="0"/>
          <w:sz w:val="24"/>
          <w:szCs w:val="24"/>
          <w:lang w:eastAsia="en-GB"/>
          <w14:ligatures w14:val="none"/>
        </w:rPr>
        <w:t xml:space="preserve"> is logically acceptable when a movie has a single director but agrees it conflicts with the many-to-many approach and will review the planning materials with other trainers and enforce a consistent change if required.</w:t>
      </w:r>
    </w:p>
    <w:p w14:paraId="074D91CE"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Commitments and support: Ninad offers to remote into learner machines to troubleshoot imports and diagram issues, will re-run or share the </w:t>
      </w:r>
      <w:proofErr w:type="spellStart"/>
      <w:r w:rsidRPr="001F5732">
        <w:rPr>
          <w:rFonts w:ascii="Segoe UI" w:eastAsia="Times New Roman" w:hAnsi="Segoe UI" w:cs="Segoe UI"/>
          <w:kern w:val="0"/>
          <w:sz w:val="24"/>
          <w:szCs w:val="24"/>
          <w:lang w:eastAsia="en-GB"/>
          <w14:ligatures w14:val="none"/>
        </w:rPr>
        <w:t>sp_changedbowner</w:t>
      </w:r>
      <w:proofErr w:type="spellEnd"/>
      <w:r w:rsidRPr="001F5732">
        <w:rPr>
          <w:rFonts w:ascii="Segoe UI" w:eastAsia="Times New Roman" w:hAnsi="Segoe UI" w:cs="Segoe UI"/>
          <w:kern w:val="0"/>
          <w:sz w:val="24"/>
          <w:szCs w:val="24"/>
          <w:lang w:eastAsia="en-GB"/>
          <w14:ligatures w14:val="none"/>
        </w:rPr>
        <w:t xml:space="preserve"> code in chat for diagram permissions, and will review/enforce the </w:t>
      </w:r>
      <w:proofErr w:type="spellStart"/>
      <w:r w:rsidRPr="001F5732">
        <w:rPr>
          <w:rFonts w:ascii="Segoe UI" w:eastAsia="Times New Roman" w:hAnsi="Segoe UI" w:cs="Segoe UI"/>
          <w:kern w:val="0"/>
          <w:sz w:val="24"/>
          <w:szCs w:val="24"/>
          <w:lang w:eastAsia="en-GB"/>
          <w14:ligatures w14:val="none"/>
        </w:rPr>
        <w:t>director_id</w:t>
      </w:r>
      <w:proofErr w:type="spellEnd"/>
      <w:r w:rsidRPr="001F5732">
        <w:rPr>
          <w:rFonts w:ascii="Segoe UI" w:eastAsia="Times New Roman" w:hAnsi="Segoe UI" w:cs="Segoe UI"/>
          <w:kern w:val="0"/>
          <w:sz w:val="24"/>
          <w:szCs w:val="24"/>
          <w:lang w:eastAsia="en-GB"/>
          <w14:ligatures w14:val="none"/>
        </w:rPr>
        <w:t xml:space="preserve"> planning inconsistency across materials if necessary. He also points learners to GitHub for collab board and session resources, and to the movie folder (CSV, SQL, data dictionary) for apply-stage evidence.</w:t>
      </w:r>
    </w:p>
    <w:p w14:paraId="45DF3AAB"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Concerns and guidance: Key pitfalls include incorrect </w:t>
      </w:r>
      <w:proofErr w:type="gramStart"/>
      <w:r w:rsidRPr="001F5732">
        <w:rPr>
          <w:rFonts w:ascii="Segoe UI" w:eastAsia="Times New Roman" w:hAnsi="Segoe UI" w:cs="Segoe UI"/>
          <w:kern w:val="0"/>
          <w:sz w:val="24"/>
          <w:szCs w:val="24"/>
          <w:lang w:eastAsia="en-GB"/>
          <w14:ligatures w14:val="none"/>
        </w:rPr>
        <w:t>data-type</w:t>
      </w:r>
      <w:proofErr w:type="gramEnd"/>
      <w:r w:rsidRPr="001F5732">
        <w:rPr>
          <w:rFonts w:ascii="Segoe UI" w:eastAsia="Times New Roman" w:hAnsi="Segoe UI" w:cs="Segoe UI"/>
          <w:kern w:val="0"/>
          <w:sz w:val="24"/>
          <w:szCs w:val="24"/>
          <w:lang w:eastAsia="en-GB"/>
          <w14:ligatures w14:val="none"/>
        </w:rPr>
        <w:t xml:space="preserve"> or nullability mapping causing import failures, imported tables not auto-mapping relationships (requiring manual ERD mapping or creating tables via SQL), and time-limited remote desktops for GoToMyPC users. Learners are advised to refresh Object Explorer, run </w:t>
      </w:r>
      <w:r w:rsidRPr="001F5732">
        <w:rPr>
          <w:rFonts w:ascii="Segoe UI" w:eastAsia="Times New Roman" w:hAnsi="Segoe UI" w:cs="Segoe UI"/>
          <w:kern w:val="0"/>
          <w:sz w:val="24"/>
          <w:szCs w:val="24"/>
          <w:lang w:eastAsia="en-GB"/>
          <w14:ligatures w14:val="none"/>
        </w:rPr>
        <w:lastRenderedPageBreak/>
        <w:t>USE before executing scripts, and check the data dictionary when import errors occur.</w:t>
      </w:r>
    </w:p>
    <w:p w14:paraId="1FDA79C1"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Bottom line: Learners complete the hands-on cycle for the movie database: create a database in SSMS, import CSVs with careful column mapping, adjust table definitions post-import, manually map ERD relationships or create tables via SQL for automatic mapping, and continue practicing query and DML tasks relevant to the apply-stage. Ninad leaves learners to continue practicing at their own pace and reminds them how to submit completion evidence and reflection for module certification.</w:t>
      </w:r>
    </w:p>
    <w:p w14:paraId="1B7DAD78" w14:textId="77777777" w:rsidR="001F5732" w:rsidRPr="001F5732" w:rsidRDefault="001F5732" w:rsidP="001F5732">
      <w:pPr>
        <w:spacing w:after="0" w:line="240" w:lineRule="auto"/>
        <w:rPr>
          <w:rFonts w:ascii="Segoe UI" w:eastAsia="Times New Roman" w:hAnsi="Segoe UI" w:cs="Segoe UI"/>
          <w:kern w:val="0"/>
          <w:sz w:val="24"/>
          <w:szCs w:val="24"/>
          <w:lang w:eastAsia="en-GB"/>
          <w14:ligatures w14:val="none"/>
        </w:rPr>
      </w:pPr>
    </w:p>
    <w:p w14:paraId="3F748B97" w14:textId="77777777" w:rsidR="001F5732" w:rsidRPr="001F5732" w:rsidRDefault="001F5732" w:rsidP="001F5732">
      <w:pPr>
        <w:spacing w:before="240" w:after="180" w:line="240" w:lineRule="auto"/>
        <w:outlineLvl w:val="1"/>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Detailed Summary</w:t>
      </w:r>
    </w:p>
    <w:p w14:paraId="751C0621"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Normalization review</w:t>
      </w:r>
    </w:p>
    <w:p w14:paraId="4F241DDE"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Trainer revisits normalization concepts including three normal forms, bridging tables for many-to-many relationships, and ERD importance. The discussion reinforces why normalization matters for creating structured, </w:t>
      </w:r>
      <w:proofErr w:type="spellStart"/>
      <w:r w:rsidRPr="001F5732">
        <w:rPr>
          <w:rFonts w:ascii="Segoe UI" w:eastAsia="Times New Roman" w:hAnsi="Segoe UI" w:cs="Segoe UI"/>
          <w:kern w:val="0"/>
          <w:sz w:val="24"/>
          <w:szCs w:val="24"/>
          <w:lang w:eastAsia="en-GB"/>
          <w14:ligatures w14:val="none"/>
        </w:rPr>
        <w:t>queryable</w:t>
      </w:r>
      <w:proofErr w:type="spellEnd"/>
      <w:r w:rsidRPr="001F5732">
        <w:rPr>
          <w:rFonts w:ascii="Segoe UI" w:eastAsia="Times New Roman" w:hAnsi="Segoe UI" w:cs="Segoe UI"/>
          <w:kern w:val="0"/>
          <w:sz w:val="24"/>
          <w:szCs w:val="24"/>
          <w:lang w:eastAsia="en-GB"/>
          <w14:ligatures w14:val="none"/>
        </w:rPr>
        <w:t xml:space="preserve"> databases and preparing for later implementation. The class confirms prior coverage and readies to apply these concepts to the movie database exercise.</w:t>
      </w:r>
    </w:p>
    <w:p w14:paraId="379AAD7C" w14:textId="77777777" w:rsidR="001F5732" w:rsidRPr="001F5732" w:rsidRDefault="001F5732" w:rsidP="001F5732">
      <w:pPr>
        <w:numPr>
          <w:ilvl w:val="0"/>
          <w:numId w:val="30"/>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QA Trainer Ninad Rampure states that bridging tables are essential for </w:t>
      </w:r>
      <w:proofErr w:type="spellStart"/>
      <w:r w:rsidRPr="001F5732">
        <w:rPr>
          <w:rFonts w:ascii="Segoe UI" w:eastAsia="Times New Roman" w:hAnsi="Segoe UI" w:cs="Segoe UI"/>
          <w:kern w:val="0"/>
          <w:sz w:val="24"/>
          <w:szCs w:val="24"/>
          <w:lang w:eastAsia="en-GB"/>
          <w14:ligatures w14:val="none"/>
        </w:rPr>
        <w:t>modeling</w:t>
      </w:r>
      <w:proofErr w:type="spellEnd"/>
      <w:r w:rsidRPr="001F5732">
        <w:rPr>
          <w:rFonts w:ascii="Segoe UI" w:eastAsia="Times New Roman" w:hAnsi="Segoe UI" w:cs="Segoe UI"/>
          <w:kern w:val="0"/>
          <w:sz w:val="24"/>
          <w:szCs w:val="24"/>
          <w:lang w:eastAsia="en-GB"/>
          <w14:ligatures w14:val="none"/>
        </w:rPr>
        <w:t xml:space="preserve"> many-to-many relationships when normalizing data.</w:t>
      </w:r>
    </w:p>
    <w:p w14:paraId="43FE2DBC" w14:textId="77777777" w:rsidR="001F5732" w:rsidRPr="001F5732" w:rsidRDefault="001F5732" w:rsidP="001F5732">
      <w:pPr>
        <w:numPr>
          <w:ilvl w:val="0"/>
          <w:numId w:val="30"/>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says entity relationship diagrams (ERDs) are the primary way to describe relationships and should be maintained for each database version.</w:t>
      </w:r>
    </w:p>
    <w:p w14:paraId="092D6E46" w14:textId="77777777" w:rsidR="001F5732" w:rsidRPr="001F5732" w:rsidRDefault="001F5732" w:rsidP="001F5732">
      <w:pPr>
        <w:numPr>
          <w:ilvl w:val="0"/>
          <w:numId w:val="30"/>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Paul Mark summarizes entities, attributes, and three normal forms as key concepts covered previously.</w:t>
      </w:r>
    </w:p>
    <w:p w14:paraId="2EEC3944" w14:textId="77777777" w:rsidR="001F5732" w:rsidRPr="001F5732" w:rsidRDefault="001F5732" w:rsidP="001F5732">
      <w:pPr>
        <w:numPr>
          <w:ilvl w:val="0"/>
          <w:numId w:val="30"/>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Sam notes ERDs as important after identifying entities and attributes.</w:t>
      </w:r>
    </w:p>
    <w:p w14:paraId="375DA445" w14:textId="77777777" w:rsidR="001F5732" w:rsidRPr="001F5732" w:rsidRDefault="001F5732" w:rsidP="001F5732">
      <w:pPr>
        <w:numPr>
          <w:ilvl w:val="0"/>
          <w:numId w:val="30"/>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QA Trainer Ninad Rampure explains primary keys must be </w:t>
      </w:r>
      <w:proofErr w:type="gramStart"/>
      <w:r w:rsidRPr="001F5732">
        <w:rPr>
          <w:rFonts w:ascii="Segoe UI" w:eastAsia="Times New Roman" w:hAnsi="Segoe UI" w:cs="Segoe UI"/>
          <w:kern w:val="0"/>
          <w:sz w:val="24"/>
          <w:szCs w:val="24"/>
          <w:lang w:eastAsia="en-GB"/>
          <w14:ligatures w14:val="none"/>
        </w:rPr>
        <w:t>unique</w:t>
      </w:r>
      <w:proofErr w:type="gramEnd"/>
      <w:r w:rsidRPr="001F5732">
        <w:rPr>
          <w:rFonts w:ascii="Segoe UI" w:eastAsia="Times New Roman" w:hAnsi="Segoe UI" w:cs="Segoe UI"/>
          <w:kern w:val="0"/>
          <w:sz w:val="24"/>
          <w:szCs w:val="24"/>
          <w:lang w:eastAsia="en-GB"/>
          <w14:ligatures w14:val="none"/>
        </w:rPr>
        <w:t xml:space="preserve"> and foreign keys may repeat across bridge tables.</w:t>
      </w:r>
    </w:p>
    <w:p w14:paraId="1E73B83F"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Database vs Excel</w:t>
      </w:r>
    </w:p>
    <w:p w14:paraId="586FFFCF"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contrasts Excel and relational databases, clarifying that Excel suits reporting and visualization while databases suit structured querying and manipulation. The point emphasizes designing proper schemas and data types so collected data imports cleanly into a database and reduces processing time. Learners are pointed to supporting delivery notes that compare JSON, CSV, and XML formats for apply-stage arguments.</w:t>
      </w:r>
    </w:p>
    <w:p w14:paraId="5BB58782" w14:textId="77777777" w:rsidR="001F5732" w:rsidRPr="001F5732" w:rsidRDefault="001F5732" w:rsidP="001F5732">
      <w:pPr>
        <w:numPr>
          <w:ilvl w:val="0"/>
          <w:numId w:val="31"/>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explains Excel is best for reporting and visualization while databases handle queries and structured data filtering.</w:t>
      </w:r>
    </w:p>
    <w:p w14:paraId="5E1C61DD" w14:textId="77777777" w:rsidR="001F5732" w:rsidRPr="001F5732" w:rsidRDefault="001F5732" w:rsidP="001F5732">
      <w:pPr>
        <w:numPr>
          <w:ilvl w:val="0"/>
          <w:numId w:val="31"/>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highlights that planning data types at collection time reduces downstream processing.</w:t>
      </w:r>
    </w:p>
    <w:p w14:paraId="01E33ABF" w14:textId="77777777" w:rsidR="001F5732" w:rsidRPr="001F5732" w:rsidRDefault="001F5732" w:rsidP="001F5732">
      <w:pPr>
        <w:numPr>
          <w:ilvl w:val="0"/>
          <w:numId w:val="31"/>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lastRenderedPageBreak/>
        <w:t>QA Trainer Ninad Rampure advises storing useful course notes and references in the shared delivery folder for future review.</w:t>
      </w:r>
    </w:p>
    <w:p w14:paraId="0551749A"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Data types and indexing</w:t>
      </w:r>
    </w:p>
    <w:p w14:paraId="20F2E8CE"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emphasizes choosing appropriate SQL data types (integers, decimals, dates, text types) and mentions upcoming discussion on indexing and file formats (JSON, CSV, XML). The conversation frames data types as an enforcement point during data collection and a key planning decision for later ingestion and queries. Delivery notes contain deeper explanations and examples learners can reuse in apply-stage submissions.</w:t>
      </w:r>
    </w:p>
    <w:p w14:paraId="21D9DB6E" w14:textId="77777777" w:rsidR="001F5732" w:rsidRPr="001F5732" w:rsidRDefault="001F5732" w:rsidP="001F5732">
      <w:pPr>
        <w:numPr>
          <w:ilvl w:val="0"/>
          <w:numId w:val="32"/>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recommends specifying data types during planning to enforce consistent collection and streamline imports.</w:t>
      </w:r>
    </w:p>
    <w:p w14:paraId="3DC3C2D2" w14:textId="77777777" w:rsidR="001F5732" w:rsidRPr="001F5732" w:rsidRDefault="001F5732" w:rsidP="001F5732">
      <w:pPr>
        <w:numPr>
          <w:ilvl w:val="0"/>
          <w:numId w:val="32"/>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says upcoming notes will cover indexing and differences between JSON, CSV, and XML.</w:t>
      </w:r>
    </w:p>
    <w:p w14:paraId="1A15C8CC" w14:textId="77777777" w:rsidR="001F5732" w:rsidRPr="001F5732" w:rsidRDefault="001F5732" w:rsidP="001F5732">
      <w:pPr>
        <w:numPr>
          <w:ilvl w:val="0"/>
          <w:numId w:val="32"/>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offers to share links and resources on data types and indexing for learners to keep as reference.</w:t>
      </w:r>
    </w:p>
    <w:p w14:paraId="50C4F574"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Session objectives and practical plan</w:t>
      </w:r>
    </w:p>
    <w:p w14:paraId="2F093796"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outlines the day's practice objectives: complete planning activity, build a movie database, insert records, run DML (insert/update/delete) queries, and create an ERD. He clarifies expectation: templates are provided so learners can focus on practice rather than coding from scratch. The instructor schedules lab deployment after lunch and sets an expected finish around 4pm depending on progress.</w:t>
      </w:r>
    </w:p>
    <w:p w14:paraId="0FA6442C" w14:textId="77777777" w:rsidR="001F5732" w:rsidRPr="001F5732" w:rsidRDefault="001F5732" w:rsidP="001F5732">
      <w:pPr>
        <w:numPr>
          <w:ilvl w:val="0"/>
          <w:numId w:val="33"/>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states the objective is to create a database, insert data, run DML queries, and produce an ERD.</w:t>
      </w:r>
    </w:p>
    <w:p w14:paraId="7891F4D1" w14:textId="77777777" w:rsidR="001F5732" w:rsidRPr="001F5732" w:rsidRDefault="001F5732" w:rsidP="001F5732">
      <w:pPr>
        <w:numPr>
          <w:ilvl w:val="0"/>
          <w:numId w:val="33"/>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QA Trainer Ninad Rampure clarifies </w:t>
      </w:r>
      <w:proofErr w:type="gramStart"/>
      <w:r w:rsidRPr="001F5732">
        <w:rPr>
          <w:rFonts w:ascii="Segoe UI" w:eastAsia="Times New Roman" w:hAnsi="Segoe UI" w:cs="Segoe UI"/>
          <w:kern w:val="0"/>
          <w:sz w:val="24"/>
          <w:szCs w:val="24"/>
          <w:lang w:eastAsia="en-GB"/>
          <w14:ligatures w14:val="none"/>
        </w:rPr>
        <w:t>templates</w:t>
      </w:r>
      <w:proofErr w:type="gramEnd"/>
      <w:r w:rsidRPr="001F5732">
        <w:rPr>
          <w:rFonts w:ascii="Segoe UI" w:eastAsia="Times New Roman" w:hAnsi="Segoe UI" w:cs="Segoe UI"/>
          <w:kern w:val="0"/>
          <w:sz w:val="24"/>
          <w:szCs w:val="24"/>
          <w:lang w:eastAsia="en-GB"/>
          <w14:ligatures w14:val="none"/>
        </w:rPr>
        <w:t xml:space="preserve"> and example SQL will be provided so learners do not need to type all code themselves.</w:t>
      </w:r>
    </w:p>
    <w:p w14:paraId="1269F5E8" w14:textId="77777777" w:rsidR="001F5732" w:rsidRPr="001F5732" w:rsidRDefault="001F5732" w:rsidP="001F5732">
      <w:pPr>
        <w:numPr>
          <w:ilvl w:val="0"/>
          <w:numId w:val="33"/>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encourages learners to treat the exercise as preparation for the apply stage and not to stress about finishing every lab.</w:t>
      </w:r>
    </w:p>
    <w:p w14:paraId="060B820D" w14:textId="77777777" w:rsidR="001F5732" w:rsidRPr="001F5732" w:rsidRDefault="001F5732" w:rsidP="001F5732">
      <w:pPr>
        <w:numPr>
          <w:ilvl w:val="0"/>
          <w:numId w:val="33"/>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estimates the session could finish by about 4:00pm but notes this depends on how quickly learners deploy the labs.</w:t>
      </w:r>
    </w:p>
    <w:p w14:paraId="0288EC1E"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Collab board instructions</w:t>
      </w:r>
    </w:p>
    <w:p w14:paraId="59D6E1A3"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introduces a collaborative whiteboard (collab board) for groups to paste their entity/attribute planning and ERD screenshots. He demonstrates navigation, editing, and how groups should contribute so everyone can see and discuss the planned tables. Outputs can be exported as screenshots to support apply-stage evidence.</w:t>
      </w:r>
    </w:p>
    <w:p w14:paraId="239B0089" w14:textId="77777777" w:rsidR="001F5732" w:rsidRPr="001F5732" w:rsidRDefault="001F5732" w:rsidP="001F5732">
      <w:pPr>
        <w:numPr>
          <w:ilvl w:val="0"/>
          <w:numId w:val="34"/>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instructs learners to paste yesterday's planning into the collab board and collaborate on assigning table content.</w:t>
      </w:r>
    </w:p>
    <w:p w14:paraId="0C705BD8" w14:textId="77777777" w:rsidR="001F5732" w:rsidRPr="001F5732" w:rsidRDefault="001F5732" w:rsidP="001F5732">
      <w:pPr>
        <w:numPr>
          <w:ilvl w:val="0"/>
          <w:numId w:val="34"/>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explains navigation tips for the board, including right-click to pan and double-click to edit.</w:t>
      </w:r>
    </w:p>
    <w:p w14:paraId="4D80194D" w14:textId="77777777" w:rsidR="001F5732" w:rsidRPr="001F5732" w:rsidRDefault="001F5732" w:rsidP="001F5732">
      <w:pPr>
        <w:numPr>
          <w:ilvl w:val="0"/>
          <w:numId w:val="34"/>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lastRenderedPageBreak/>
        <w:t>QA Trainer Ninad Rampure says the collab board output can be exported as a PDF and used as evidence for learners' reflection submissions.</w:t>
      </w:r>
    </w:p>
    <w:p w14:paraId="465782C7"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Group breakout work and support</w:t>
      </w:r>
    </w:p>
    <w:p w14:paraId="2640E409"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divides learners into breakout groups and monitors progress, offering to assist with uploads and to fix board issues. He sets a loose checkpoint time and reassures learners that imperfect board formatting is acceptable if concepts are present. DLCs and the trainer are available to support apply-stage evidence collection and hypothetical examples for those without company data.</w:t>
      </w:r>
    </w:p>
    <w:p w14:paraId="2278FBA6" w14:textId="77777777" w:rsidR="001F5732" w:rsidRPr="001F5732" w:rsidRDefault="001F5732" w:rsidP="001F5732">
      <w:pPr>
        <w:numPr>
          <w:ilvl w:val="0"/>
          <w:numId w:val="35"/>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places learners into prearranged breakout groups and asks them to finish the board work by the checkpoint time.</w:t>
      </w:r>
    </w:p>
    <w:p w14:paraId="165AC2A2" w14:textId="77777777" w:rsidR="001F5732" w:rsidRPr="001F5732" w:rsidRDefault="001F5732" w:rsidP="001F5732">
      <w:pPr>
        <w:numPr>
          <w:ilvl w:val="0"/>
          <w:numId w:val="35"/>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offers to upload screenshots or accept emails when learners cannot paste content into the board.</w:t>
      </w:r>
    </w:p>
    <w:p w14:paraId="32E98496" w14:textId="77777777" w:rsidR="001F5732" w:rsidRPr="001F5732" w:rsidRDefault="001F5732" w:rsidP="001F5732">
      <w:pPr>
        <w:numPr>
          <w:ilvl w:val="0"/>
          <w:numId w:val="35"/>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reassures learners that he will fix board mistakes and help anyone who raises hands during breakout work.</w:t>
      </w:r>
    </w:p>
    <w:p w14:paraId="43905020" w14:textId="77777777" w:rsidR="001F5732" w:rsidRPr="001F5732" w:rsidRDefault="001F5732" w:rsidP="001F5732">
      <w:pPr>
        <w:numPr>
          <w:ilvl w:val="0"/>
          <w:numId w:val="35"/>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notes DLCs can provide example databases if learners lack access to company data and commits to follow up if additional examples are needed.</w:t>
      </w:r>
    </w:p>
    <w:p w14:paraId="125EA91B"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Learner feedback on pace</w:t>
      </w:r>
    </w:p>
    <w:p w14:paraId="548A1D3D"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Several learners report the prior day was heavy on theory and light on practice; they prefer hands-on exercises to consolidate learning. Trainer points them to pre-learning resources and the delivery notes folder to fill knowledge gaps and adjusts pacing and support accordingly.</w:t>
      </w:r>
    </w:p>
    <w:p w14:paraId="5190A259" w14:textId="77777777" w:rsidR="001F5732" w:rsidRPr="001F5732" w:rsidRDefault="001F5732" w:rsidP="001F5732">
      <w:pPr>
        <w:numPr>
          <w:ilvl w:val="0"/>
          <w:numId w:val="36"/>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Isobel Ferguson reports yesterday was information-heavy and lacked practical work to consolidate learning.</w:t>
      </w:r>
    </w:p>
    <w:p w14:paraId="34B10D78" w14:textId="77777777" w:rsidR="001F5732" w:rsidRPr="001F5732" w:rsidRDefault="001F5732" w:rsidP="001F5732">
      <w:pPr>
        <w:numPr>
          <w:ilvl w:val="0"/>
          <w:numId w:val="36"/>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Michele Bowden says lacking prior fundamentals makes some concepts harder and prefers seeing concepts in action.</w:t>
      </w:r>
    </w:p>
    <w:p w14:paraId="075E85F8" w14:textId="77777777" w:rsidR="001F5732" w:rsidRPr="001F5732" w:rsidRDefault="001F5732" w:rsidP="001F5732">
      <w:pPr>
        <w:numPr>
          <w:ilvl w:val="0"/>
          <w:numId w:val="36"/>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directs learners to pre-learning materials and the delivery notes folder for supporting content and encourages learners to request adjustments if pacing is an issue.</w:t>
      </w:r>
    </w:p>
    <w:p w14:paraId="5046389C"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Group-by-group review</w:t>
      </w:r>
    </w:p>
    <w:p w14:paraId="30F69762"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reviews each group's planned entities, attributes, and relationships for the movie database, offering concrete feedback on data types, not-null choices, and bridge table design. He emphasizes float/decimal choices for popularity, money types for revenue/budget, and options for handling character data as a separate entity if desired.</w:t>
      </w:r>
    </w:p>
    <w:p w14:paraId="7F1A54DA" w14:textId="77777777" w:rsidR="001F5732" w:rsidRPr="001F5732" w:rsidRDefault="001F5732" w:rsidP="001F5732">
      <w:pPr>
        <w:numPr>
          <w:ilvl w:val="0"/>
          <w:numId w:val="37"/>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reviews Group One and confirms actor, movie, director, and bridging entities are correctly identified and mapped.</w:t>
      </w:r>
    </w:p>
    <w:p w14:paraId="30362FA0" w14:textId="77777777" w:rsidR="001F5732" w:rsidRPr="001F5732" w:rsidRDefault="001F5732" w:rsidP="001F5732">
      <w:pPr>
        <w:numPr>
          <w:ilvl w:val="0"/>
          <w:numId w:val="37"/>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lastRenderedPageBreak/>
        <w:t>QA Trainer Ninad Rampure recommends using float (or appropriate precision decimal) for popularity and money/integers for budget and revenue.</w:t>
      </w:r>
    </w:p>
    <w:p w14:paraId="29CDCD7D" w14:textId="77777777" w:rsidR="001F5732" w:rsidRPr="001F5732" w:rsidRDefault="001F5732" w:rsidP="001F5732">
      <w:pPr>
        <w:numPr>
          <w:ilvl w:val="0"/>
          <w:numId w:val="37"/>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QA Trainer Ninad Rampure suggests that if character is promoted to its own </w:t>
      </w:r>
      <w:proofErr w:type="gramStart"/>
      <w:r w:rsidRPr="001F5732">
        <w:rPr>
          <w:rFonts w:ascii="Segoe UI" w:eastAsia="Times New Roman" w:hAnsi="Segoe UI" w:cs="Segoe UI"/>
          <w:kern w:val="0"/>
          <w:sz w:val="24"/>
          <w:szCs w:val="24"/>
          <w:lang w:eastAsia="en-GB"/>
          <w14:ligatures w14:val="none"/>
        </w:rPr>
        <w:t>entity</w:t>
      </w:r>
      <w:proofErr w:type="gramEnd"/>
      <w:r w:rsidRPr="001F5732">
        <w:rPr>
          <w:rFonts w:ascii="Segoe UI" w:eastAsia="Times New Roman" w:hAnsi="Segoe UI" w:cs="Segoe UI"/>
          <w:kern w:val="0"/>
          <w:sz w:val="24"/>
          <w:szCs w:val="24"/>
          <w:lang w:eastAsia="en-GB"/>
          <w14:ligatures w14:val="none"/>
        </w:rPr>
        <w:t xml:space="preserve"> it should have a character </w:t>
      </w:r>
      <w:proofErr w:type="gramStart"/>
      <w:r w:rsidRPr="001F5732">
        <w:rPr>
          <w:rFonts w:ascii="Segoe UI" w:eastAsia="Times New Roman" w:hAnsi="Segoe UI" w:cs="Segoe UI"/>
          <w:kern w:val="0"/>
          <w:sz w:val="24"/>
          <w:szCs w:val="24"/>
          <w:lang w:eastAsia="en-GB"/>
          <w14:ligatures w14:val="none"/>
        </w:rPr>
        <w:t>ID</w:t>
      </w:r>
      <w:proofErr w:type="gramEnd"/>
      <w:r w:rsidRPr="001F5732">
        <w:rPr>
          <w:rFonts w:ascii="Segoe UI" w:eastAsia="Times New Roman" w:hAnsi="Segoe UI" w:cs="Segoe UI"/>
          <w:kern w:val="0"/>
          <w:sz w:val="24"/>
          <w:szCs w:val="24"/>
          <w:lang w:eastAsia="en-GB"/>
          <w14:ligatures w14:val="none"/>
        </w:rPr>
        <w:t xml:space="preserve"> and the bridge table can then reference three foreign keys.</w:t>
      </w:r>
    </w:p>
    <w:p w14:paraId="57510F5F"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Common pitfalls and guidance</w:t>
      </w:r>
    </w:p>
    <w:p w14:paraId="5BC79CFB"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flags common mistakes: wrong data type selection can cause import issues and nulls, and adding a primary key in a bridge can break normalization. He stresses mapping primary-to-foreign key relationships and deciding which attributes are mandatory versus nullable based on business needs.</w:t>
      </w:r>
    </w:p>
    <w:p w14:paraId="13DE317D" w14:textId="77777777" w:rsidR="001F5732" w:rsidRPr="001F5732" w:rsidRDefault="001F5732" w:rsidP="001F5732">
      <w:pPr>
        <w:numPr>
          <w:ilvl w:val="0"/>
          <w:numId w:val="38"/>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warns that incorrect data types can cause imported values to go null or fail validation.</w:t>
      </w:r>
    </w:p>
    <w:p w14:paraId="4E1D35E4" w14:textId="77777777" w:rsidR="001F5732" w:rsidRPr="001F5732" w:rsidRDefault="001F5732" w:rsidP="001F5732">
      <w:pPr>
        <w:numPr>
          <w:ilvl w:val="0"/>
          <w:numId w:val="38"/>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cautions that adding a primary key in a bridge table can violate normalization if not designed carefully.</w:t>
      </w:r>
    </w:p>
    <w:p w14:paraId="51A94F7B" w14:textId="77777777" w:rsidR="001F5732" w:rsidRPr="001F5732" w:rsidRDefault="001F5732" w:rsidP="001F5732">
      <w:pPr>
        <w:numPr>
          <w:ilvl w:val="0"/>
          <w:numId w:val="38"/>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reminds learners that not-null vs nullable decisions depend on business requirements and should be chosen intentionally.</w:t>
      </w:r>
    </w:p>
    <w:p w14:paraId="675B11D9"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Apply stage overview and resources</w:t>
      </w:r>
    </w:p>
    <w:p w14:paraId="2BC8AED0"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previews the apply stage (next module) and opens the movie apply resources: an infographic, guidance, pro forma, and multiple supporting files (data dictionary, JSON examples, screenshots). He explains these documents outline the eleven apply activities and serve as a template for submission later, while clarifying these are not due during the current module and many sample artifacts are already available in the movie folder and delivery notes.</w:t>
      </w:r>
    </w:p>
    <w:p w14:paraId="4CE73A80" w14:textId="77777777" w:rsidR="001F5732" w:rsidRPr="001F5732" w:rsidRDefault="001F5732" w:rsidP="001F5732">
      <w:pPr>
        <w:numPr>
          <w:ilvl w:val="0"/>
          <w:numId w:val="39"/>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explains the apply stage includes eleven activities and provides the infographic, guidance, and pro forma for learners to review.</w:t>
      </w:r>
    </w:p>
    <w:p w14:paraId="5DBC31A4" w14:textId="77777777" w:rsidR="001F5732" w:rsidRPr="001F5732" w:rsidRDefault="001F5732" w:rsidP="001F5732">
      <w:pPr>
        <w:numPr>
          <w:ilvl w:val="0"/>
          <w:numId w:val="39"/>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clarifies the apply stage is a separate module with later deadlines and is not expected to be completed during this session.</w:t>
      </w:r>
    </w:p>
    <w:p w14:paraId="17C9450F" w14:textId="77777777" w:rsidR="001F5732" w:rsidRPr="001F5732" w:rsidRDefault="001F5732" w:rsidP="001F5732">
      <w:pPr>
        <w:numPr>
          <w:ilvl w:val="0"/>
          <w:numId w:val="39"/>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instructs learners to use the movie one and movie two folders and the data dictionary as reference materials for apply-stage evidence.</w:t>
      </w:r>
    </w:p>
    <w:p w14:paraId="1F6B1A2E" w14:textId="77777777" w:rsidR="001F5732" w:rsidRPr="001F5732" w:rsidRDefault="001F5732" w:rsidP="001F5732">
      <w:pPr>
        <w:numPr>
          <w:ilvl w:val="0"/>
          <w:numId w:val="39"/>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highlights that JSON and Excel versions of the movie dataset are available and that learners can screenshot those files for their pro forma submissions.</w:t>
      </w:r>
    </w:p>
    <w:p w14:paraId="6AD8265C"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Security and governance basics</w:t>
      </w:r>
    </w:p>
    <w:p w14:paraId="0144747D"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lastRenderedPageBreak/>
        <w:t>Trainer covers authentication, authorization, encryption, and audit logging as core security topics relevant to task work and apply-stage responses. He links security concepts to SQL Server roles and gives practical guidance on how learners will authenticate to the lab server and where to find security guidance documents in the course folders.</w:t>
      </w:r>
    </w:p>
    <w:p w14:paraId="3A35839A" w14:textId="77777777" w:rsidR="001F5732" w:rsidRPr="001F5732" w:rsidRDefault="001F5732" w:rsidP="001F5732">
      <w:pPr>
        <w:numPr>
          <w:ilvl w:val="0"/>
          <w:numId w:val="40"/>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explains three authentication options: Windows authentication, SQL Server authentication, and cloud (M365) multi-factor authentication.</w:t>
      </w:r>
    </w:p>
    <w:p w14:paraId="32067A86" w14:textId="77777777" w:rsidR="001F5732" w:rsidRPr="001F5732" w:rsidRDefault="001F5732" w:rsidP="001F5732">
      <w:pPr>
        <w:numPr>
          <w:ilvl w:val="0"/>
          <w:numId w:val="40"/>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recommends leaving connection encryption enabled and trusting the server certificate to secure the session.</w:t>
      </w:r>
    </w:p>
    <w:p w14:paraId="3D9721E0" w14:textId="77777777" w:rsidR="001F5732" w:rsidRPr="001F5732" w:rsidRDefault="001F5732" w:rsidP="001F5732">
      <w:pPr>
        <w:numPr>
          <w:ilvl w:val="0"/>
          <w:numId w:val="40"/>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points learners to a security document in the movie folder that lists server and database roles and their permissions for use in apply-stage discussions.</w:t>
      </w:r>
    </w:p>
    <w:p w14:paraId="69FB54E1" w14:textId="77777777" w:rsidR="001F5732" w:rsidRPr="001F5732" w:rsidRDefault="001F5732" w:rsidP="001F5732">
      <w:pPr>
        <w:numPr>
          <w:ilvl w:val="0"/>
          <w:numId w:val="40"/>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notes audit logs are created for sessions and can be used as part of a governance/security discussion.</w:t>
      </w:r>
    </w:p>
    <w:p w14:paraId="69F43904"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Lab access and tools setup</w:t>
      </w:r>
    </w:p>
    <w:p w14:paraId="593C4344"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walks learners through connecting to the remote lab desktop (GoToMyPC or LOD) and locating course files on the lab image (C:\ course files). He instructs everyone to open SQL Server Management Studio, locate the day two student resources (movies and sports injury), and explains minor differences between GoToMyPC and LOD environments plus copy/paste limitations for LOD users.</w:t>
      </w:r>
    </w:p>
    <w:p w14:paraId="77ED685C" w14:textId="77777777" w:rsidR="001F5732" w:rsidRPr="001F5732" w:rsidRDefault="001F5732" w:rsidP="001F5732">
      <w:pPr>
        <w:numPr>
          <w:ilvl w:val="0"/>
          <w:numId w:val="41"/>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QA Trainer Ninad Rampure instructs learners to connect to the lab PC, navigate to C:\ course file \ lab book \ data </w:t>
      </w:r>
      <w:proofErr w:type="spellStart"/>
      <w:r w:rsidRPr="001F5732">
        <w:rPr>
          <w:rFonts w:ascii="Segoe UI" w:eastAsia="Times New Roman" w:hAnsi="Segoe UI" w:cs="Segoe UI"/>
          <w:kern w:val="0"/>
          <w:sz w:val="24"/>
          <w:szCs w:val="24"/>
          <w:lang w:eastAsia="en-GB"/>
          <w14:ligatures w14:val="none"/>
        </w:rPr>
        <w:t>modeling</w:t>
      </w:r>
      <w:proofErr w:type="spellEnd"/>
      <w:r w:rsidRPr="001F5732">
        <w:rPr>
          <w:rFonts w:ascii="Segoe UI" w:eastAsia="Times New Roman" w:hAnsi="Segoe UI" w:cs="Segoe UI"/>
          <w:kern w:val="0"/>
          <w:sz w:val="24"/>
          <w:szCs w:val="24"/>
          <w:lang w:eastAsia="en-GB"/>
          <w14:ligatures w14:val="none"/>
        </w:rPr>
        <w:t xml:space="preserve"> and management \ day two, and open student resources.</w:t>
      </w:r>
    </w:p>
    <w:p w14:paraId="69C97766" w14:textId="77777777" w:rsidR="001F5732" w:rsidRPr="001F5732" w:rsidRDefault="001F5732" w:rsidP="001F5732">
      <w:pPr>
        <w:numPr>
          <w:ilvl w:val="0"/>
          <w:numId w:val="41"/>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explains LOD users may need to use the 'split window' or full-screen options and a manual clipboard tool to copy/paste into the remote desktop.</w:t>
      </w:r>
    </w:p>
    <w:p w14:paraId="70F66622" w14:textId="77777777" w:rsidR="001F5732" w:rsidRPr="001F5732" w:rsidRDefault="001F5732" w:rsidP="001F5732">
      <w:pPr>
        <w:numPr>
          <w:ilvl w:val="0"/>
          <w:numId w:val="41"/>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tells GoToMyPC users to browse server names in SSMS and select their PC instance if the default MIS name does not appear.</w:t>
      </w:r>
    </w:p>
    <w:p w14:paraId="37B91DA3"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Practice task: sports injury lab</w:t>
      </w:r>
    </w:p>
    <w:p w14:paraId="53B2D6A6"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introduces the sports injury clinic practice as a hands-on lab to create a fresh database, create tables, insert data, and run queries (including joins, views, and stored procedures). He identifies three primary SQL files for the exercise (database one, database two, and task solution) and points learners to additional reference files like the data dictionary for planning and verification.</w:t>
      </w:r>
    </w:p>
    <w:p w14:paraId="0EE16F61" w14:textId="77777777" w:rsidR="001F5732" w:rsidRPr="001F5732" w:rsidRDefault="001F5732" w:rsidP="001F5732">
      <w:pPr>
        <w:numPr>
          <w:ilvl w:val="0"/>
          <w:numId w:val="42"/>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instructs learners to open database one (create DB/tables) and database two (insert data) and to run the supplied SQL scripts in SSMS.</w:t>
      </w:r>
    </w:p>
    <w:p w14:paraId="797AA43E" w14:textId="77777777" w:rsidR="001F5732" w:rsidRPr="001F5732" w:rsidRDefault="001F5732" w:rsidP="001F5732">
      <w:pPr>
        <w:numPr>
          <w:ilvl w:val="0"/>
          <w:numId w:val="42"/>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lastRenderedPageBreak/>
        <w:t>QA Trainer Ninad Rampure explains the task solution file demonstrates joins, views, stored procedures, and typical DML queries that will be practiced.</w:t>
      </w:r>
    </w:p>
    <w:p w14:paraId="70FBCDB7" w14:textId="77777777" w:rsidR="001F5732" w:rsidRPr="001F5732" w:rsidRDefault="001F5732" w:rsidP="001F5732">
      <w:pPr>
        <w:numPr>
          <w:ilvl w:val="0"/>
          <w:numId w:val="42"/>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points learners to the data dictionary file as the design reference that lists table attributes, data types, and constraints.</w:t>
      </w:r>
    </w:p>
    <w:p w14:paraId="070FD49A"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Creating databases and tables</w:t>
      </w:r>
    </w:p>
    <w:p w14:paraId="055BD9D0"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demonstrates creating a database via SQL (CREATE DATABASE), switching context with USE, and building tables using CREATE TABLE syntax. He emphasizes executing queries to apply changes, refreshing Object Explorer to verify outcomes, and reusing provided SQL templates rather than typing definitions from scratch.</w:t>
      </w:r>
    </w:p>
    <w:p w14:paraId="2FBFA714" w14:textId="77777777" w:rsidR="001F5732" w:rsidRPr="001F5732" w:rsidRDefault="001F5732" w:rsidP="001F5732">
      <w:pPr>
        <w:numPr>
          <w:ilvl w:val="0"/>
          <w:numId w:val="43"/>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instructs learners to run CREATE DATABASE and then run USE so subsequent queries target the correct database.</w:t>
      </w:r>
    </w:p>
    <w:p w14:paraId="66796BAD" w14:textId="77777777" w:rsidR="001F5732" w:rsidRPr="001F5732" w:rsidRDefault="001F5732" w:rsidP="001F5732">
      <w:pPr>
        <w:numPr>
          <w:ilvl w:val="0"/>
          <w:numId w:val="43"/>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explains CREATE TABLE requires column names, data types, and constraints inside parentheses and that students should copy the template SQL to create tables.</w:t>
      </w:r>
    </w:p>
    <w:p w14:paraId="5B24BBA4" w14:textId="77777777" w:rsidR="001F5732" w:rsidRPr="001F5732" w:rsidRDefault="001F5732" w:rsidP="001F5732">
      <w:pPr>
        <w:numPr>
          <w:ilvl w:val="0"/>
          <w:numId w:val="43"/>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reminds learners that every query must be executed (or F5 pressed) to take effect and that Object Explorer refresh is needed to see created objects.</w:t>
      </w:r>
    </w:p>
    <w:p w14:paraId="2B3F5CB8" w14:textId="77777777" w:rsidR="001F5732" w:rsidRPr="001F5732" w:rsidRDefault="001F5732" w:rsidP="001F5732">
      <w:pPr>
        <w:numPr>
          <w:ilvl w:val="0"/>
          <w:numId w:val="43"/>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Andrew Magee reports he has created tables successfully when checked by the trainer.</w:t>
      </w:r>
    </w:p>
    <w:p w14:paraId="38D4C607"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Importing CSV files</w:t>
      </w:r>
    </w:p>
    <w:p w14:paraId="55BDC372"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demonstrates an alternate, GUI-based workflow: creating the movies database through SSMS, then using the 'Import Flat File' wizard to import each CSV while mapping columns to the data dictionary. He stresses correct data-type mapping and nullable flags during import to prevent failures and shows how errors surface and how to fix them.</w:t>
      </w:r>
    </w:p>
    <w:p w14:paraId="6BFFE280" w14:textId="77777777" w:rsidR="001F5732" w:rsidRPr="001F5732" w:rsidRDefault="001F5732" w:rsidP="001F5732">
      <w:pPr>
        <w:numPr>
          <w:ilvl w:val="0"/>
          <w:numId w:val="44"/>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demonstrates creating the movies database via SSMS right-click New Database and explains it creates data and log files.</w:t>
      </w:r>
    </w:p>
    <w:p w14:paraId="52A12C87" w14:textId="77777777" w:rsidR="001F5732" w:rsidRPr="001F5732" w:rsidRDefault="001F5732" w:rsidP="001F5732">
      <w:pPr>
        <w:numPr>
          <w:ilvl w:val="0"/>
          <w:numId w:val="44"/>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shows using Tasks → Import Flat File to select CSVs from C:\ course files and import them into the movies database.</w:t>
      </w:r>
    </w:p>
    <w:p w14:paraId="0C3623C4" w14:textId="77777777" w:rsidR="001F5732" w:rsidRPr="001F5732" w:rsidRDefault="001F5732" w:rsidP="001F5732">
      <w:pPr>
        <w:numPr>
          <w:ilvl w:val="0"/>
          <w:numId w:val="44"/>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instructs learners to map each column to the correct data type and nullable flag using the data dictionary and warns that mismatches will produce import errors that indicate which columns fail.</w:t>
      </w:r>
    </w:p>
    <w:p w14:paraId="1406DF30" w14:textId="77777777" w:rsidR="001F5732" w:rsidRPr="001F5732" w:rsidRDefault="001F5732" w:rsidP="001F5732">
      <w:pPr>
        <w:numPr>
          <w:ilvl w:val="0"/>
          <w:numId w:val="44"/>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explains flat files (CSV) are the easiest way to convert Excel into importable data by saving as CSV.</w:t>
      </w:r>
    </w:p>
    <w:p w14:paraId="66ACE4C4"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Error handling during import</w:t>
      </w:r>
    </w:p>
    <w:p w14:paraId="11D1131D"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Trainer walks through common import errors and how the wizard reports them, showing learners how to inspect messages and correct mappings (data types, </w:t>
      </w:r>
      <w:r w:rsidRPr="001F5732">
        <w:rPr>
          <w:rFonts w:ascii="Segoe UI" w:eastAsia="Times New Roman" w:hAnsi="Segoe UI" w:cs="Segoe UI"/>
          <w:kern w:val="0"/>
          <w:sz w:val="24"/>
          <w:szCs w:val="24"/>
          <w:lang w:eastAsia="en-GB"/>
          <w14:ligatures w14:val="none"/>
        </w:rPr>
        <w:lastRenderedPageBreak/>
        <w:t>nullability). He demonstrates reconfiguring columns, rerunning imports, and offers to remote into students' machines for troubleshooting.</w:t>
      </w:r>
    </w:p>
    <w:p w14:paraId="1CD70632" w14:textId="77777777" w:rsidR="001F5732" w:rsidRPr="001F5732" w:rsidRDefault="001F5732" w:rsidP="001F5732">
      <w:pPr>
        <w:numPr>
          <w:ilvl w:val="0"/>
          <w:numId w:val="45"/>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reproduces an import error and shows the wizard message indicating which column doesn't allow null values and requires configuration.</w:t>
      </w:r>
    </w:p>
    <w:p w14:paraId="00156AA9" w14:textId="77777777" w:rsidR="001F5732" w:rsidRPr="001F5732" w:rsidRDefault="001F5732" w:rsidP="001F5732">
      <w:pPr>
        <w:numPr>
          <w:ilvl w:val="0"/>
          <w:numId w:val="45"/>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advises checking the data dictionary to correct types and null settings when the import wizard reports mapping failures.</w:t>
      </w:r>
    </w:p>
    <w:p w14:paraId="50A9753D" w14:textId="77777777" w:rsidR="001F5732" w:rsidRPr="001F5732" w:rsidRDefault="001F5732" w:rsidP="001F5732">
      <w:pPr>
        <w:numPr>
          <w:ilvl w:val="0"/>
          <w:numId w:val="45"/>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offers to jump into students' systems to help resolve persistent import errors.</w:t>
      </w:r>
    </w:p>
    <w:p w14:paraId="10038692"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Post-import adjustments</w:t>
      </w:r>
    </w:p>
    <w:p w14:paraId="724E553E"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explains how to fix table definitions after import by using the table designer to set or change primary keys, data types, or add columns. He encourages learners to re-run create-table SQL for entities that didn't import with relationships so keys are defined and relationships can map automatically.</w:t>
      </w:r>
    </w:p>
    <w:p w14:paraId="4229334B" w14:textId="77777777" w:rsidR="001F5732" w:rsidRPr="001F5732" w:rsidRDefault="001F5732" w:rsidP="001F5732">
      <w:pPr>
        <w:numPr>
          <w:ilvl w:val="0"/>
          <w:numId w:val="46"/>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QA Trainer Ninad Rampure shows </w:t>
      </w:r>
      <w:proofErr w:type="gramStart"/>
      <w:r w:rsidRPr="001F5732">
        <w:rPr>
          <w:rFonts w:ascii="Segoe UI" w:eastAsia="Times New Roman" w:hAnsi="Segoe UI" w:cs="Segoe UI"/>
          <w:kern w:val="0"/>
          <w:sz w:val="24"/>
          <w:szCs w:val="24"/>
          <w:lang w:eastAsia="en-GB"/>
          <w14:ligatures w14:val="none"/>
        </w:rPr>
        <w:t>right-clicking</w:t>
      </w:r>
      <w:proofErr w:type="gramEnd"/>
      <w:r w:rsidRPr="001F5732">
        <w:rPr>
          <w:rFonts w:ascii="Segoe UI" w:eastAsia="Times New Roman" w:hAnsi="Segoe UI" w:cs="Segoe UI"/>
          <w:kern w:val="0"/>
          <w:sz w:val="24"/>
          <w:szCs w:val="24"/>
          <w:lang w:eastAsia="en-GB"/>
          <w14:ligatures w14:val="none"/>
        </w:rPr>
        <w:t xml:space="preserve"> a table and selecting Design to change primary keys or column definitions after import.</w:t>
      </w:r>
    </w:p>
    <w:p w14:paraId="41A1A32E" w14:textId="77777777" w:rsidR="001F5732" w:rsidRPr="001F5732" w:rsidRDefault="001F5732" w:rsidP="001F5732">
      <w:pPr>
        <w:numPr>
          <w:ilvl w:val="0"/>
          <w:numId w:val="46"/>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suggests running the provided create-table SQL for remaining entities (from country down) so primary/foreign keys are created by script and relationships map automatically.</w:t>
      </w:r>
    </w:p>
    <w:p w14:paraId="70FDFADE" w14:textId="77777777" w:rsidR="001F5732" w:rsidRPr="001F5732" w:rsidRDefault="001F5732" w:rsidP="001F5732">
      <w:pPr>
        <w:numPr>
          <w:ilvl w:val="0"/>
          <w:numId w:val="46"/>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Andrew Magee confirms he can set a primary key from the table designer after missing it during import.</w:t>
      </w:r>
    </w:p>
    <w:p w14:paraId="5A8E0AB6"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ERD generation and manual mapping</w:t>
      </w:r>
    </w:p>
    <w:p w14:paraId="163DCFE5"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Trainer shows generating a database diagram, explains why imported tables may not auto-map relationships, and demonstrates manually mapping primary keys to foreign keys in the diagram tool. He reiterates running the </w:t>
      </w:r>
      <w:proofErr w:type="spellStart"/>
      <w:r w:rsidRPr="001F5732">
        <w:rPr>
          <w:rFonts w:ascii="Segoe UI" w:eastAsia="Times New Roman" w:hAnsi="Segoe UI" w:cs="Segoe UI"/>
          <w:kern w:val="0"/>
          <w:sz w:val="24"/>
          <w:szCs w:val="24"/>
          <w:lang w:eastAsia="en-GB"/>
          <w14:ligatures w14:val="none"/>
        </w:rPr>
        <w:t>sp_changedbowner</w:t>
      </w:r>
      <w:proofErr w:type="spellEnd"/>
      <w:r w:rsidRPr="001F5732">
        <w:rPr>
          <w:rFonts w:ascii="Segoe UI" w:eastAsia="Times New Roman" w:hAnsi="Segoe UI" w:cs="Segoe UI"/>
          <w:kern w:val="0"/>
          <w:sz w:val="24"/>
          <w:szCs w:val="24"/>
          <w:lang w:eastAsia="en-GB"/>
          <w14:ligatures w14:val="none"/>
        </w:rPr>
        <w:t xml:space="preserve"> statement when diagram creation fails due to ownership permissions.</w:t>
      </w:r>
    </w:p>
    <w:p w14:paraId="5C5D4D9F" w14:textId="77777777" w:rsidR="001F5732" w:rsidRPr="001F5732" w:rsidRDefault="001F5732" w:rsidP="001F5732">
      <w:pPr>
        <w:numPr>
          <w:ilvl w:val="0"/>
          <w:numId w:val="47"/>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demonstrates creating a new Database Diagram and selecting all tables to visualize relationships.</w:t>
      </w:r>
    </w:p>
    <w:p w14:paraId="0277A6E8" w14:textId="77777777" w:rsidR="001F5732" w:rsidRPr="001F5732" w:rsidRDefault="001F5732" w:rsidP="001F5732">
      <w:pPr>
        <w:numPr>
          <w:ilvl w:val="0"/>
          <w:numId w:val="47"/>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explains imported tables often don't connect automatically and demonstrates dragging primary key columns onto foreign key columns to create relationships manually.</w:t>
      </w:r>
    </w:p>
    <w:p w14:paraId="434AB31A" w14:textId="77777777" w:rsidR="001F5732" w:rsidRPr="001F5732" w:rsidRDefault="001F5732" w:rsidP="001F5732">
      <w:pPr>
        <w:numPr>
          <w:ilvl w:val="0"/>
          <w:numId w:val="47"/>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QA Trainer Ninad Rampure repeats the committed follow-up: run the </w:t>
      </w:r>
      <w:proofErr w:type="spellStart"/>
      <w:r w:rsidRPr="001F5732">
        <w:rPr>
          <w:rFonts w:ascii="Segoe UI" w:eastAsia="Times New Roman" w:hAnsi="Segoe UI" w:cs="Segoe UI"/>
          <w:kern w:val="0"/>
          <w:sz w:val="24"/>
          <w:szCs w:val="24"/>
          <w:lang w:eastAsia="en-GB"/>
          <w14:ligatures w14:val="none"/>
        </w:rPr>
        <w:t>sp_changedbowner</w:t>
      </w:r>
      <w:proofErr w:type="spellEnd"/>
      <w:r w:rsidRPr="001F5732">
        <w:rPr>
          <w:rFonts w:ascii="Segoe UI" w:eastAsia="Times New Roman" w:hAnsi="Segoe UI" w:cs="Segoe UI"/>
          <w:kern w:val="0"/>
          <w:sz w:val="24"/>
          <w:szCs w:val="24"/>
          <w:lang w:eastAsia="en-GB"/>
          <w14:ligatures w14:val="none"/>
        </w:rPr>
        <w:t xml:space="preserve"> code shared in chat to resolve diagram permission errors before creating diagrams.</w:t>
      </w:r>
    </w:p>
    <w:p w14:paraId="23C5B55B"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Design inconsistency: director relationship</w:t>
      </w:r>
    </w:p>
    <w:p w14:paraId="72CB246B"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Learners surface a dataset inconsistency where movie records include a </w:t>
      </w:r>
      <w:proofErr w:type="spellStart"/>
      <w:r w:rsidRPr="001F5732">
        <w:rPr>
          <w:rFonts w:ascii="Segoe UI" w:eastAsia="Times New Roman" w:hAnsi="Segoe UI" w:cs="Segoe UI"/>
          <w:kern w:val="0"/>
          <w:sz w:val="24"/>
          <w:szCs w:val="24"/>
          <w:lang w:eastAsia="en-GB"/>
          <w14:ligatures w14:val="none"/>
        </w:rPr>
        <w:t>director_id</w:t>
      </w:r>
      <w:proofErr w:type="spellEnd"/>
      <w:r w:rsidRPr="001F5732">
        <w:rPr>
          <w:rFonts w:ascii="Segoe UI" w:eastAsia="Times New Roman" w:hAnsi="Segoe UI" w:cs="Segoe UI"/>
          <w:kern w:val="0"/>
          <w:sz w:val="24"/>
          <w:szCs w:val="24"/>
          <w:lang w:eastAsia="en-GB"/>
          <w14:ligatures w14:val="none"/>
        </w:rPr>
        <w:t xml:space="preserve"> attribute despite planning for director as a separate entity and possible many-to-</w:t>
      </w:r>
      <w:r w:rsidRPr="001F5732">
        <w:rPr>
          <w:rFonts w:ascii="Segoe UI" w:eastAsia="Times New Roman" w:hAnsi="Segoe UI" w:cs="Segoe UI"/>
          <w:kern w:val="0"/>
          <w:sz w:val="24"/>
          <w:szCs w:val="24"/>
          <w:lang w:eastAsia="en-GB"/>
          <w14:ligatures w14:val="none"/>
        </w:rPr>
        <w:lastRenderedPageBreak/>
        <w:t xml:space="preserve">many director relationships. Trainer explains the </w:t>
      </w:r>
      <w:proofErr w:type="spellStart"/>
      <w:r w:rsidRPr="001F5732">
        <w:rPr>
          <w:rFonts w:ascii="Segoe UI" w:eastAsia="Times New Roman" w:hAnsi="Segoe UI" w:cs="Segoe UI"/>
          <w:kern w:val="0"/>
          <w:sz w:val="24"/>
          <w:szCs w:val="24"/>
          <w:lang w:eastAsia="en-GB"/>
          <w14:ligatures w14:val="none"/>
        </w:rPr>
        <w:t>modeling</w:t>
      </w:r>
      <w:proofErr w:type="spellEnd"/>
      <w:r w:rsidRPr="001F5732">
        <w:rPr>
          <w:rFonts w:ascii="Segoe UI" w:eastAsia="Times New Roman" w:hAnsi="Segoe UI" w:cs="Segoe UI"/>
          <w:kern w:val="0"/>
          <w:sz w:val="24"/>
          <w:szCs w:val="24"/>
          <w:lang w:eastAsia="en-GB"/>
          <w14:ligatures w14:val="none"/>
        </w:rPr>
        <w:t xml:space="preserve"> implications and agrees to review and potentially remove the </w:t>
      </w:r>
      <w:proofErr w:type="spellStart"/>
      <w:r w:rsidRPr="001F5732">
        <w:rPr>
          <w:rFonts w:ascii="Segoe UI" w:eastAsia="Times New Roman" w:hAnsi="Segoe UI" w:cs="Segoe UI"/>
          <w:kern w:val="0"/>
          <w:sz w:val="24"/>
          <w:szCs w:val="24"/>
          <w:lang w:eastAsia="en-GB"/>
          <w14:ligatures w14:val="none"/>
        </w:rPr>
        <w:t>director_id</w:t>
      </w:r>
      <w:proofErr w:type="spellEnd"/>
      <w:r w:rsidRPr="001F5732">
        <w:rPr>
          <w:rFonts w:ascii="Segoe UI" w:eastAsia="Times New Roman" w:hAnsi="Segoe UI" w:cs="Segoe UI"/>
          <w:kern w:val="0"/>
          <w:sz w:val="24"/>
          <w:szCs w:val="24"/>
          <w:lang w:eastAsia="en-GB"/>
          <w14:ligatures w14:val="none"/>
        </w:rPr>
        <w:t xml:space="preserve"> from the movie table across materials to avoid confusion.</w:t>
      </w:r>
    </w:p>
    <w:p w14:paraId="76411E32" w14:textId="77777777" w:rsidR="001F5732" w:rsidRPr="001F5732" w:rsidRDefault="001F5732" w:rsidP="001F5732">
      <w:pPr>
        <w:numPr>
          <w:ilvl w:val="0"/>
          <w:numId w:val="48"/>
        </w:numPr>
        <w:spacing w:before="180" w:after="0" w:line="240" w:lineRule="auto"/>
        <w:ind w:firstLine="0"/>
        <w:rPr>
          <w:rFonts w:ascii="Segoe UI" w:eastAsia="Times New Roman" w:hAnsi="Segoe UI" w:cs="Segoe UI"/>
          <w:kern w:val="0"/>
          <w:sz w:val="24"/>
          <w:szCs w:val="24"/>
          <w:lang w:eastAsia="en-GB"/>
          <w14:ligatures w14:val="none"/>
        </w:rPr>
      </w:pPr>
      <w:proofErr w:type="spellStart"/>
      <w:r w:rsidRPr="001F5732">
        <w:rPr>
          <w:rFonts w:ascii="Segoe UI" w:eastAsia="Times New Roman" w:hAnsi="Segoe UI" w:cs="Segoe UI"/>
          <w:kern w:val="0"/>
          <w:sz w:val="24"/>
          <w:szCs w:val="24"/>
          <w:lang w:eastAsia="en-GB"/>
          <w14:ligatures w14:val="none"/>
        </w:rPr>
        <w:t>Hjaltland</w:t>
      </w:r>
      <w:proofErr w:type="spellEnd"/>
      <w:r w:rsidRPr="001F5732">
        <w:rPr>
          <w:rFonts w:ascii="Segoe UI" w:eastAsia="Times New Roman" w:hAnsi="Segoe UI" w:cs="Segoe UI"/>
          <w:kern w:val="0"/>
          <w:sz w:val="24"/>
          <w:szCs w:val="24"/>
          <w:lang w:eastAsia="en-GB"/>
          <w14:ligatures w14:val="none"/>
        </w:rPr>
        <w:t xml:space="preserve"> highlights that the movie CSV contains </w:t>
      </w:r>
      <w:proofErr w:type="spellStart"/>
      <w:r w:rsidRPr="001F5732">
        <w:rPr>
          <w:rFonts w:ascii="Segoe UI" w:eastAsia="Times New Roman" w:hAnsi="Segoe UI" w:cs="Segoe UI"/>
          <w:kern w:val="0"/>
          <w:sz w:val="24"/>
          <w:szCs w:val="24"/>
          <w:lang w:eastAsia="en-GB"/>
          <w14:ligatures w14:val="none"/>
        </w:rPr>
        <w:t>director_id</w:t>
      </w:r>
      <w:proofErr w:type="spellEnd"/>
      <w:r w:rsidRPr="001F5732">
        <w:rPr>
          <w:rFonts w:ascii="Segoe UI" w:eastAsia="Times New Roman" w:hAnsi="Segoe UI" w:cs="Segoe UI"/>
          <w:kern w:val="0"/>
          <w:sz w:val="24"/>
          <w:szCs w:val="24"/>
          <w:lang w:eastAsia="en-GB"/>
          <w14:ligatures w14:val="none"/>
        </w:rPr>
        <w:t>, which conflicts with the many-to-many modelling taught earlier.</w:t>
      </w:r>
    </w:p>
    <w:p w14:paraId="3B3051C9" w14:textId="77777777" w:rsidR="001F5732" w:rsidRPr="001F5732" w:rsidRDefault="001F5732" w:rsidP="001F5732">
      <w:pPr>
        <w:numPr>
          <w:ilvl w:val="0"/>
          <w:numId w:val="48"/>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 xml:space="preserve">QA Trainer Ninad Rampure explains that if every movie has a single director the </w:t>
      </w:r>
      <w:proofErr w:type="spellStart"/>
      <w:r w:rsidRPr="001F5732">
        <w:rPr>
          <w:rFonts w:ascii="Segoe UI" w:eastAsia="Times New Roman" w:hAnsi="Segoe UI" w:cs="Segoe UI"/>
          <w:kern w:val="0"/>
          <w:sz w:val="24"/>
          <w:szCs w:val="24"/>
          <w:lang w:eastAsia="en-GB"/>
          <w14:ligatures w14:val="none"/>
        </w:rPr>
        <w:t>director_id</w:t>
      </w:r>
      <w:proofErr w:type="spellEnd"/>
      <w:r w:rsidRPr="001F5732">
        <w:rPr>
          <w:rFonts w:ascii="Segoe UI" w:eastAsia="Times New Roman" w:hAnsi="Segoe UI" w:cs="Segoe UI"/>
          <w:kern w:val="0"/>
          <w:sz w:val="24"/>
          <w:szCs w:val="24"/>
          <w:lang w:eastAsia="en-GB"/>
          <w14:ligatures w14:val="none"/>
        </w:rPr>
        <w:t xml:space="preserve"> in movie is acceptable, but it contradicts a many-to-many expectation and can cause confusion.</w:t>
      </w:r>
    </w:p>
    <w:p w14:paraId="47BE5BF8" w14:textId="77777777" w:rsidR="001F5732" w:rsidRPr="001F5732" w:rsidRDefault="001F5732" w:rsidP="001F5732">
      <w:pPr>
        <w:numPr>
          <w:ilvl w:val="0"/>
          <w:numId w:val="48"/>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commits to checking the planning materials with other trainers and to enforce a consistent change if necessary.</w:t>
      </w:r>
    </w:p>
    <w:p w14:paraId="6CDB0BAA"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Populating remaining tables</w:t>
      </w:r>
    </w:p>
    <w:p w14:paraId="2A5B590B"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explains options for loading additional small lookup tables (genre, language, country): re-import CSVs, delete locally created tables and re-import, or generate insert scripts by copying CSV contents into SQL insert statements. He notes each approach has trade-offs between manual work and re-creating schema via import.</w:t>
      </w:r>
    </w:p>
    <w:p w14:paraId="0D73BE36" w14:textId="77777777" w:rsidR="001F5732" w:rsidRPr="001F5732" w:rsidRDefault="001F5732" w:rsidP="001F5732">
      <w:pPr>
        <w:numPr>
          <w:ilvl w:val="0"/>
          <w:numId w:val="49"/>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recommends re-importing CSVs to populate lookup tables if the tables were deleted or created manually.</w:t>
      </w:r>
    </w:p>
    <w:p w14:paraId="2C54CE79" w14:textId="77777777" w:rsidR="001F5732" w:rsidRPr="001F5732" w:rsidRDefault="001F5732" w:rsidP="001F5732">
      <w:pPr>
        <w:numPr>
          <w:ilvl w:val="0"/>
          <w:numId w:val="49"/>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shows opening CSVs in Notepad to copy comma-separated lines into insert scripts when needed as a manual alternative to re-importing.</w:t>
      </w:r>
    </w:p>
    <w:p w14:paraId="4C81BBEB" w14:textId="77777777" w:rsidR="001F5732" w:rsidRPr="001F5732" w:rsidRDefault="001F5732" w:rsidP="001F5732">
      <w:pPr>
        <w:numPr>
          <w:ilvl w:val="0"/>
          <w:numId w:val="49"/>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Anna Brand and QA Trainer Ninad Rampure acknowledge the manual approach is time-consuming but viable if re-importing is undesirable.</w:t>
      </w:r>
    </w:p>
    <w:p w14:paraId="2812F68C" w14:textId="77777777" w:rsidR="001F5732" w:rsidRPr="001F5732" w:rsidRDefault="001F5732" w:rsidP="001F5732">
      <w:pPr>
        <w:spacing w:before="210" w:after="180" w:line="240" w:lineRule="auto"/>
        <w:outlineLvl w:val="2"/>
        <w:rPr>
          <w:rFonts w:ascii="Segoe UI" w:eastAsia="Times New Roman" w:hAnsi="Segoe UI" w:cs="Segoe UI"/>
          <w:b/>
          <w:bCs/>
          <w:kern w:val="0"/>
          <w:sz w:val="24"/>
          <w:szCs w:val="24"/>
          <w:lang w:eastAsia="en-GB"/>
          <w14:ligatures w14:val="none"/>
        </w:rPr>
      </w:pPr>
      <w:r w:rsidRPr="001F5732">
        <w:rPr>
          <w:rFonts w:ascii="Segoe UI" w:eastAsia="Times New Roman" w:hAnsi="Segoe UI" w:cs="Segoe UI"/>
          <w:b/>
          <w:bCs/>
          <w:kern w:val="0"/>
          <w:sz w:val="24"/>
          <w:szCs w:val="24"/>
          <w:lang w:eastAsia="en-GB"/>
          <w14:ligatures w14:val="none"/>
        </w:rPr>
        <w:t>Query practice and next steps</w:t>
      </w:r>
    </w:p>
    <w:p w14:paraId="7A8919F8" w14:textId="77777777" w:rsidR="001F5732" w:rsidRPr="001F5732" w:rsidRDefault="001F5732" w:rsidP="001F5732">
      <w:pPr>
        <w:spacing w:before="180" w:after="180" w:line="240" w:lineRule="auto"/>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Trainer directs learners to practice the movie SQL queries (selects, joins, updates, deletes, views, stored procedures, indexing) in their own time and links the exercises to apply-stage tasks. He reiterates expectations for module completion artifacts and where to find supporting files and GitHub resources.</w:t>
      </w:r>
    </w:p>
    <w:p w14:paraId="78B63960" w14:textId="77777777" w:rsidR="001F5732" w:rsidRPr="001F5732" w:rsidRDefault="001F5732" w:rsidP="001F5732">
      <w:pPr>
        <w:numPr>
          <w:ilvl w:val="0"/>
          <w:numId w:val="50"/>
        </w:numPr>
        <w:spacing w:before="180"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instructs learners to run the movie SQL queries to practice selects, joins, GROUP BY, UPDATE, DELETE, views, and stored procedures.</w:t>
      </w:r>
    </w:p>
    <w:p w14:paraId="01C40281" w14:textId="77777777" w:rsidR="001F5732" w:rsidRPr="001F5732" w:rsidRDefault="001F5732" w:rsidP="001F5732">
      <w:pPr>
        <w:numPr>
          <w:ilvl w:val="0"/>
          <w:numId w:val="50"/>
        </w:numPr>
        <w:spacing w:after="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links the movie exercises to apply tasks three through eight and advises learners to use the movie folder, data dictionary, and infographics for evidence.</w:t>
      </w:r>
    </w:p>
    <w:p w14:paraId="430B6E70" w14:textId="234954A6" w:rsidR="001F5732" w:rsidRPr="001F5732" w:rsidRDefault="001F5732" w:rsidP="001F5732">
      <w:pPr>
        <w:numPr>
          <w:ilvl w:val="0"/>
          <w:numId w:val="50"/>
        </w:numPr>
        <w:spacing w:after="180" w:line="240" w:lineRule="auto"/>
        <w:ind w:firstLine="0"/>
        <w:rPr>
          <w:rFonts w:ascii="Segoe UI" w:eastAsia="Times New Roman" w:hAnsi="Segoe UI" w:cs="Segoe UI"/>
          <w:kern w:val="0"/>
          <w:sz w:val="24"/>
          <w:szCs w:val="24"/>
          <w:lang w:eastAsia="en-GB"/>
          <w14:ligatures w14:val="none"/>
        </w:rPr>
      </w:pPr>
      <w:r w:rsidRPr="001F5732">
        <w:rPr>
          <w:rFonts w:ascii="Segoe UI" w:eastAsia="Times New Roman" w:hAnsi="Segoe UI" w:cs="Segoe UI"/>
          <w:kern w:val="0"/>
          <w:sz w:val="24"/>
          <w:szCs w:val="24"/>
          <w:lang w:eastAsia="en-GB"/>
          <w14:ligatures w14:val="none"/>
        </w:rPr>
        <w:t>QA Trainer Ninad Rampure reminds learners that GoToMyPC desktops are time-</w:t>
      </w:r>
      <w:proofErr w:type="gramStart"/>
      <w:r w:rsidRPr="001F5732">
        <w:rPr>
          <w:rFonts w:ascii="Segoe UI" w:eastAsia="Times New Roman" w:hAnsi="Segoe UI" w:cs="Segoe UI"/>
          <w:kern w:val="0"/>
          <w:sz w:val="24"/>
          <w:szCs w:val="24"/>
          <w:lang w:eastAsia="en-GB"/>
          <w14:ligatures w14:val="none"/>
        </w:rPr>
        <w:t>limited</w:t>
      </w:r>
      <w:proofErr w:type="gramEnd"/>
      <w:r w:rsidRPr="001F5732">
        <w:rPr>
          <w:rFonts w:ascii="Segoe UI" w:eastAsia="Times New Roman" w:hAnsi="Segoe UI" w:cs="Segoe UI"/>
          <w:kern w:val="0"/>
          <w:sz w:val="24"/>
          <w:szCs w:val="24"/>
          <w:lang w:eastAsia="en-GB"/>
          <w14:ligatures w14:val="none"/>
        </w:rPr>
        <w:t xml:space="preserve"> and LOD users retain access longer, so plan practice accordingly.</w:t>
      </w:r>
    </w:p>
    <w:sectPr w:rsidR="001F5732" w:rsidRPr="001F57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9A9"/>
    <w:multiLevelType w:val="multilevel"/>
    <w:tmpl w:val="B630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03C0"/>
    <w:multiLevelType w:val="multilevel"/>
    <w:tmpl w:val="395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7DDC"/>
    <w:multiLevelType w:val="multilevel"/>
    <w:tmpl w:val="522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4162F"/>
    <w:multiLevelType w:val="multilevel"/>
    <w:tmpl w:val="5F88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E2E15"/>
    <w:multiLevelType w:val="multilevel"/>
    <w:tmpl w:val="0B4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D7336"/>
    <w:multiLevelType w:val="multilevel"/>
    <w:tmpl w:val="731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D1863"/>
    <w:multiLevelType w:val="multilevel"/>
    <w:tmpl w:val="8BA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1211A"/>
    <w:multiLevelType w:val="multilevel"/>
    <w:tmpl w:val="535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F7558"/>
    <w:multiLevelType w:val="multilevel"/>
    <w:tmpl w:val="137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67865"/>
    <w:multiLevelType w:val="multilevel"/>
    <w:tmpl w:val="3CC2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62826"/>
    <w:multiLevelType w:val="multilevel"/>
    <w:tmpl w:val="CC6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75E42"/>
    <w:multiLevelType w:val="multilevel"/>
    <w:tmpl w:val="8CB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E521D"/>
    <w:multiLevelType w:val="multilevel"/>
    <w:tmpl w:val="F2C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40F60"/>
    <w:multiLevelType w:val="multilevel"/>
    <w:tmpl w:val="0C0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81309"/>
    <w:multiLevelType w:val="multilevel"/>
    <w:tmpl w:val="E19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705F1"/>
    <w:multiLevelType w:val="multilevel"/>
    <w:tmpl w:val="496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55E73"/>
    <w:multiLevelType w:val="multilevel"/>
    <w:tmpl w:val="6A4C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14AB9"/>
    <w:multiLevelType w:val="multilevel"/>
    <w:tmpl w:val="D5C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12AAE"/>
    <w:multiLevelType w:val="multilevel"/>
    <w:tmpl w:val="2076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D1EF8"/>
    <w:multiLevelType w:val="multilevel"/>
    <w:tmpl w:val="8D26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97055"/>
    <w:multiLevelType w:val="multilevel"/>
    <w:tmpl w:val="765E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86FC3"/>
    <w:multiLevelType w:val="multilevel"/>
    <w:tmpl w:val="D888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7456B"/>
    <w:multiLevelType w:val="multilevel"/>
    <w:tmpl w:val="9F1C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455C8"/>
    <w:multiLevelType w:val="multilevel"/>
    <w:tmpl w:val="214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5116FA"/>
    <w:multiLevelType w:val="multilevel"/>
    <w:tmpl w:val="4C08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7708B"/>
    <w:multiLevelType w:val="multilevel"/>
    <w:tmpl w:val="A64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C7BF2"/>
    <w:multiLevelType w:val="multilevel"/>
    <w:tmpl w:val="6D38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D96A05"/>
    <w:multiLevelType w:val="multilevel"/>
    <w:tmpl w:val="254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95A41"/>
    <w:multiLevelType w:val="multilevel"/>
    <w:tmpl w:val="8CE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C7475"/>
    <w:multiLevelType w:val="multilevel"/>
    <w:tmpl w:val="04D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91FE7"/>
    <w:multiLevelType w:val="multilevel"/>
    <w:tmpl w:val="33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DD5382"/>
    <w:multiLevelType w:val="multilevel"/>
    <w:tmpl w:val="F79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58557A"/>
    <w:multiLevelType w:val="multilevel"/>
    <w:tmpl w:val="CA2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A51FA"/>
    <w:multiLevelType w:val="multilevel"/>
    <w:tmpl w:val="3E6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F5190"/>
    <w:multiLevelType w:val="multilevel"/>
    <w:tmpl w:val="72F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077793"/>
    <w:multiLevelType w:val="multilevel"/>
    <w:tmpl w:val="2B8A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F52437"/>
    <w:multiLevelType w:val="multilevel"/>
    <w:tmpl w:val="0850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87F29"/>
    <w:multiLevelType w:val="multilevel"/>
    <w:tmpl w:val="304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BB56BD"/>
    <w:multiLevelType w:val="multilevel"/>
    <w:tmpl w:val="BCB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3A4BCD"/>
    <w:multiLevelType w:val="multilevel"/>
    <w:tmpl w:val="6CD0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5357D2"/>
    <w:multiLevelType w:val="multilevel"/>
    <w:tmpl w:val="9AA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C095E"/>
    <w:multiLevelType w:val="multilevel"/>
    <w:tmpl w:val="10F4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870F4"/>
    <w:multiLevelType w:val="multilevel"/>
    <w:tmpl w:val="0DC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F6792"/>
    <w:multiLevelType w:val="multilevel"/>
    <w:tmpl w:val="2F10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E5C2F"/>
    <w:multiLevelType w:val="multilevel"/>
    <w:tmpl w:val="6A7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775E9D"/>
    <w:multiLevelType w:val="multilevel"/>
    <w:tmpl w:val="121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B3A71"/>
    <w:multiLevelType w:val="multilevel"/>
    <w:tmpl w:val="632E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6523B"/>
    <w:multiLevelType w:val="multilevel"/>
    <w:tmpl w:val="BE72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70708"/>
    <w:multiLevelType w:val="multilevel"/>
    <w:tmpl w:val="F652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6A6F71"/>
    <w:multiLevelType w:val="multilevel"/>
    <w:tmpl w:val="38B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466775">
    <w:abstractNumId w:val="33"/>
  </w:num>
  <w:num w:numId="2" w16cid:durableId="1135829056">
    <w:abstractNumId w:val="23"/>
  </w:num>
  <w:num w:numId="3" w16cid:durableId="1794127506">
    <w:abstractNumId w:val="19"/>
  </w:num>
  <w:num w:numId="4" w16cid:durableId="1227494163">
    <w:abstractNumId w:val="27"/>
  </w:num>
  <w:num w:numId="5" w16cid:durableId="1107776803">
    <w:abstractNumId w:val="47"/>
  </w:num>
  <w:num w:numId="6" w16cid:durableId="1656450472">
    <w:abstractNumId w:val="42"/>
  </w:num>
  <w:num w:numId="7" w16cid:durableId="1455908550">
    <w:abstractNumId w:val="1"/>
  </w:num>
  <w:num w:numId="8" w16cid:durableId="1819102558">
    <w:abstractNumId w:val="2"/>
  </w:num>
  <w:num w:numId="9" w16cid:durableId="855386960">
    <w:abstractNumId w:val="35"/>
  </w:num>
  <w:num w:numId="10" w16cid:durableId="1266038413">
    <w:abstractNumId w:val="30"/>
  </w:num>
  <w:num w:numId="11" w16cid:durableId="204022007">
    <w:abstractNumId w:val="43"/>
  </w:num>
  <w:num w:numId="12" w16cid:durableId="721564193">
    <w:abstractNumId w:val="38"/>
  </w:num>
  <w:num w:numId="13" w16cid:durableId="1991933661">
    <w:abstractNumId w:val="31"/>
  </w:num>
  <w:num w:numId="14" w16cid:durableId="821654402">
    <w:abstractNumId w:val="26"/>
  </w:num>
  <w:num w:numId="15" w16cid:durableId="1103840250">
    <w:abstractNumId w:val="5"/>
  </w:num>
  <w:num w:numId="16" w16cid:durableId="107823268">
    <w:abstractNumId w:val="49"/>
  </w:num>
  <w:num w:numId="17" w16cid:durableId="1846507402">
    <w:abstractNumId w:val="12"/>
  </w:num>
  <w:num w:numId="18" w16cid:durableId="1347245844">
    <w:abstractNumId w:val="15"/>
  </w:num>
  <w:num w:numId="19" w16cid:durableId="1497960091">
    <w:abstractNumId w:val="44"/>
  </w:num>
  <w:num w:numId="20" w16cid:durableId="150365639">
    <w:abstractNumId w:val="45"/>
  </w:num>
  <w:num w:numId="21" w16cid:durableId="1742675702">
    <w:abstractNumId w:val="37"/>
  </w:num>
  <w:num w:numId="22" w16cid:durableId="2068718698">
    <w:abstractNumId w:val="41"/>
  </w:num>
  <w:num w:numId="23" w16cid:durableId="1271737978">
    <w:abstractNumId w:val="17"/>
  </w:num>
  <w:num w:numId="24" w16cid:durableId="810245857">
    <w:abstractNumId w:val="14"/>
  </w:num>
  <w:num w:numId="25" w16cid:durableId="33358162">
    <w:abstractNumId w:val="18"/>
  </w:num>
  <w:num w:numId="26" w16cid:durableId="571046364">
    <w:abstractNumId w:val="34"/>
  </w:num>
  <w:num w:numId="27" w16cid:durableId="1837575153">
    <w:abstractNumId w:val="25"/>
  </w:num>
  <w:num w:numId="28" w16cid:durableId="1923104108">
    <w:abstractNumId w:val="46"/>
  </w:num>
  <w:num w:numId="29" w16cid:durableId="1405253262">
    <w:abstractNumId w:val="13"/>
  </w:num>
  <w:num w:numId="30" w16cid:durableId="1432359695">
    <w:abstractNumId w:val="7"/>
  </w:num>
  <w:num w:numId="31" w16cid:durableId="536701281">
    <w:abstractNumId w:val="39"/>
  </w:num>
  <w:num w:numId="32" w16cid:durableId="95176231">
    <w:abstractNumId w:val="4"/>
  </w:num>
  <w:num w:numId="33" w16cid:durableId="1076367537">
    <w:abstractNumId w:val="10"/>
  </w:num>
  <w:num w:numId="34" w16cid:durableId="1236091025">
    <w:abstractNumId w:val="9"/>
  </w:num>
  <w:num w:numId="35" w16cid:durableId="1143810521">
    <w:abstractNumId w:val="21"/>
  </w:num>
  <w:num w:numId="36" w16cid:durableId="2048992706">
    <w:abstractNumId w:val="16"/>
  </w:num>
  <w:num w:numId="37" w16cid:durableId="1838181613">
    <w:abstractNumId w:val="28"/>
  </w:num>
  <w:num w:numId="38" w16cid:durableId="1544290767">
    <w:abstractNumId w:val="48"/>
  </w:num>
  <w:num w:numId="39" w16cid:durableId="536546585">
    <w:abstractNumId w:val="6"/>
  </w:num>
  <w:num w:numId="40" w16cid:durableId="918057126">
    <w:abstractNumId w:val="24"/>
  </w:num>
  <w:num w:numId="41" w16cid:durableId="2037153455">
    <w:abstractNumId w:val="36"/>
  </w:num>
  <w:num w:numId="42" w16cid:durableId="146866855">
    <w:abstractNumId w:val="29"/>
  </w:num>
  <w:num w:numId="43" w16cid:durableId="551424464">
    <w:abstractNumId w:val="40"/>
  </w:num>
  <w:num w:numId="44" w16cid:durableId="1745175513">
    <w:abstractNumId w:val="8"/>
  </w:num>
  <w:num w:numId="45" w16cid:durableId="1833596393">
    <w:abstractNumId w:val="3"/>
  </w:num>
  <w:num w:numId="46" w16cid:durableId="858349720">
    <w:abstractNumId w:val="22"/>
  </w:num>
  <w:num w:numId="47" w16cid:durableId="281691601">
    <w:abstractNumId w:val="0"/>
  </w:num>
  <w:num w:numId="48" w16cid:durableId="272707178">
    <w:abstractNumId w:val="11"/>
  </w:num>
  <w:num w:numId="49" w16cid:durableId="1287858373">
    <w:abstractNumId w:val="32"/>
  </w:num>
  <w:num w:numId="50" w16cid:durableId="2038312974">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C4"/>
    <w:rsid w:val="000222C2"/>
    <w:rsid w:val="000966BF"/>
    <w:rsid w:val="000A43EA"/>
    <w:rsid w:val="00120E44"/>
    <w:rsid w:val="001F5732"/>
    <w:rsid w:val="0021313D"/>
    <w:rsid w:val="002546F3"/>
    <w:rsid w:val="0026376B"/>
    <w:rsid w:val="002814FF"/>
    <w:rsid w:val="0036332E"/>
    <w:rsid w:val="0038666D"/>
    <w:rsid w:val="003D7B51"/>
    <w:rsid w:val="00475B02"/>
    <w:rsid w:val="004E050B"/>
    <w:rsid w:val="005A4C83"/>
    <w:rsid w:val="0063539D"/>
    <w:rsid w:val="00640B1A"/>
    <w:rsid w:val="0069109B"/>
    <w:rsid w:val="006B7767"/>
    <w:rsid w:val="00792C77"/>
    <w:rsid w:val="007D45D0"/>
    <w:rsid w:val="007E417C"/>
    <w:rsid w:val="007F4A93"/>
    <w:rsid w:val="009D0145"/>
    <w:rsid w:val="00A22AE1"/>
    <w:rsid w:val="00B1541C"/>
    <w:rsid w:val="00B22F82"/>
    <w:rsid w:val="00B25EF2"/>
    <w:rsid w:val="00C2038E"/>
    <w:rsid w:val="00C33F1A"/>
    <w:rsid w:val="00CA5FC4"/>
    <w:rsid w:val="00D970DC"/>
    <w:rsid w:val="00E63B73"/>
    <w:rsid w:val="00ED4453"/>
    <w:rsid w:val="00ED53A3"/>
    <w:rsid w:val="00FC6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F8F"/>
  <w15:chartTrackingRefBased/>
  <w15:docId w15:val="{0A1FB15C-D3F4-441A-8A46-50CDEDB2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C4"/>
    <w:rPr>
      <w:rFonts w:eastAsiaTheme="majorEastAsia" w:cstheme="majorBidi"/>
      <w:color w:val="272727" w:themeColor="text1" w:themeTint="D8"/>
    </w:rPr>
  </w:style>
  <w:style w:type="paragraph" w:styleId="Title">
    <w:name w:val="Title"/>
    <w:basedOn w:val="Normal"/>
    <w:next w:val="Normal"/>
    <w:link w:val="TitleChar"/>
    <w:uiPriority w:val="10"/>
    <w:qFormat/>
    <w:rsid w:val="00CA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C4"/>
    <w:pPr>
      <w:spacing w:before="160"/>
      <w:jc w:val="center"/>
    </w:pPr>
    <w:rPr>
      <w:i/>
      <w:iCs/>
      <w:color w:val="404040" w:themeColor="text1" w:themeTint="BF"/>
    </w:rPr>
  </w:style>
  <w:style w:type="character" w:customStyle="1" w:styleId="QuoteChar">
    <w:name w:val="Quote Char"/>
    <w:basedOn w:val="DefaultParagraphFont"/>
    <w:link w:val="Quote"/>
    <w:uiPriority w:val="29"/>
    <w:rsid w:val="00CA5FC4"/>
    <w:rPr>
      <w:i/>
      <w:iCs/>
      <w:color w:val="404040" w:themeColor="text1" w:themeTint="BF"/>
    </w:rPr>
  </w:style>
  <w:style w:type="paragraph" w:styleId="ListParagraph">
    <w:name w:val="List Paragraph"/>
    <w:basedOn w:val="Normal"/>
    <w:uiPriority w:val="34"/>
    <w:qFormat/>
    <w:rsid w:val="00CA5FC4"/>
    <w:pPr>
      <w:ind w:left="720"/>
      <w:contextualSpacing/>
    </w:pPr>
  </w:style>
  <w:style w:type="character" w:styleId="IntenseEmphasis">
    <w:name w:val="Intense Emphasis"/>
    <w:basedOn w:val="DefaultParagraphFont"/>
    <w:uiPriority w:val="21"/>
    <w:qFormat/>
    <w:rsid w:val="00CA5FC4"/>
    <w:rPr>
      <w:i/>
      <w:iCs/>
      <w:color w:val="0F4761" w:themeColor="accent1" w:themeShade="BF"/>
    </w:rPr>
  </w:style>
  <w:style w:type="paragraph" w:styleId="IntenseQuote">
    <w:name w:val="Intense Quote"/>
    <w:basedOn w:val="Normal"/>
    <w:next w:val="Normal"/>
    <w:link w:val="IntenseQuoteChar"/>
    <w:uiPriority w:val="30"/>
    <w:qFormat/>
    <w:rsid w:val="00CA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C4"/>
    <w:rPr>
      <w:i/>
      <w:iCs/>
      <w:color w:val="0F4761" w:themeColor="accent1" w:themeShade="BF"/>
    </w:rPr>
  </w:style>
  <w:style w:type="character" w:styleId="IntenseReference">
    <w:name w:val="Intense Reference"/>
    <w:basedOn w:val="DefaultParagraphFont"/>
    <w:uiPriority w:val="32"/>
    <w:qFormat/>
    <w:rsid w:val="00CA5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54</TotalTime>
  <Pages>9</Pages>
  <Words>3207</Words>
  <Characters>18286</Characters>
  <Application>Microsoft Office Word</Application>
  <DocSecurity>0</DocSecurity>
  <Lines>152</Lines>
  <Paragraphs>42</Paragraphs>
  <ScaleCrop>false</ScaleCrop>
  <Company/>
  <LinksUpToDate>false</LinksUpToDate>
  <CharactersWithSpaces>21451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21</cp:revision>
  <dcterms:created xsi:type="dcterms:W3CDTF">2026-03-04T09:10:00Z</dcterms:created>
  <dcterms:modified xsi:type="dcterms:W3CDTF">2026-10-02T16:00:00Z</dcterms:modified>
</cp:coreProperties>
</file>