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8604" w14:textId="3E9988A8" w:rsidR="00593BF1" w:rsidRPr="005A7C03" w:rsidRDefault="005A7C03" w:rsidP="00593BF1">
      <w:pPr>
        <w:rPr>
          <w:b/>
          <w:bCs/>
          <w:sz w:val="32"/>
          <w:szCs w:val="32"/>
          <w:u w:val="single"/>
        </w:rPr>
      </w:pPr>
      <w:r w:rsidRPr="005A7C03">
        <w:rPr>
          <w:b/>
          <w:bCs/>
          <w:sz w:val="32"/>
          <w:szCs w:val="32"/>
          <w:u w:val="single"/>
        </w:rPr>
        <w:t xml:space="preserve">Day </w:t>
      </w:r>
      <w:r w:rsidR="00395BB1">
        <w:rPr>
          <w:b/>
          <w:bCs/>
          <w:sz w:val="32"/>
          <w:szCs w:val="32"/>
          <w:u w:val="single"/>
        </w:rPr>
        <w:t>3</w:t>
      </w:r>
      <w:r w:rsidRPr="005A7C03">
        <w:rPr>
          <w:b/>
          <w:bCs/>
          <w:sz w:val="32"/>
          <w:szCs w:val="32"/>
          <w:u w:val="single"/>
        </w:rPr>
        <w:t xml:space="preserve"> Session summary- AEDXD3IT3M3</w:t>
      </w:r>
    </w:p>
    <w:p w14:paraId="76FD9F0E" w14:textId="502A084F" w:rsidR="00593BF1" w:rsidRPr="005A7C03" w:rsidRDefault="00395BB1" w:rsidP="00593BF1">
      <w:pPr>
        <w:rPr>
          <w:b/>
          <w:bCs/>
        </w:rPr>
      </w:pPr>
      <w:r>
        <w:rPr>
          <w:b/>
          <w:bCs/>
        </w:rPr>
        <w:t>Wednesday</w:t>
      </w:r>
      <w:r w:rsidR="005A7C03" w:rsidRPr="005A7C03">
        <w:rPr>
          <w:b/>
          <w:bCs/>
        </w:rPr>
        <w:t>, February 1</w:t>
      </w:r>
      <w:r>
        <w:rPr>
          <w:b/>
          <w:bCs/>
        </w:rPr>
        <w:t>8</w:t>
      </w:r>
      <w:r w:rsidR="005A7C03" w:rsidRPr="005A7C03">
        <w:rPr>
          <w:b/>
          <w:bCs/>
        </w:rPr>
        <w:t>, 2026</w:t>
      </w:r>
    </w:p>
    <w:p w14:paraId="37C0F8AA" w14:textId="77777777" w:rsidR="00BE6DBB" w:rsidRPr="00BE6DBB" w:rsidRDefault="00BE6DBB" w:rsidP="00BE6DBB">
      <w:r w:rsidRPr="00BE6DBB">
        <w:t>The meeting covered cloud infrastructure, virtualization, backup strategies, and network technologies while also touching on personal reflections.</w:t>
      </w:r>
    </w:p>
    <w:p w14:paraId="6F05125A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Participants shared their experiences with cloud services, emphasizing hybrid infrastructure management.</w:t>
      </w:r>
    </w:p>
    <w:p w14:paraId="309E0AF2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Key topics covered included encryption types, malware impacts, and cloud service definitions.</w:t>
      </w:r>
    </w:p>
    <w:p w14:paraId="3A16BBDC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The session aimed to ensure all participants had access to lab accounts for upcoming activities.</w:t>
      </w:r>
    </w:p>
    <w:p w14:paraId="1531A783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Cloud infrastructure enables instant app hosting and on-demand resource allocation, enhancing efficiency and flexibility.</w:t>
      </w:r>
    </w:p>
    <w:p w14:paraId="2CF41619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Elasticity in cloud allows scaling up or down based on demand, reducing costs compared to on-prem solutions.</w:t>
      </w:r>
    </w:p>
    <w:p w14:paraId="2B0077D4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Major cloud service models include Infrastructure as a Service (IaaS), Platform as a Service (PaaS), and Software as a Service (SaaS).</w:t>
      </w:r>
    </w:p>
    <w:p w14:paraId="4C01C313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Containers streamline application deployment by allowing multiple apps to run on a single platform without individual VM management.</w:t>
      </w:r>
    </w:p>
    <w:p w14:paraId="7AA59F8B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Discussed various applications and services available as cloud-based solutions, including communication, desktops, and gaming.</w:t>
      </w:r>
    </w:p>
    <w:p w14:paraId="3EE68A10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Explained the four cloud models: private, public, hybrid, and community, highlighting their management and cost structures.</w:t>
      </w:r>
    </w:p>
    <w:p w14:paraId="2D4B5750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Emphasized the benefits of cloud technologies like scalability, cost efficiency, and reduced IT overhead for businesses.</w:t>
      </w:r>
    </w:p>
    <w:p w14:paraId="3E616730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Define private cloud as company-managed resources accessible via the internet for external users.</w:t>
      </w:r>
    </w:p>
    <w:p w14:paraId="39C06F16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Public cloud refers to services hosted by third-party providers like Google or Amazon.</w:t>
      </w:r>
    </w:p>
    <w:p w14:paraId="26725FE2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Hybrid cloud combines both private and public cloud elements.</w:t>
      </w:r>
    </w:p>
    <w:p w14:paraId="0CD5201F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Virtualization enables efficient hardware utilization by running multiple virtual machines on a single server.</w:t>
      </w:r>
    </w:p>
    <w:p w14:paraId="673DEF85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Discussed virtualization's advantages over traditional computing, emphasizing multiple operating systems and applications on one hardware.</w:t>
      </w:r>
    </w:p>
    <w:p w14:paraId="4E1AAC3D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Introduced upcoming topics on backups and storage, highlighting their importance for disaster recovery and data management.</w:t>
      </w:r>
    </w:p>
    <w:p w14:paraId="704E81B7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Explained various types of storage solutions, including local, network-attached, and cloud storage options.</w:t>
      </w:r>
    </w:p>
    <w:p w14:paraId="0ED3365B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lastRenderedPageBreak/>
        <w:t>Differentiated between backup types: full, incremental, and differential, focusing on their recovery implications and scheduling strategies.</w:t>
      </w:r>
    </w:p>
    <w:p w14:paraId="57D8F1B0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Online backups enable quick recovery from disasters, minimizing downtime and data loss.</w:t>
      </w:r>
    </w:p>
    <w:p w14:paraId="38BCC25B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Offline backups serve as a last resort for data recovery, requiring physical retrieval.</w:t>
      </w:r>
    </w:p>
    <w:p w14:paraId="3C78F998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The 3-2-1 backup strategy ensures data redundancy across different media types and locations.</w:t>
      </w:r>
    </w:p>
    <w:p w14:paraId="080C2293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Failover systems maintain business continuity by switching to backup servers during outages.</w:t>
      </w:r>
    </w:p>
    <w:p w14:paraId="54971986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Wi-Fi standards have evolved from Wi-Fi 5 to Wi-Fi 7, impacting performance and bandwidth management.</w:t>
      </w:r>
    </w:p>
    <w:p w14:paraId="43BB0564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Home networks benefit less from advanced Wi-Fi standards without sufficient bandwidth from service providers.</w:t>
      </w:r>
    </w:p>
    <w:p w14:paraId="78CAB3C1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Two frequencies, 2.4 GHz and 5 GHz, offer different advantages: long-range vs. higher speed but shorter range.</w:t>
      </w:r>
    </w:p>
    <w:p w14:paraId="135ED892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Security protocols like WPA2 and WPA3 enhance protection against unauthorized access and require proper configuration.</w:t>
      </w:r>
    </w:p>
    <w:p w14:paraId="38A70A6B" w14:textId="77777777" w:rsidR="00BE6DBB" w:rsidRPr="00BE6DBB" w:rsidRDefault="00BE6DBB" w:rsidP="00BE6DBB">
      <w:pPr>
        <w:numPr>
          <w:ilvl w:val="0"/>
          <w:numId w:val="3"/>
        </w:numPr>
        <w:tabs>
          <w:tab w:val="clear" w:pos="720"/>
        </w:tabs>
      </w:pPr>
      <w:r w:rsidRPr="00BE6DBB">
        <w:t>Discussed troubleshooting issues with network connectivity and the importance of DNS and gateway settings.</w:t>
      </w:r>
    </w:p>
    <w:sectPr w:rsidR="00BE6DBB" w:rsidRPr="00BE6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5682E"/>
    <w:multiLevelType w:val="multilevel"/>
    <w:tmpl w:val="E70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602F4"/>
    <w:multiLevelType w:val="multilevel"/>
    <w:tmpl w:val="FEA6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4607B"/>
    <w:multiLevelType w:val="multilevel"/>
    <w:tmpl w:val="3DF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28750">
    <w:abstractNumId w:val="2"/>
  </w:num>
  <w:num w:numId="2" w16cid:durableId="150492105">
    <w:abstractNumId w:val="0"/>
  </w:num>
  <w:num w:numId="3" w16cid:durableId="1265113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90"/>
    <w:rsid w:val="002814FF"/>
    <w:rsid w:val="00395BB1"/>
    <w:rsid w:val="00475B02"/>
    <w:rsid w:val="004C482A"/>
    <w:rsid w:val="005909F5"/>
    <w:rsid w:val="00593BF1"/>
    <w:rsid w:val="005A7C03"/>
    <w:rsid w:val="005C02A7"/>
    <w:rsid w:val="0069109B"/>
    <w:rsid w:val="006C5B90"/>
    <w:rsid w:val="00BE6DBB"/>
    <w:rsid w:val="00CD2619"/>
    <w:rsid w:val="00FC3042"/>
    <w:rsid w:val="00FE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2C3F"/>
  <w15:chartTrackingRefBased/>
  <w15:docId w15:val="{75509D72-9DB7-4B76-ACA2-0766F8EF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408</Words>
  <Characters>2752</Characters>
  <Application>Microsoft Office Word</Application>
  <DocSecurity>0</DocSecurity>
  <Lines>58</Lines>
  <Paragraphs>36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9</cp:revision>
  <dcterms:created xsi:type="dcterms:W3CDTF">2026-02-16T17:40:00Z</dcterms:created>
  <dcterms:modified xsi:type="dcterms:W3CDTF">2026-02-18T17:25:00Z</dcterms:modified>
</cp:coreProperties>
</file>