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8604" w14:textId="0B1F4E54" w:rsidR="00593BF1" w:rsidRPr="005A7C03" w:rsidRDefault="005A7C03" w:rsidP="00593BF1">
      <w:pPr>
        <w:rPr>
          <w:b/>
          <w:bCs/>
          <w:sz w:val="32"/>
          <w:szCs w:val="32"/>
          <w:u w:val="single"/>
        </w:rPr>
      </w:pPr>
      <w:r w:rsidRPr="005A7C03">
        <w:rPr>
          <w:b/>
          <w:bCs/>
          <w:sz w:val="32"/>
          <w:szCs w:val="32"/>
          <w:u w:val="single"/>
        </w:rPr>
        <w:t xml:space="preserve">Day </w:t>
      </w:r>
      <w:r w:rsidR="009668EA">
        <w:rPr>
          <w:b/>
          <w:bCs/>
          <w:sz w:val="32"/>
          <w:szCs w:val="32"/>
          <w:u w:val="single"/>
        </w:rPr>
        <w:t>4</w:t>
      </w:r>
      <w:r w:rsidRPr="005A7C03">
        <w:rPr>
          <w:b/>
          <w:bCs/>
          <w:sz w:val="32"/>
          <w:szCs w:val="32"/>
          <w:u w:val="single"/>
        </w:rPr>
        <w:t xml:space="preserve"> Session summary- AEDXD3IT3M3</w:t>
      </w:r>
    </w:p>
    <w:p w14:paraId="76FD9F0E" w14:textId="2659138D" w:rsidR="00593BF1" w:rsidRPr="005A7C03" w:rsidRDefault="00496C34" w:rsidP="00593BF1">
      <w:pPr>
        <w:rPr>
          <w:b/>
          <w:bCs/>
        </w:rPr>
      </w:pPr>
      <w:r>
        <w:rPr>
          <w:b/>
          <w:bCs/>
        </w:rPr>
        <w:t>Thursday</w:t>
      </w:r>
      <w:r w:rsidR="005A7C03" w:rsidRPr="005A7C03">
        <w:rPr>
          <w:b/>
          <w:bCs/>
        </w:rPr>
        <w:t>, February 1</w:t>
      </w:r>
      <w:r w:rsidR="009668EA">
        <w:rPr>
          <w:b/>
          <w:bCs/>
        </w:rPr>
        <w:t>9</w:t>
      </w:r>
      <w:r w:rsidR="005A7C03" w:rsidRPr="005A7C03">
        <w:rPr>
          <w:b/>
          <w:bCs/>
        </w:rPr>
        <w:t>, 2026</w:t>
      </w:r>
    </w:p>
    <w:p w14:paraId="63D61C22" w14:textId="77777777" w:rsidR="00A852A5" w:rsidRPr="00A852A5" w:rsidRDefault="00A852A5" w:rsidP="00A852A5">
      <w:r w:rsidRPr="00A852A5">
        <w:t>The meeting covered key networking concepts, including cloud services, data backup strategies, IP addressing, and troubleshooting techniques using Cisco Packet Tracer.</w:t>
      </w:r>
    </w:p>
    <w:p w14:paraId="28023CD7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Participants experienced late starts due to various personal and technical issues.</w:t>
      </w:r>
    </w:p>
    <w:p w14:paraId="78E4BA93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The meeting focused on reviewing key concepts from the previous session, including cloud services and virtualization.</w:t>
      </w:r>
    </w:p>
    <w:p w14:paraId="79D69BA0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Emphasis was placed on effective data backup strategies and their importance for business continuity.</w:t>
      </w:r>
    </w:p>
    <w:p w14:paraId="391D3DA4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Packet tracer demonstrations highlighted network design, configuration, and troubleshooting techniques for participants.</w:t>
      </w:r>
    </w:p>
    <w:p w14:paraId="31D28170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Ensure the PC is configured to request an IP from DHCP instead of using a static IP.</w:t>
      </w:r>
    </w:p>
    <w:p w14:paraId="73BC7CC0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Verify connectivity by checking the network card and using commands like IP config.</w:t>
      </w:r>
    </w:p>
    <w:p w14:paraId="210AD481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Use Cisco Packet Tracer to configure hardware and troubleshoot network connections effectively.</w:t>
      </w:r>
    </w:p>
    <w:p w14:paraId="37870AFE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Understand the difference between real-time mode and simulation mode for monitoring packet travel.</w:t>
      </w:r>
    </w:p>
    <w:p w14:paraId="52BD799B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Discussed the importance of using personal accounts for learning access after leaving a company.</w:t>
      </w:r>
    </w:p>
    <w:p w14:paraId="49EF0626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Explained the process for connecting devices to routers and access points, including password retrieval.</w:t>
      </w:r>
    </w:p>
    <w:p w14:paraId="71CBCDA6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Clarified that IP addresses consist of a network portion and a host portion, determined by subnet masks.</w:t>
      </w:r>
    </w:p>
    <w:p w14:paraId="329D3E16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Introduced IPv4 structure, emphasizing its 32-bit format divided into four octets, each with a maximum value of 255.</w:t>
      </w:r>
    </w:p>
    <w:p w14:paraId="5563914E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Discussed the structure of IPv4 addressing, including network ID, host range, and broadcast IP.</w:t>
      </w:r>
    </w:p>
    <w:p w14:paraId="67CA49D4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Explained subnet masks and their role in identifying network and host portions in IP addresses.</w:t>
      </w:r>
    </w:p>
    <w:p w14:paraId="567F4AD1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Introduced private IP address classes (A, B, C) and their designated ranges for internal use.</w:t>
      </w:r>
    </w:p>
    <w:p w14:paraId="6C6616FB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Clarified multicast vs. broadcast communication methods in networking scenarios.</w:t>
      </w:r>
    </w:p>
    <w:p w14:paraId="238C79F8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Discussed the purpose of pinging 127.0.0.1 for testing local network card functionality.</w:t>
      </w:r>
    </w:p>
    <w:p w14:paraId="5F2FF064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Explained the significance of APIPA and its role in DHCP failures, using IP range 169.254.x.x.</w:t>
      </w:r>
    </w:p>
    <w:p w14:paraId="4D26093D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lastRenderedPageBreak/>
        <w:t>Introduced NAT and PAT as methods for translating private IP addresses to public ones for security.</w:t>
      </w:r>
    </w:p>
    <w:p w14:paraId="473D4BFE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Emphasized troubleshooting steps, particularly checking DHCP when clients can't connect to the internet.</w:t>
      </w:r>
    </w:p>
    <w:p w14:paraId="15991928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Router interfaces are off by default; ensure to enable them during configuration.</w:t>
      </w:r>
    </w:p>
    <w:p w14:paraId="2D66CAC1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Use the closed envelope feature for quicker pings between devices and to monitor communication status.</w:t>
      </w:r>
    </w:p>
    <w:p w14:paraId="5B7D22EE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First communication may fail as the router learns routes; subsequent attempts should succeed.</w:t>
      </w:r>
    </w:p>
    <w:p w14:paraId="6AB1F5FA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Verify device configurations and default gateways if encountering connection issues or errors.</w:t>
      </w:r>
    </w:p>
    <w:p w14:paraId="483658C7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Discussed IPv6 address compression techniques, including eliminating leading zeros and combining sets of zeros.</w:t>
      </w:r>
    </w:p>
    <w:p w14:paraId="67F8A5C7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 xml:space="preserve">Explained the structure of IPv6 addresses, consisting of eight </w:t>
      </w:r>
      <w:proofErr w:type="spellStart"/>
      <w:r w:rsidRPr="00A852A5">
        <w:t>hextets</w:t>
      </w:r>
      <w:proofErr w:type="spellEnd"/>
      <w:r w:rsidRPr="00A852A5">
        <w:t xml:space="preserve"> with four hexadecimal digits each.</w:t>
      </w:r>
    </w:p>
    <w:p w14:paraId="48FCBB2E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Highlighted the advantages of IPv6 over IPv4, including built-in security and increased address space.</w:t>
      </w:r>
    </w:p>
    <w:p w14:paraId="22A59F2A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Described various types of IPv6 addresses, such as global unicast, link-local, unique local, and multicast.</w:t>
      </w:r>
    </w:p>
    <w:p w14:paraId="46D7E4BA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DNS translates domain names to IP addresses, facilitating easy access to websites.</w:t>
      </w:r>
    </w:p>
    <w:p w14:paraId="636E7E92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DHCP dynamically assigns IP addresses to devices, reducing manual configuration efforts.</w:t>
      </w:r>
    </w:p>
    <w:p w14:paraId="20FAA06D" w14:textId="77777777" w:rsidR="00A852A5" w:rsidRPr="00A852A5" w:rsidRDefault="00A852A5" w:rsidP="00A852A5">
      <w:pPr>
        <w:numPr>
          <w:ilvl w:val="0"/>
          <w:numId w:val="4"/>
        </w:numPr>
        <w:tabs>
          <w:tab w:val="clear" w:pos="720"/>
        </w:tabs>
      </w:pPr>
      <w:r w:rsidRPr="00A852A5">
        <w:t>Default gateways route traffic between local networks and external networks, enabling connectivity.</w:t>
      </w:r>
    </w:p>
    <w:p w14:paraId="38A70A6B" w14:textId="229FB456" w:rsidR="00BE6DBB" w:rsidRPr="00BE6DBB" w:rsidRDefault="00BE6DBB" w:rsidP="00A852A5"/>
    <w:sectPr w:rsidR="00BE6DBB" w:rsidRPr="00BE6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5682E"/>
    <w:multiLevelType w:val="multilevel"/>
    <w:tmpl w:val="E70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602F4"/>
    <w:multiLevelType w:val="multilevel"/>
    <w:tmpl w:val="FEA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07252"/>
    <w:multiLevelType w:val="multilevel"/>
    <w:tmpl w:val="11E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4607B"/>
    <w:multiLevelType w:val="multilevel"/>
    <w:tmpl w:val="3DF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28750">
    <w:abstractNumId w:val="3"/>
  </w:num>
  <w:num w:numId="2" w16cid:durableId="150492105">
    <w:abstractNumId w:val="0"/>
  </w:num>
  <w:num w:numId="3" w16cid:durableId="1265113272">
    <w:abstractNumId w:val="1"/>
  </w:num>
  <w:num w:numId="4" w16cid:durableId="505050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90"/>
    <w:rsid w:val="002814FF"/>
    <w:rsid w:val="00395BB1"/>
    <w:rsid w:val="00475B02"/>
    <w:rsid w:val="00496C34"/>
    <w:rsid w:val="004C482A"/>
    <w:rsid w:val="005909F5"/>
    <w:rsid w:val="00593BF1"/>
    <w:rsid w:val="005A7C03"/>
    <w:rsid w:val="005C02A7"/>
    <w:rsid w:val="0069109B"/>
    <w:rsid w:val="006965E6"/>
    <w:rsid w:val="006C5B90"/>
    <w:rsid w:val="008E0258"/>
    <w:rsid w:val="009668EA"/>
    <w:rsid w:val="00A852A5"/>
    <w:rsid w:val="00BE6DBB"/>
    <w:rsid w:val="00CD2619"/>
    <w:rsid w:val="00FC3042"/>
    <w:rsid w:val="00FE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2C3F"/>
  <w15:chartTrackingRefBased/>
  <w15:docId w15:val="{75509D72-9DB7-4B76-ACA2-0766F8EF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451</Words>
  <Characters>2824</Characters>
  <Application>Microsoft Office Word</Application>
  <DocSecurity>0</DocSecurity>
  <Lines>58</Lines>
  <Paragraphs>38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13</cp:revision>
  <dcterms:created xsi:type="dcterms:W3CDTF">2026-02-16T17:40:00Z</dcterms:created>
  <dcterms:modified xsi:type="dcterms:W3CDTF">2026-02-20T09:45:00Z</dcterms:modified>
</cp:coreProperties>
</file>