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D2EF" w14:textId="77777777" w:rsidR="00F225EF" w:rsidRDefault="00000000">
      <w:pPr>
        <w:pBdr>
          <w:bottom w:val="single" w:sz="12" w:space="1" w:color="000000"/>
        </w:pBdr>
        <w:spacing w:after="600"/>
        <w:jc w:val="both"/>
        <w:rPr>
          <w:b/>
          <w:bCs/>
          <w:color w:val="FFFFFF"/>
          <w:sz w:val="28"/>
          <w:szCs w:val="28"/>
        </w:rPr>
      </w:pPr>
      <w:r>
        <w:rPr>
          <w:b/>
          <w:bCs/>
          <w:sz w:val="28"/>
          <w:szCs w:val="28"/>
        </w:rPr>
        <w:t>PLANO DE AÇÃO</w:t>
      </w:r>
    </w:p>
    <w:tbl>
      <w:tblPr>
        <w:tblStyle w:val="a1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0"/>
      </w:tblGrid>
      <w:tr w:rsidR="00F225EF" w14:paraId="1A894022" w14:textId="77777777">
        <w:tc>
          <w:tcPr>
            <w:tcW w:w="9060" w:type="dxa"/>
            <w:tcBorders>
              <w:bottom w:val="single" w:sz="4" w:space="0" w:color="000000"/>
            </w:tcBorders>
            <w:shd w:val="clear" w:color="auto" w:fill="F2F2F2"/>
          </w:tcPr>
          <w:p w14:paraId="23E4C5E9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Integrantes</w:t>
            </w:r>
          </w:p>
        </w:tc>
      </w:tr>
      <w:tr w:rsidR="00F225EF" w14:paraId="51D9E8F2" w14:textId="77777777">
        <w:trPr>
          <w:trHeight w:val="1202"/>
        </w:trPr>
        <w:tc>
          <w:tcPr>
            <w:tcW w:w="9060" w:type="dxa"/>
          </w:tcPr>
          <w:p w14:paraId="1E6E2395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Andrea Nina Maciel Cressoni - RA 24222953</w:t>
            </w:r>
          </w:p>
          <w:p w14:paraId="0257CCB2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Tiago Antonio Ferreira - RA 23220708</w:t>
            </w:r>
          </w:p>
          <w:p w14:paraId="7D5479A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João Maike Silva de Jesus - RA 24209375</w:t>
            </w:r>
          </w:p>
          <w:p w14:paraId="2CCC670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Davi Corrêa Bueno - RA 23224112</w:t>
            </w:r>
          </w:p>
          <w:p w14:paraId="389909C0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Pedro Luiz Simonetti Filho - RA 24211664</w:t>
            </w:r>
          </w:p>
          <w:p w14:paraId="6217E9E8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Roger Luiz de Paula - RA 24203760</w:t>
            </w:r>
          </w:p>
          <w:p w14:paraId="4A755D58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Jeferson Ferraz Ferreira - RA 1902243</w:t>
            </w:r>
          </w:p>
          <w:p w14:paraId="138AE0AC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Diego Gustavo Franco - RA 23208003</w:t>
            </w:r>
          </w:p>
        </w:tc>
      </w:tr>
    </w:tbl>
    <w:p w14:paraId="2FCA6A2D" w14:textId="77777777" w:rsidR="00F225EF" w:rsidRDefault="00F225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3580729" w14:textId="77777777" w:rsidR="00F225EF" w:rsidRDefault="00F225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tbl>
      <w:tblPr>
        <w:tblStyle w:val="a2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2"/>
        <w:gridCol w:w="6095"/>
      </w:tblGrid>
      <w:tr w:rsidR="00F225EF" w14:paraId="4B33AB09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31755F5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97C56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Projeto Integrador em Computação II</w:t>
            </w:r>
          </w:p>
        </w:tc>
      </w:tr>
      <w:tr w:rsidR="00F225EF" w14:paraId="510DEFB3" w14:textId="77777777">
        <w:trPr>
          <w:trHeight w:val="76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35502A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Tema escolhido pelo grupo com base no tema norteador da Univesp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11135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Desenvolvimento de soluções tecnológicas para problemas reais identificados em comunidades externas.</w:t>
            </w:r>
          </w:p>
        </w:tc>
      </w:tr>
      <w:tr w:rsidR="00F225EF" w14:paraId="7FAABD5B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EB190E1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FBBF7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Flowity Content Engine 2.0: geração de imagens e carrosséis acessíveis, com API em nuvem e testes automatizados</w:t>
            </w:r>
          </w:p>
        </w:tc>
      </w:tr>
      <w:tr w:rsidR="00F225EF" w14:paraId="1B2A912A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42F48F7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EFDC7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versão entregue no PI 1 organiza referências e gera apenas texto, funciona principalmente em ambiente local e nunca teve o ganho de tempo medido. Com o uso contínuo pela comunidade externa, o gargalo se deslocou: toda publicação profissional exige imagem única ou carrossel, hoje produzidos em uma ferramenta de design externa, e o texto alternativo das imagens é escrito manualmente na hora da publicação, ou simplesmente esquecido, o que exclui pessoas com deficiência visual do conteúdo. Somam-se a isso a ausência de implantação em nuvem, de consolidação da API, de análise dos resultados publicados e de uma estratégia sistemática de testes.</w:t>
            </w:r>
          </w:p>
        </w:tc>
      </w:tr>
      <w:tr w:rsidR="00F225EF" w14:paraId="76BE1A84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B0FB1E1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7D25D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Objetivo geral: evoluir o protótipo do PI 1 para uma aplicação web implantada em nuvem, integrada por API, capaz de produzir a peça de conteúdo completa, ou seja, texto, imagem única e carrossel para o LinkedIn, com acessibilidade assegurada por padrão. Objetivos específicos: (a) gerar imagens e carrosséis dentro da própria aplicação, a partir do texto já produzido; (b) tornar obrigatório o texto alternativo e garantir navegação por teclado, contraste e estrutura semântica conforme as diretrizes WCAG no nível AA; (c) implantar a solução em nuvem, com API documentada e banco de dados; (d) analisar os dados das publicações com alertas configuráveis; (e) cobrir a solução com testes automatizados e controle de versão; e (f) medir o ganho de tempo junto à comunidade externa.</w:t>
            </w:r>
          </w:p>
        </w:tc>
      </w:tr>
      <w:tr w:rsidR="00F225EF" w14:paraId="038B3033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0C26E5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D2397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Araras, Rio Claro, Santa Gertrudes, Sumaré e Cordeirópolis</w:t>
            </w:r>
          </w:p>
        </w:tc>
      </w:tr>
      <w:tr w:rsidR="00F225EF" w14:paraId="32780006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C4CDED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CB5D1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Rafaela Afonso Crepaldi</w:t>
            </w:r>
          </w:p>
        </w:tc>
      </w:tr>
    </w:tbl>
    <w:p w14:paraId="40A5ABA3" w14:textId="77777777" w:rsidR="00F225EF" w:rsidRDefault="00000000">
      <w:pPr>
        <w:jc w:val="both"/>
        <w:rPr>
          <w:b/>
          <w:bCs/>
        </w:rPr>
      </w:pPr>
      <w:r>
        <w:rPr>
          <w:b/>
          <w:bCs/>
        </w:rPr>
        <w:br/>
      </w:r>
    </w:p>
    <w:p w14:paraId="2EB674AB" w14:textId="77777777" w:rsidR="00F225E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Descreva o processo de escolha do local de realização do PI.</w:t>
      </w:r>
    </w:p>
    <w:p w14:paraId="28A67F8A" w14:textId="77777777" w:rsidR="00F225EF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 xml:space="preserve">Orientação para o preenchimento: É esperado que o grupo descreva o processo de escolha do local, identificando as seguintes ações: quais outras opções de comunidades externas existiam ou se </w:t>
      </w:r>
      <w:r>
        <w:rPr>
          <w:i/>
          <w:iCs/>
          <w:color w:val="7F7F7F"/>
          <w:sz w:val="20"/>
          <w:szCs w:val="20"/>
        </w:rPr>
        <w:lastRenderedPageBreak/>
        <w:t>existiam; como chegaram até essas comunidades; quais ações e decisões tomaram em grupo para a escolha da comunidade participante do projeto.</w:t>
      </w:r>
    </w:p>
    <w:tbl>
      <w:tblPr>
        <w:tblStyle w:val="a3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F225EF" w14:paraId="2093AEB9" w14:textId="77777777">
        <w:trPr>
          <w:trHeight w:val="2962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7AC8C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 escolha do local foi construída no PI 1 e revista pelo grupo no início do PI 2. Na primeira etapa, os oito integrantes levantaram, em reunião on-line, seis possibilidades de comunidade externa, distribuídas em três perfis: pequenas empresas de tecnologia situadas nos municípios dos polos do grupo (Araras, Rio Claro, Santa Gertrudes, Sumaré e Cordeirópolis); profissionais autônomos de marketing digital que produzem conteúdo para redes sociais; e organizações do terceiro setor que divulgam suas ações em canais digitais. O grupo chegou a essas comunidades por três caminhos: contatos profissionais dos próprios integrantes, busca ativa por empresas de pequeno porte nos municípios dos polos e indicações de pessoas que atuam com produção de conteúdo.</w:t>
            </w:r>
          </w:p>
          <w:p w14:paraId="0823416B" w14:textId="27C44BE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As decisões foram tomadas coletivamente. O grupo definiu quatro critérios de escolha e pontuou cada opção em relação a eles. Os critérios foram a existência de um problema real e delimitado, a disponibilidade da comunidade para acompanhar o grupo durante todo o semestre, a possibilidade de aplicar conhecimentos das disciplinas já cursadas e a viabilidade de implantar e avaliar a solução dentro do prazo do PI. Duas comunidades não seguiram adiante por indisponibilidade de agenda e uma terceira por apresentar um problema fora do escopo da computação. A Flowity AI foi escolhida por consenso</w:t>
            </w:r>
            <w:r w:rsidR="004622F0"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  <w:p w14:paraId="4B914F15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 PI 2, o grupo reavaliou essa escolha em reunião realizada em 24/08/2026 e decidiu, também por consenso, manter a mesma comunidade externa. O grupo considerou três pontos: o protótipo do PI 1 já havia sido testado pelos colaboradores da empresa, o que permite comparar o antes e o depois na mesma organização; alguns meses de uso contínuo revelaram necessidades novas e mensuráveis, que não estavam visíveis no diagnóstico inicial; e a continuidade evita reiniciar o diagnóstico, concentrando o esforço em evolução tecnológica, acessibilidade e avaliação de resultados.</w:t>
            </w:r>
          </w:p>
        </w:tc>
      </w:tr>
    </w:tbl>
    <w:p w14:paraId="5CA2BDBB" w14:textId="77777777" w:rsidR="00F225EF" w:rsidRDefault="00F225E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6A55968F" w14:textId="77777777" w:rsidR="00F225EF" w:rsidRDefault="00F225E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707DCDCE" w14:textId="77777777" w:rsidR="00F225E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Descreva como foi a conversa com a comunidade externa que participará do projeto e que acolheu o grupo.</w:t>
      </w:r>
    </w:p>
    <w:p w14:paraId="254D3A38" w14:textId="77777777" w:rsidR="00F225EF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a primeira visita à comunidade externa, identificando as seguintes ações: com qual(is) pessoa(s) conversou(ram) e sua posição na empresa/escola/etc.; descrição do local da visita; percepções do grupo quanto ao seu primeiro contato.</w:t>
      </w:r>
    </w:p>
    <w:tbl>
      <w:tblPr>
        <w:tblStyle w:val="a4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F225EF" w14:paraId="5E62B034" w14:textId="77777777">
        <w:trPr>
          <w:trHeight w:val="1489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3CDB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 primeiro contato ocorreu no PI 1, em reunião por videoconferência com Andrea Nina Maciel Cressoni, fundadora e responsável técnica da Flowity AI, empresa que presta serviços de conteúdo estratégico para negócios. A Flowity AI tem estrutura enxuta e opera em regime remoto, com base administrativa em Araras, no interior de São Paulo; por isso a visita aconteceu no mesmo ambiente digital em que a equipe trabalha. Durante aproximadamente uma hora, a fundadora compartilhou a tela e percorreu o fluxo real de produção: o quadro de tarefas, as pastas em que as referências ficavam guardadas, a ferramenta de design usada para montar as peças e o perfil no LinkedIn em que o conteúdo era publicado.</w:t>
            </w:r>
          </w:p>
          <w:p w14:paraId="298E4E1D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Na conversa, a empresa relatou que ideias e referências para conteúdo estratégico ficavam dispersas em mensagens, documentos e anotações, e que a maior parte do tempo era gasta procurando o que já havia sido pensado. O grupo registrou três percepções desse primeiro contato: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a receptividade foi alta e a fundadora se comprometeu a participar das reuniões ao longo de todo o semestre; o problema relatado era mais amplo do que a simples desorganização de arquivos, porque envolvia toda a rotina de produção de conteúdo; e havia disposição para usar um protótipo em situação real de trabalho, o que tornaria possível medir resultados.</w:t>
            </w:r>
          </w:p>
          <w:p w14:paraId="53577CFC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 encerramento do PI 1, colaboradores da empresa testaram o cadastro, a consulta e o calendário da aplicação. Na retomada para o PI 2, em 02/09/2026, o grupo aplicou um roteiro de cinco perguntas construído a partir do Relatório Final do PI 1, e a empresa demonstrou novamente o fluxo de trabalho de ponta a ponta. Ficou evidente que o texto é apenas metade do processo: cada publicação passava por uma ferramenta de design externa para montagem da imagem ou do carrossel, exportação manual do arquivo e escrita do texto alternativo diretamente na rede social, quando não era esquecido. Esse retorno foi registrado pelo grupo e orientou as prioridades definidas para o PI 2.</w:t>
            </w:r>
          </w:p>
        </w:tc>
      </w:tr>
    </w:tbl>
    <w:p w14:paraId="0B0EA0DF" w14:textId="77777777" w:rsidR="00F225EF" w:rsidRDefault="00F225EF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color w:val="000000"/>
        </w:rPr>
      </w:pPr>
    </w:p>
    <w:p w14:paraId="4B3E46A7" w14:textId="77777777" w:rsidR="00F225E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>Descreva, a partir da conversa com a comunidade externa, quais problemas podem ser pesquisados e que se relacionam com o tema norteador definido pela Univesp.</w:t>
      </w:r>
    </w:p>
    <w:p w14:paraId="2F2964FD" w14:textId="77777777" w:rsidR="00F225EF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ao menos um problema e sua relação com o tema norteador definido pela Univesp.</w:t>
      </w:r>
    </w:p>
    <w:tbl>
      <w:tblPr>
        <w:tblStyle w:val="a5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F225EF" w14:paraId="74808146" w14:textId="77777777">
        <w:trPr>
          <w:trHeight w:val="1557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FC19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 problema inicial, de dispersão das referências, foi parcialmente atendido pelo protótipo do PI 1. O uso continuado, porém, revelou quatro problemas novos, todos passíveis de pesquisa e todos ligados ao tema norteador da Univesp, que trata do desenvolvimento de soluções tecnológicas para problemas reais identificados em comunidades externas.</w:t>
            </w:r>
          </w:p>
          <w:p w14:paraId="33BB4225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 primeiro problema é a produção visual. Imagens e carrosséis continuam sendo feitos fora da aplicação, em ferramenta de design externa, o que consome de trinta a sessenta minutos por publicação e anula parte do ganho obtido na escrita. A pergunta de pesquisa correspondente é como gerar essas peças dentro da própria aplicação, a partir do texto já produzido.</w:t>
            </w:r>
          </w:p>
          <w:p w14:paraId="31E550F8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 segundo problema é a acessibilidade. As imagens são publicadas sem descrição textual, o que torna o conteúdo inacessível a quem utiliza leitor de tela e contraria a Lei Brasileira de Inclusão (Lei nº 13.146/2015), o Modelo de Acessibilidade em Governo Eletrônico e as diretrizes de acessibilidade para conteúdo web. A pergunta correspondente é como transformar a acessibilidade em regra do sistema, aplicada por padrão em toda imagem gerada.</w:t>
            </w:r>
          </w:p>
          <w:p w14:paraId="45601788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 terceiro problema é a ausência de leitura dos resultados: não há registro nem análise do desempenho das publicações, o que impede decidir formatos, dias e canais com base em dados. O quarto problema é a maturidade técnica da solução, pois a execução permaneceu local, sem implantação em nuvem, sem consolidação da API, sem estratégia sistemática de testes, e o ganho de tempo nunca foi medido.</w:t>
            </w:r>
          </w:p>
          <w:p w14:paraId="1273834B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Os quatro problemas são reais e foram identificados junto à comunidade externa. Todos serão enfrentados por meio de tecnologia, com a geração de mídia na própria aplicação, a acessibilidade conforme norma, a análise de dados das publicações e a implantação em nuvem com testes automatizados. É essa a relação direta com o tema norteador definido pela Univesp. Há ainda uma relevância social clara no trabalho, que é garantir que o conteúdo publicado possa ser lido também por pessoas com deficiência visual.</w:t>
            </w:r>
          </w:p>
        </w:tc>
      </w:tr>
    </w:tbl>
    <w:p w14:paraId="00EC6101" w14:textId="77777777" w:rsidR="00F225EF" w:rsidRDefault="00F225EF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color w:val="000000"/>
        </w:rPr>
      </w:pPr>
    </w:p>
    <w:p w14:paraId="07521F89" w14:textId="77777777" w:rsidR="00F225EF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Frente ao tema norteador e aos problemas levantados junto à comunidade externa, descreva qual o tema específico a ser </w:t>
      </w:r>
      <w:r>
        <w:rPr>
          <w:b/>
          <w:bCs/>
        </w:rPr>
        <w:t>trabalhado</w:t>
      </w:r>
      <w:r>
        <w:rPr>
          <w:b/>
          <w:bCs/>
          <w:color w:val="000000"/>
        </w:rPr>
        <w:t xml:space="preserve"> pelo grupo no PI. </w:t>
      </w:r>
    </w:p>
    <w:p w14:paraId="749078C6" w14:textId="77777777" w:rsidR="00F225EF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o tema que será trabalhado no Projeto Integrador e sua relação com o tema norteador definido pela Univesp.</w:t>
      </w:r>
    </w:p>
    <w:tbl>
      <w:tblPr>
        <w:tblStyle w:val="a6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F225EF" w14:paraId="3007DA0E" w14:textId="77777777">
        <w:trPr>
          <w:trHeight w:val="1583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3D80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 tema específico a ser trabalhado no PI 2 é o desenvolvimento de uma aplicação web em nuvem para produção de conteúdo profissional completo e acessível. Além do texto já gerado no PI 1, o sistema passará a produzir imagens únicas e carrosséis para o LinkedIn, com texto alternativo obrigatório em cada imagem, interface navegável por teclado, contraste conforme as diretrizes WCAG no nível AA e estrutura semântica em HTML. O trabalho compreende ainda banco de dados relacional, API documentada em OpenAPI, recursos em JavaScript, análise de dados das publicações com alertas configuráveis, controle de versão com revisão por pares e testes automatizados de back-end e de front-end.</w:t>
            </w:r>
          </w:p>
          <w:p w14:paraId="04223996" w14:textId="77777777" w:rsidR="00F225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 relação com o tema norteador da Univesp é direta: trata-se de desenvolver uma solução tecnológica para problemas reais identificados em uma comunidade externa. Os problemas foram levantados com a Flowity AI, a solução será construída pelos estudantes com os conhecimentos das disciplinas do curso, será implantada em nuvem para uso real da empresa e terá seus resultados medidos por indicadores de ganho de tempo e de conformidade de acessibilidade. A proposta mantém a solução construída no PI 1 e amplia seu alcance técnico e social, incluindo pessoas com deficiência visual entre os destinatários do conteúdo produzido.</w:t>
            </w:r>
          </w:p>
        </w:tc>
      </w:tr>
    </w:tbl>
    <w:p w14:paraId="38450528" w14:textId="77777777" w:rsidR="00F225EF" w:rsidRDefault="00F225EF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color w:val="000000"/>
        </w:rPr>
        <w:sectPr w:rsidR="00F225EF">
          <w:headerReference w:type="default" r:id="rId7"/>
          <w:footerReference w:type="default" r:id="rId8"/>
          <w:pgSz w:w="11907" w:h="16840"/>
          <w:pgMar w:top="1985" w:right="1418" w:bottom="1134" w:left="1418" w:header="709" w:footer="709" w:gutter="0"/>
          <w:pgNumType w:start="1"/>
          <w:cols w:space="720"/>
        </w:sectPr>
      </w:pPr>
    </w:p>
    <w:p w14:paraId="4AE3A09A" w14:textId="77777777" w:rsidR="00F225E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lastRenderedPageBreak/>
        <w:t>Plano de Ação</w:t>
      </w:r>
    </w:p>
    <w:p w14:paraId="19952251" w14:textId="77777777" w:rsidR="00F225EF" w:rsidRDefault="00F225EF">
      <w:pPr>
        <w:pBdr>
          <w:top w:val="nil"/>
          <w:left w:val="nil"/>
          <w:bottom w:val="nil"/>
          <w:right w:val="nil"/>
          <w:between w:val="nil"/>
        </w:pBdr>
        <w:spacing w:after="0"/>
        <w:ind w:right="7590"/>
        <w:jc w:val="both"/>
        <w:rPr>
          <w:i/>
          <w:iCs/>
          <w:color w:val="7F7F7F"/>
          <w:sz w:val="20"/>
          <w:szCs w:val="20"/>
        </w:rPr>
      </w:pPr>
    </w:p>
    <w:p w14:paraId="09524642" w14:textId="77777777" w:rsidR="00F225E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right="-64"/>
        <w:jc w:val="both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14:paraId="345E1ABC" w14:textId="77777777" w:rsidR="00F225EF" w:rsidRDefault="00F225EF">
      <w:pPr>
        <w:pBdr>
          <w:top w:val="nil"/>
          <w:left w:val="nil"/>
          <w:bottom w:val="nil"/>
          <w:right w:val="nil"/>
          <w:between w:val="nil"/>
        </w:pBdr>
        <w:spacing w:after="0"/>
        <w:ind w:right="7590"/>
        <w:jc w:val="both"/>
        <w:rPr>
          <w:i/>
          <w:iCs/>
          <w:color w:val="7F7F7F"/>
          <w:sz w:val="20"/>
          <w:szCs w:val="20"/>
        </w:rPr>
      </w:pPr>
    </w:p>
    <w:p w14:paraId="19346016" w14:textId="77777777" w:rsidR="00F225EF" w:rsidRDefault="00F225EF">
      <w:pPr>
        <w:jc w:val="both"/>
      </w:pPr>
    </w:p>
    <w:tbl>
      <w:tblPr>
        <w:tblStyle w:val="a7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F225EF" w14:paraId="58375B32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0956F1E7" w14:textId="77777777" w:rsidR="00F225EF" w:rsidRDefault="00000000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1</w:t>
            </w:r>
          </w:p>
          <w:p w14:paraId="678AF073" w14:textId="77777777" w:rsidR="00F225EF" w:rsidRDefault="00000000">
            <w:pPr>
              <w:jc w:val="both"/>
            </w:pPr>
            <w:r>
              <w:rPr>
                <w:b/>
                <w:bCs/>
              </w:rPr>
              <w:t>Objetivo: Analisar o cenário do projeto e iniciar o levantamento bibliográfico para abordar o problema.</w:t>
            </w:r>
          </w:p>
        </w:tc>
      </w:tr>
      <w:tr w:rsidR="00F225EF" w14:paraId="3C376129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5EB26AD3" w14:textId="77777777" w:rsidR="00F225EF" w:rsidRDefault="00000000">
            <w:pPr>
              <w:jc w:val="both"/>
            </w:pPr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DB8FC70" w14:textId="77777777" w:rsidR="00F225EF" w:rsidRDefault="00000000">
            <w:pPr>
              <w:jc w:val="both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CB94215" w14:textId="77777777" w:rsidR="00F225EF" w:rsidRDefault="00000000">
            <w:pPr>
              <w:jc w:val="both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A2900F6" w14:textId="77777777" w:rsidR="00F225EF" w:rsidRDefault="00000000">
            <w:pPr>
              <w:jc w:val="both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0216B556" w14:textId="77777777" w:rsidR="00F225EF" w:rsidRDefault="00000000">
            <w:pPr>
              <w:jc w:val="both"/>
            </w:pPr>
            <w:r>
              <w:t>Observação</w:t>
            </w:r>
          </w:p>
        </w:tc>
      </w:tr>
      <w:tr w:rsidR="00F225EF" w14:paraId="3E30F2F5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33972F3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Retomar o Relatório Final, o repositório de código e os resultados obtidos no PI 1, listando o que foi entregue e o que ficou pendente.</w:t>
            </w:r>
          </w:p>
        </w:tc>
        <w:tc>
          <w:tcPr>
            <w:tcW w:w="2832" w:type="dxa"/>
            <w:vAlign w:val="center"/>
          </w:tcPr>
          <w:p w14:paraId="49FB7992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Andrea Cressoni; Tiago Ferreira</w:t>
            </w:r>
          </w:p>
        </w:tc>
        <w:tc>
          <w:tcPr>
            <w:tcW w:w="1557" w:type="dxa"/>
            <w:vAlign w:val="center"/>
          </w:tcPr>
          <w:p w14:paraId="4F73A40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10/08/2026</w:t>
            </w:r>
          </w:p>
        </w:tc>
        <w:tc>
          <w:tcPr>
            <w:tcW w:w="1417" w:type="dxa"/>
            <w:vAlign w:val="center"/>
          </w:tcPr>
          <w:p w14:paraId="2268F0D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12/08/2026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2EEC66D0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reconstrói o cenário do projeto antes de qualquer nova decisão. As decisões são registradas na ata inicial.</w:t>
            </w:r>
          </w:p>
        </w:tc>
      </w:tr>
      <w:tr w:rsidR="00F225EF" w14:paraId="18CB9A6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76E5801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Analisar as limitações do protótipo e os requisitos oficiais do PI 2, comparando o que já existe com o que a disciplina exige.</w:t>
            </w:r>
          </w:p>
        </w:tc>
        <w:tc>
          <w:tcPr>
            <w:tcW w:w="2832" w:type="dxa"/>
            <w:vAlign w:val="center"/>
          </w:tcPr>
          <w:p w14:paraId="5D6FB91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João Maike; Davi Bueno</w:t>
            </w:r>
          </w:p>
        </w:tc>
        <w:tc>
          <w:tcPr>
            <w:tcW w:w="1557" w:type="dxa"/>
            <w:vAlign w:val="center"/>
          </w:tcPr>
          <w:p w14:paraId="221C6CD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10/08/2026</w:t>
            </w:r>
          </w:p>
        </w:tc>
        <w:tc>
          <w:tcPr>
            <w:tcW w:w="1417" w:type="dxa"/>
            <w:vAlign w:val="center"/>
          </w:tcPr>
          <w:p w14:paraId="3787500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14/08/2026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5D1564D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identifica as lacunas do cenário atual em imagens, acessibilidade, nuvem, API e testes.</w:t>
            </w:r>
          </w:p>
        </w:tc>
      </w:tr>
      <w:tr w:rsidR="00F225EF" w14:paraId="2C2242A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55F0122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Realizar o levantamento bibliográfico sobre acessibilidade digital, JavaScript e engenharia de software, priorizando obras e normas publicadas nos últimos cinco a seis anos.</w:t>
            </w:r>
          </w:p>
        </w:tc>
        <w:tc>
          <w:tcPr>
            <w:tcW w:w="2832" w:type="dxa"/>
            <w:vAlign w:val="center"/>
          </w:tcPr>
          <w:p w14:paraId="75F531B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Pedro Simonetti; Roger de Paula</w:t>
            </w:r>
          </w:p>
        </w:tc>
        <w:tc>
          <w:tcPr>
            <w:tcW w:w="1557" w:type="dxa"/>
            <w:vAlign w:val="center"/>
          </w:tcPr>
          <w:p w14:paraId="5A821C1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11/08/2026</w:t>
            </w:r>
          </w:p>
        </w:tc>
        <w:tc>
          <w:tcPr>
            <w:tcW w:w="1417" w:type="dxa"/>
            <w:vAlign w:val="center"/>
          </w:tcPr>
          <w:p w14:paraId="4C7D797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18/08/2026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04AAEBBC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é o levantamento bibliográfico previsto. As referências são organizadas em formato ABNT no repositório do grupo.</w:t>
            </w:r>
          </w:p>
        </w:tc>
      </w:tr>
      <w:tr w:rsidR="00F225EF" w14:paraId="3341119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39647CE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Diagnosticar o código, o banco de dados, a forma de implantação e as pendências técnicas do projeto.</w:t>
            </w:r>
          </w:p>
        </w:tc>
        <w:tc>
          <w:tcPr>
            <w:tcW w:w="2832" w:type="dxa"/>
            <w:vAlign w:val="center"/>
          </w:tcPr>
          <w:p w14:paraId="5F1786A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Jeferson Ferreira; Diego Franco</w:t>
            </w:r>
          </w:p>
        </w:tc>
        <w:tc>
          <w:tcPr>
            <w:tcW w:w="1557" w:type="dxa"/>
            <w:vAlign w:val="center"/>
          </w:tcPr>
          <w:p w14:paraId="2495700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13/08/2026</w:t>
            </w:r>
          </w:p>
        </w:tc>
        <w:tc>
          <w:tcPr>
            <w:tcW w:w="1417" w:type="dxa"/>
            <w:vAlign w:val="center"/>
          </w:tcPr>
          <w:p w14:paraId="13F6F78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21/08/2026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0483117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traduz o cenário técnico em um backlog priorizado.</w:t>
            </w:r>
          </w:p>
        </w:tc>
      </w:tr>
      <w:tr w:rsidR="00F225EF" w14:paraId="486604A9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24D8DA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Reunir o grupo com a orientadora para validar o direcionamento inicial e a divisão de responsabilidades.</w:t>
            </w:r>
          </w:p>
        </w:tc>
        <w:tc>
          <w:tcPr>
            <w:tcW w:w="2832" w:type="dxa"/>
            <w:tcBorders>
              <w:bottom w:val="single" w:sz="12" w:space="0" w:color="000000"/>
            </w:tcBorders>
            <w:vAlign w:val="center"/>
          </w:tcPr>
          <w:p w14:paraId="543FFC6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Todos os integrantes</w:t>
            </w:r>
          </w:p>
        </w:tc>
        <w:tc>
          <w:tcPr>
            <w:tcW w:w="1557" w:type="dxa"/>
            <w:tcBorders>
              <w:bottom w:val="single" w:sz="12" w:space="0" w:color="000000"/>
            </w:tcBorders>
            <w:vAlign w:val="center"/>
          </w:tcPr>
          <w:p w14:paraId="35C41414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22/08/2026</w:t>
            </w:r>
          </w:p>
        </w:tc>
        <w:tc>
          <w:tcPr>
            <w:tcW w:w="1417" w:type="dxa"/>
            <w:tcBorders>
              <w:bottom w:val="single" w:sz="12" w:space="0" w:color="000000"/>
            </w:tcBorders>
            <w:vAlign w:val="center"/>
          </w:tcPr>
          <w:p w14:paraId="3E43105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23/08/2026</w:t>
            </w:r>
          </w:p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DD7BC78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encerra a análise de cenário com validação da orientadora. Participam os oito integrantes.</w:t>
            </w:r>
          </w:p>
        </w:tc>
      </w:tr>
    </w:tbl>
    <w:p w14:paraId="0CCDA2A9" w14:textId="77777777" w:rsidR="00F225EF" w:rsidRDefault="00F225EF">
      <w:pPr>
        <w:jc w:val="both"/>
      </w:pPr>
    </w:p>
    <w:p w14:paraId="47E5EA03" w14:textId="77777777" w:rsidR="00F225EF" w:rsidRDefault="00F225EF">
      <w:pPr>
        <w:jc w:val="both"/>
      </w:pPr>
    </w:p>
    <w:p w14:paraId="5A4F4CE8" w14:textId="77777777" w:rsidR="00F225EF" w:rsidRDefault="00000000">
      <w:pPr>
        <w:jc w:val="both"/>
      </w:pPr>
      <w:r>
        <w:br w:type="page"/>
      </w:r>
    </w:p>
    <w:tbl>
      <w:tblPr>
        <w:tblStyle w:val="a8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F225EF" w14:paraId="6C8140C6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2F4635A0" w14:textId="77777777" w:rsidR="00F225EF" w:rsidRDefault="00000000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2</w:t>
            </w:r>
          </w:p>
          <w:p w14:paraId="338410B2" w14:textId="77777777" w:rsidR="00F225EF" w:rsidRDefault="00000000">
            <w:pPr>
              <w:jc w:val="both"/>
            </w:pPr>
            <w:r>
              <w:rPr>
                <w:b/>
                <w:bCs/>
              </w:rPr>
              <w:t>Objetivo: Interagir com a comunidade externa, definir o problema e organizar o plano de ação.</w:t>
            </w:r>
          </w:p>
        </w:tc>
      </w:tr>
      <w:tr w:rsidR="00F225EF" w14:paraId="2A409E0D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359ECA0A" w14:textId="77777777" w:rsidR="00F225EF" w:rsidRDefault="00000000">
            <w:pPr>
              <w:jc w:val="both"/>
            </w:pPr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7B9C0DE" w14:textId="77777777" w:rsidR="00F225EF" w:rsidRDefault="00000000">
            <w:pPr>
              <w:jc w:val="both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C28D952" w14:textId="77777777" w:rsidR="00F225EF" w:rsidRDefault="00000000">
            <w:pPr>
              <w:jc w:val="both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625DC01" w14:textId="77777777" w:rsidR="00F225EF" w:rsidRDefault="00000000">
            <w:pPr>
              <w:jc w:val="both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575FB90" w14:textId="77777777" w:rsidR="00F225EF" w:rsidRDefault="00000000">
            <w:pPr>
              <w:jc w:val="both"/>
            </w:pPr>
            <w:r>
              <w:t>Observação</w:t>
            </w:r>
          </w:p>
        </w:tc>
      </w:tr>
      <w:tr w:rsidR="00F225EF" w14:paraId="4A0E12E8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0BFC314B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Retomar o contato com a Flowity AI e aplicar o roteiro de cinco perguntas de continuidade do PI 1, registrando as respostas.</w:t>
            </w:r>
          </w:p>
        </w:tc>
        <w:tc>
          <w:tcPr>
            <w:tcW w:w="2832" w:type="dxa"/>
            <w:vAlign w:val="center"/>
          </w:tcPr>
          <w:p w14:paraId="64FBB22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Andrea Cressoni; João Maike</w:t>
            </w:r>
          </w:p>
        </w:tc>
        <w:tc>
          <w:tcPr>
            <w:tcW w:w="1557" w:type="dxa"/>
            <w:vAlign w:val="center"/>
          </w:tcPr>
          <w:p w14:paraId="26EF87CC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24/08/2026</w:t>
            </w:r>
          </w:p>
        </w:tc>
        <w:tc>
          <w:tcPr>
            <w:tcW w:w="1417" w:type="dxa"/>
            <w:vAlign w:val="center"/>
          </w:tcPr>
          <w:p w14:paraId="4E3964F7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26/08/2026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0AE338F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é a interação com a comunidade externa. As respostas ficam registradas no documento de continuidade do projeto.</w:t>
            </w:r>
          </w:p>
        </w:tc>
      </w:tr>
      <w:tr w:rsidR="00F225EF" w14:paraId="0CEF2BC6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18F835A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Delimitar o problema, a questão de pesquisa, o objetivo e o escopo do PI 2 a partir das respostas da comunidade.</w:t>
            </w:r>
          </w:p>
        </w:tc>
        <w:tc>
          <w:tcPr>
            <w:tcW w:w="2832" w:type="dxa"/>
            <w:vAlign w:val="center"/>
          </w:tcPr>
          <w:p w14:paraId="05304788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Tiago Ferreira; Davi Bueno</w:t>
            </w:r>
          </w:p>
        </w:tc>
        <w:tc>
          <w:tcPr>
            <w:tcW w:w="1557" w:type="dxa"/>
            <w:vAlign w:val="center"/>
          </w:tcPr>
          <w:p w14:paraId="2834CE6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24/08/2026</w:t>
            </w:r>
          </w:p>
        </w:tc>
        <w:tc>
          <w:tcPr>
            <w:tcW w:w="1417" w:type="dxa"/>
            <w:vAlign w:val="center"/>
          </w:tcPr>
          <w:p w14:paraId="0CDFF0E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28/08/2026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0629CECC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converte a escuta em definição de problema e evita repetir o escopo do PI 1.</w:t>
            </w:r>
          </w:p>
        </w:tc>
      </w:tr>
      <w:tr w:rsidR="00F225EF" w14:paraId="6C099B20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4E6EFF3B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Definir os requisitos funcionais e não funcionais e os critérios de aceitação de cada entrega.</w:t>
            </w:r>
          </w:p>
        </w:tc>
        <w:tc>
          <w:tcPr>
            <w:tcW w:w="2832" w:type="dxa"/>
            <w:vAlign w:val="center"/>
          </w:tcPr>
          <w:p w14:paraId="13424C0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Pedro Simonetti; Roger de Paula</w:t>
            </w:r>
          </w:p>
        </w:tc>
        <w:tc>
          <w:tcPr>
            <w:tcW w:w="1557" w:type="dxa"/>
            <w:vAlign w:val="center"/>
          </w:tcPr>
          <w:p w14:paraId="716BA15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26/08/2026</w:t>
            </w:r>
          </w:p>
        </w:tc>
        <w:tc>
          <w:tcPr>
            <w:tcW w:w="1417" w:type="dxa"/>
            <w:vAlign w:val="center"/>
          </w:tcPr>
          <w:p w14:paraId="4918E5D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30/08/2026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5B371AB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organiza o problema em requisitos verificáveis, incluindo imagens, carrossel, texto alternativo, API, nuvem e testes.</w:t>
            </w:r>
          </w:p>
        </w:tc>
      </w:tr>
      <w:tr w:rsidR="00F225EF" w14:paraId="4606932A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47910BF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Elaborar o plano de ação, abrir as issues do PI 2 no repositório e distribuir atividades e prazos entre os oito integrantes.</w:t>
            </w:r>
          </w:p>
        </w:tc>
        <w:tc>
          <w:tcPr>
            <w:tcW w:w="2832" w:type="dxa"/>
            <w:vAlign w:val="center"/>
          </w:tcPr>
          <w:p w14:paraId="2285E25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Jeferson Ferreira; Diego Franco</w:t>
            </w:r>
          </w:p>
        </w:tc>
        <w:tc>
          <w:tcPr>
            <w:tcW w:w="1557" w:type="dxa"/>
            <w:vAlign w:val="center"/>
          </w:tcPr>
          <w:p w14:paraId="054A1AD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27/08/2026</w:t>
            </w:r>
          </w:p>
        </w:tc>
        <w:tc>
          <w:tcPr>
            <w:tcW w:w="1417" w:type="dxa"/>
            <w:vAlign w:val="center"/>
          </w:tcPr>
          <w:p w14:paraId="06F4C37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31/08/2026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76FC3EE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é a organização do plano de ação. Confere a participação de todo o grupo em todas as quinzenas.</w:t>
            </w:r>
          </w:p>
        </w:tc>
      </w:tr>
      <w:tr w:rsidR="00F225EF" w14:paraId="46676716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5488B5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Revisar o plano de ação com a orientadora e realizar a entrega no AVA.</w:t>
            </w:r>
          </w:p>
        </w:tc>
        <w:tc>
          <w:tcPr>
            <w:tcW w:w="2832" w:type="dxa"/>
            <w:tcBorders>
              <w:bottom w:val="single" w:sz="12" w:space="0" w:color="000000"/>
            </w:tcBorders>
            <w:vAlign w:val="center"/>
          </w:tcPr>
          <w:p w14:paraId="4B16AE0C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Todos os integrantes</w:t>
            </w:r>
          </w:p>
        </w:tc>
        <w:tc>
          <w:tcPr>
            <w:tcW w:w="1557" w:type="dxa"/>
            <w:tcBorders>
              <w:bottom w:val="single" w:sz="12" w:space="0" w:color="000000"/>
            </w:tcBorders>
            <w:vAlign w:val="center"/>
          </w:tcPr>
          <w:p w14:paraId="401FDE9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31/08/2026</w:t>
            </w:r>
          </w:p>
        </w:tc>
        <w:tc>
          <w:tcPr>
            <w:tcW w:w="1417" w:type="dxa"/>
            <w:tcBorders>
              <w:bottom w:val="single" w:sz="12" w:space="0" w:color="000000"/>
            </w:tcBorders>
            <w:vAlign w:val="center"/>
          </w:tcPr>
          <w:p w14:paraId="21AB5E10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01/09/2026</w:t>
            </w:r>
          </w:p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644546B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encerra a quinzena com o plano validado. Entrega até as 23h59, com carência até 06/09.</w:t>
            </w:r>
          </w:p>
        </w:tc>
      </w:tr>
    </w:tbl>
    <w:p w14:paraId="07EA8525" w14:textId="77777777" w:rsidR="00F225EF" w:rsidRDefault="00F225EF">
      <w:pPr>
        <w:jc w:val="both"/>
      </w:pPr>
    </w:p>
    <w:p w14:paraId="4B02A13A" w14:textId="77777777" w:rsidR="00F225EF" w:rsidRDefault="00000000">
      <w:pPr>
        <w:jc w:val="both"/>
      </w:pPr>
      <w:r>
        <w:br w:type="page"/>
      </w:r>
    </w:p>
    <w:tbl>
      <w:tblPr>
        <w:tblStyle w:val="a9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F225EF" w14:paraId="6A370207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3EEFFE2B" w14:textId="77777777" w:rsidR="00F225EF" w:rsidRDefault="00000000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3</w:t>
            </w:r>
          </w:p>
          <w:p w14:paraId="17F69822" w14:textId="77777777" w:rsidR="00F225EF" w:rsidRDefault="00000000">
            <w:pPr>
              <w:jc w:val="both"/>
            </w:pPr>
            <w:r>
              <w:rPr>
                <w:b/>
                <w:bCs/>
              </w:rPr>
              <w:t>Objetivo: Definir título do trabalho, visitar o local de pesquisa, dar continuidade ao desenvolvimento do trabalho.</w:t>
            </w:r>
          </w:p>
        </w:tc>
      </w:tr>
      <w:tr w:rsidR="00F225EF" w14:paraId="2339E064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5B55B0CA" w14:textId="77777777" w:rsidR="00F225EF" w:rsidRDefault="00000000">
            <w:pPr>
              <w:jc w:val="both"/>
            </w:pPr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016C24F5" w14:textId="77777777" w:rsidR="00F225EF" w:rsidRDefault="00000000">
            <w:pPr>
              <w:jc w:val="both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CD269E0" w14:textId="77777777" w:rsidR="00F225EF" w:rsidRDefault="00000000">
            <w:pPr>
              <w:jc w:val="both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F3489EC" w14:textId="77777777" w:rsidR="00F225EF" w:rsidRDefault="00000000">
            <w:pPr>
              <w:jc w:val="both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3D9BF605" w14:textId="77777777" w:rsidR="00F225EF" w:rsidRDefault="00000000">
            <w:pPr>
              <w:jc w:val="both"/>
            </w:pPr>
            <w:r>
              <w:t>Observação</w:t>
            </w:r>
          </w:p>
        </w:tc>
      </w:tr>
      <w:tr w:rsidR="00F225EF" w14:paraId="1ED1196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7E6231E5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Consolidar o título do trabalho e definir a arquitetura da nova versão, incluindo o módulo de geração de mídia.</w:t>
            </w:r>
          </w:p>
        </w:tc>
        <w:tc>
          <w:tcPr>
            <w:tcW w:w="2832" w:type="dxa"/>
            <w:vAlign w:val="center"/>
          </w:tcPr>
          <w:p w14:paraId="182108AB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Tiago Ferreira; Diego Franco</w:t>
            </w:r>
          </w:p>
        </w:tc>
        <w:tc>
          <w:tcPr>
            <w:tcW w:w="1557" w:type="dxa"/>
            <w:vAlign w:val="center"/>
          </w:tcPr>
          <w:p w14:paraId="46563FF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07/09/2026</w:t>
            </w:r>
          </w:p>
        </w:tc>
        <w:tc>
          <w:tcPr>
            <w:tcW w:w="1417" w:type="dxa"/>
            <w:vAlign w:val="center"/>
          </w:tcPr>
          <w:p w14:paraId="75DFE6C0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09/09/2026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29A44AA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define o título e documenta os componentes e integrações que orientam o desenvolvimento.</w:t>
            </w:r>
          </w:p>
        </w:tc>
      </w:tr>
      <w:tr w:rsidR="00F225EF" w14:paraId="27D05A1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56C930E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Preparar o ambiente de nuvem, o banco de dados, o armazenamento de mídia e as variáveis de configuração.</w:t>
            </w:r>
          </w:p>
        </w:tc>
        <w:tc>
          <w:tcPr>
            <w:tcW w:w="2832" w:type="dxa"/>
            <w:vAlign w:val="center"/>
          </w:tcPr>
          <w:p w14:paraId="7F65101C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Andrea Cressoni; Davi Bueno</w:t>
            </w:r>
          </w:p>
        </w:tc>
        <w:tc>
          <w:tcPr>
            <w:tcW w:w="1557" w:type="dxa"/>
            <w:vAlign w:val="center"/>
          </w:tcPr>
          <w:p w14:paraId="6328035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08/09/2026</w:t>
            </w:r>
          </w:p>
        </w:tc>
        <w:tc>
          <w:tcPr>
            <w:tcW w:w="1417" w:type="dxa"/>
            <w:vAlign w:val="center"/>
          </w:tcPr>
          <w:p w14:paraId="11154CD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13/09/2026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7932AAD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dá continuidade ao desenvolvimento pela infraestrutura. As credenciais não são expostas no repositório.</w:t>
            </w:r>
          </w:p>
        </w:tc>
      </w:tr>
      <w:tr w:rsidR="00F225EF" w14:paraId="36C022A3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7F1DCEF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Definir e documentar os endpoints e os contratos da API, incluindo os de imagem e de carrossel.</w:t>
            </w:r>
          </w:p>
        </w:tc>
        <w:tc>
          <w:tcPr>
            <w:tcW w:w="2832" w:type="dxa"/>
            <w:vAlign w:val="center"/>
          </w:tcPr>
          <w:p w14:paraId="3598ED8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João Maike; Jeferson Ferreira</w:t>
            </w:r>
          </w:p>
        </w:tc>
        <w:tc>
          <w:tcPr>
            <w:tcW w:w="1557" w:type="dxa"/>
            <w:vAlign w:val="center"/>
          </w:tcPr>
          <w:p w14:paraId="46DD6F85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09/09/2026</w:t>
            </w:r>
          </w:p>
        </w:tc>
        <w:tc>
          <w:tcPr>
            <w:tcW w:w="1417" w:type="dxa"/>
            <w:vAlign w:val="center"/>
          </w:tcPr>
          <w:p w14:paraId="380C177C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15/09/2026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42EDC58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dá continuidade ao desenvolvimento pela camada de integração, com respostas e erros padronizados em OpenAPI.</w:t>
            </w:r>
          </w:p>
        </w:tc>
      </w:tr>
      <w:tr w:rsidR="00F225EF" w14:paraId="03B19C7E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03FDA97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Iniciar os recursos em JavaScript de upload com pré-visualização e de montagem do carrossel, aplicando os critérios de acessibilidade.</w:t>
            </w:r>
          </w:p>
        </w:tc>
        <w:tc>
          <w:tcPr>
            <w:tcW w:w="2832" w:type="dxa"/>
            <w:vAlign w:val="center"/>
          </w:tcPr>
          <w:p w14:paraId="355A594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Pedro Simonetti; Roger de Paula</w:t>
            </w:r>
          </w:p>
        </w:tc>
        <w:tc>
          <w:tcPr>
            <w:tcW w:w="1557" w:type="dxa"/>
            <w:vAlign w:val="center"/>
          </w:tcPr>
          <w:p w14:paraId="661FAA9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10/09/2026</w:t>
            </w:r>
          </w:p>
        </w:tc>
        <w:tc>
          <w:tcPr>
            <w:tcW w:w="1417" w:type="dxa"/>
            <w:vAlign w:val="center"/>
          </w:tcPr>
          <w:p w14:paraId="67E16795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18/09/2026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4D4FA674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dá continuidade ao desenvolvimento pela interface, com teclado, foco visível e contraste desde a primeira versão.</w:t>
            </w:r>
          </w:p>
        </w:tc>
      </w:tr>
      <w:tr w:rsidR="00F225EF" w14:paraId="3CB1D7E9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FCD33E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Visitar novamente a comunidade externa, integrar a primeira etapa e apresentar o andamento à orientadora.</w:t>
            </w:r>
          </w:p>
        </w:tc>
        <w:tc>
          <w:tcPr>
            <w:tcW w:w="2832" w:type="dxa"/>
            <w:tcBorders>
              <w:bottom w:val="single" w:sz="12" w:space="0" w:color="000000"/>
            </w:tcBorders>
            <w:vAlign w:val="center"/>
          </w:tcPr>
          <w:p w14:paraId="0E4D5CF2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Todos os integrantes</w:t>
            </w:r>
          </w:p>
        </w:tc>
        <w:tc>
          <w:tcPr>
            <w:tcW w:w="1557" w:type="dxa"/>
            <w:tcBorders>
              <w:bottom w:val="single" w:sz="12" w:space="0" w:color="000000"/>
            </w:tcBorders>
            <w:vAlign w:val="center"/>
          </w:tcPr>
          <w:p w14:paraId="48F3679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19/09/2026</w:t>
            </w:r>
          </w:p>
        </w:tc>
        <w:tc>
          <w:tcPr>
            <w:tcW w:w="1417" w:type="dxa"/>
            <w:tcBorders>
              <w:bottom w:val="single" w:sz="12" w:space="0" w:color="000000"/>
            </w:tcBorders>
            <w:vAlign w:val="center"/>
          </w:tcPr>
          <w:p w14:paraId="3CD9BDC2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20/09/2026</w:t>
            </w:r>
          </w:p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8519445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cumpre a visita ao local de pesquisa e atualiza o backlog após a reunião.</w:t>
            </w:r>
          </w:p>
        </w:tc>
      </w:tr>
    </w:tbl>
    <w:p w14:paraId="0DB4CC01" w14:textId="77777777" w:rsidR="00F225EF" w:rsidRDefault="00F225EF">
      <w:pPr>
        <w:jc w:val="both"/>
      </w:pPr>
    </w:p>
    <w:p w14:paraId="6C030B57" w14:textId="77777777" w:rsidR="00F225EF" w:rsidRDefault="00000000">
      <w:pPr>
        <w:jc w:val="both"/>
      </w:pPr>
      <w:r>
        <w:br w:type="page"/>
      </w:r>
    </w:p>
    <w:tbl>
      <w:tblPr>
        <w:tblStyle w:val="aa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F225EF" w14:paraId="2911CADE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4BD705A9" w14:textId="77777777" w:rsidR="00F225EF" w:rsidRDefault="00000000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4</w:t>
            </w:r>
          </w:p>
          <w:p w14:paraId="13010461" w14:textId="77777777" w:rsidR="00F225EF" w:rsidRDefault="00000000">
            <w:pPr>
              <w:jc w:val="both"/>
            </w:pPr>
            <w:r>
              <w:rPr>
                <w:b/>
                <w:bCs/>
              </w:rPr>
              <w:t>Objetivo: Construir e apresentar a solução inicial (Relatório Parcial); coletar sugestões com a comunidade externa; entregar o Relatório Parcial (conforme modelos disponíveis no AVA).</w:t>
            </w:r>
          </w:p>
        </w:tc>
      </w:tr>
      <w:tr w:rsidR="00F225EF" w14:paraId="7C7EF005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2AA06105" w14:textId="77777777" w:rsidR="00F225EF" w:rsidRDefault="00000000">
            <w:pPr>
              <w:jc w:val="both"/>
            </w:pPr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5B6C366" w14:textId="77777777" w:rsidR="00F225EF" w:rsidRDefault="00000000">
            <w:pPr>
              <w:jc w:val="both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F72FDF1" w14:textId="77777777" w:rsidR="00F225EF" w:rsidRDefault="00000000">
            <w:pPr>
              <w:jc w:val="both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984D0E1" w14:textId="77777777" w:rsidR="00F225EF" w:rsidRDefault="00000000">
            <w:pPr>
              <w:jc w:val="both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274E28C6" w14:textId="77777777" w:rsidR="00F225EF" w:rsidRDefault="00000000">
            <w:pPr>
              <w:jc w:val="both"/>
            </w:pPr>
            <w:r>
              <w:t>Observação</w:t>
            </w:r>
          </w:p>
        </w:tc>
      </w:tr>
      <w:tr w:rsidR="00F225EF" w14:paraId="5A3A2A67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2CCAE395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Disponibilizar a solução inicial em nuvem, integrar a API ao banco de dados e persistir os arquivos de mídia.</w:t>
            </w:r>
          </w:p>
        </w:tc>
        <w:tc>
          <w:tcPr>
            <w:tcW w:w="2832" w:type="dxa"/>
            <w:vAlign w:val="center"/>
          </w:tcPr>
          <w:p w14:paraId="7E899707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Andrea Cressoni; Davi Bueno</w:t>
            </w:r>
          </w:p>
        </w:tc>
        <w:tc>
          <w:tcPr>
            <w:tcW w:w="1557" w:type="dxa"/>
            <w:vAlign w:val="center"/>
          </w:tcPr>
          <w:p w14:paraId="7F73E7D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21/09/2026</w:t>
            </w:r>
          </w:p>
        </w:tc>
        <w:tc>
          <w:tcPr>
            <w:tcW w:w="1417" w:type="dxa"/>
            <w:vAlign w:val="center"/>
          </w:tcPr>
          <w:p w14:paraId="1C913BE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25/09/2026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0AB4EEC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coloca a solução inicial em funcionamento para que possa ser apresentada. O procedimento de implantação é registrado.</w:t>
            </w:r>
          </w:p>
        </w:tc>
      </w:tr>
      <w:tr w:rsidR="00F225EF" w14:paraId="75B05E55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04799BE5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Implementar a geração de imagem única e do carrossel do LinkedIn com texto alternativo obrigatório.</w:t>
            </w:r>
          </w:p>
        </w:tc>
        <w:tc>
          <w:tcPr>
            <w:tcW w:w="2832" w:type="dxa"/>
            <w:vAlign w:val="center"/>
          </w:tcPr>
          <w:p w14:paraId="485E57F0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Pedro Simonetti; Roger de Paula</w:t>
            </w:r>
          </w:p>
        </w:tc>
        <w:tc>
          <w:tcPr>
            <w:tcW w:w="1557" w:type="dxa"/>
            <w:vAlign w:val="center"/>
          </w:tcPr>
          <w:p w14:paraId="6660716B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21/09/2026</w:t>
            </w:r>
          </w:p>
        </w:tc>
        <w:tc>
          <w:tcPr>
            <w:tcW w:w="1417" w:type="dxa"/>
            <w:vAlign w:val="center"/>
          </w:tcPr>
          <w:p w14:paraId="1CEC10E8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26/09/2026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27515180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entrega a funcionalidade central da solução inicial, validada nas telas principais.</w:t>
            </w:r>
          </w:p>
        </w:tc>
      </w:tr>
      <w:tr w:rsidR="00F225EF" w14:paraId="405695B1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0A1FE3FC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Criar os testes automatizados de back-end e de front-end e organizar o fluxo de versionamento.</w:t>
            </w:r>
          </w:p>
        </w:tc>
        <w:tc>
          <w:tcPr>
            <w:tcW w:w="2832" w:type="dxa"/>
            <w:vAlign w:val="center"/>
          </w:tcPr>
          <w:p w14:paraId="0479ECD4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Jeferson Ferreira; Diego Franco</w:t>
            </w:r>
          </w:p>
        </w:tc>
        <w:tc>
          <w:tcPr>
            <w:tcW w:w="1557" w:type="dxa"/>
            <w:vAlign w:val="center"/>
          </w:tcPr>
          <w:p w14:paraId="547F2FEB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23/09/2026</w:t>
            </w:r>
          </w:p>
        </w:tc>
        <w:tc>
          <w:tcPr>
            <w:tcW w:w="1417" w:type="dxa"/>
            <w:vAlign w:val="center"/>
          </w:tcPr>
          <w:p w14:paraId="2E5E3F5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28/09/2026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70B08E78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sustenta a apresentação da solução inicial com evidências de qualidade.</w:t>
            </w:r>
          </w:p>
        </w:tc>
      </w:tr>
      <w:tr w:rsidR="00F225EF" w14:paraId="509CB9FF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54B98A2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Apresentar a solução inicial à Flowity AI, coletar sugestões e iniciar a medição do tempo de produção.</w:t>
            </w:r>
          </w:p>
        </w:tc>
        <w:tc>
          <w:tcPr>
            <w:tcW w:w="2832" w:type="dxa"/>
            <w:vAlign w:val="center"/>
          </w:tcPr>
          <w:p w14:paraId="6CF5043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João Maike; Tiago Ferreira</w:t>
            </w:r>
          </w:p>
        </w:tc>
        <w:tc>
          <w:tcPr>
            <w:tcW w:w="1557" w:type="dxa"/>
            <w:vAlign w:val="center"/>
          </w:tcPr>
          <w:p w14:paraId="0EB0290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27/09/2026</w:t>
            </w:r>
          </w:p>
        </w:tc>
        <w:tc>
          <w:tcPr>
            <w:tcW w:w="1417" w:type="dxa"/>
            <w:vAlign w:val="center"/>
          </w:tcPr>
          <w:p w14:paraId="172279B7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29/09/2026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20A40D3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é a coleta de sugestões junto à comunidade externa, com os primeiros dados de desempenho.</w:t>
            </w:r>
          </w:p>
        </w:tc>
      </w:tr>
      <w:tr w:rsidR="00F225EF" w14:paraId="2E0EED6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7984780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Revisar o Relatório Parcial com a orientadora e realizar a entrega no AVA.</w:t>
            </w:r>
          </w:p>
        </w:tc>
        <w:tc>
          <w:tcPr>
            <w:tcW w:w="2832" w:type="dxa"/>
            <w:tcBorders>
              <w:bottom w:val="single" w:sz="12" w:space="0" w:color="000000"/>
            </w:tcBorders>
            <w:vAlign w:val="center"/>
          </w:tcPr>
          <w:p w14:paraId="17FBC78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Todos os integrantes</w:t>
            </w:r>
          </w:p>
        </w:tc>
        <w:tc>
          <w:tcPr>
            <w:tcW w:w="1557" w:type="dxa"/>
            <w:tcBorders>
              <w:bottom w:val="single" w:sz="12" w:space="0" w:color="000000"/>
            </w:tcBorders>
            <w:vAlign w:val="center"/>
          </w:tcPr>
          <w:p w14:paraId="312156B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29/09/2026</w:t>
            </w:r>
          </w:p>
        </w:tc>
        <w:tc>
          <w:tcPr>
            <w:tcW w:w="1417" w:type="dxa"/>
            <w:tcBorders>
              <w:bottom w:val="single" w:sz="12" w:space="0" w:color="000000"/>
            </w:tcBorders>
            <w:vAlign w:val="center"/>
          </w:tcPr>
          <w:p w14:paraId="67085C75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30/09/2026</w:t>
            </w:r>
          </w:p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6CFD44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conclui a entrega do Relatório Parcial. Entrega até as 23h59, com carência até 04/10.</w:t>
            </w:r>
          </w:p>
        </w:tc>
      </w:tr>
    </w:tbl>
    <w:p w14:paraId="0DB73555" w14:textId="77777777" w:rsidR="00F225EF" w:rsidRDefault="00F225EF">
      <w:pPr>
        <w:jc w:val="both"/>
      </w:pPr>
    </w:p>
    <w:p w14:paraId="4885C356" w14:textId="77777777" w:rsidR="00F225EF" w:rsidRDefault="00000000">
      <w:pPr>
        <w:jc w:val="both"/>
      </w:pPr>
      <w:r>
        <w:br w:type="page"/>
      </w:r>
    </w:p>
    <w:tbl>
      <w:tblPr>
        <w:tblStyle w:val="ab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F225EF" w14:paraId="3CE4FB0B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4EA3A2B1" w14:textId="77777777" w:rsidR="00F225EF" w:rsidRDefault="00000000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5</w:t>
            </w:r>
          </w:p>
          <w:p w14:paraId="76A54214" w14:textId="77777777" w:rsidR="00F225EF" w:rsidRDefault="00000000">
            <w:pPr>
              <w:jc w:val="both"/>
            </w:pPr>
            <w:r>
              <w:rPr>
                <w:b/>
                <w:bCs/>
              </w:rPr>
              <w:t>Objetivo: Construir a solução final, com base nas sugestões do Relatório Parcial.</w:t>
            </w:r>
          </w:p>
        </w:tc>
      </w:tr>
      <w:tr w:rsidR="00F225EF" w14:paraId="7CECA834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377F9F8D" w14:textId="77777777" w:rsidR="00F225EF" w:rsidRDefault="00000000">
            <w:pPr>
              <w:jc w:val="both"/>
            </w:pPr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618B3CC" w14:textId="77777777" w:rsidR="00F225EF" w:rsidRDefault="00000000">
            <w:pPr>
              <w:jc w:val="both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CB66F33" w14:textId="77777777" w:rsidR="00F225EF" w:rsidRDefault="00000000">
            <w:pPr>
              <w:jc w:val="both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DD4EC6B" w14:textId="77777777" w:rsidR="00F225EF" w:rsidRDefault="00000000">
            <w:pPr>
              <w:jc w:val="both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C7E8622" w14:textId="77777777" w:rsidR="00F225EF" w:rsidRDefault="00000000">
            <w:pPr>
              <w:jc w:val="both"/>
            </w:pPr>
            <w:r>
              <w:t>Observação</w:t>
            </w:r>
          </w:p>
        </w:tc>
      </w:tr>
      <w:tr w:rsidR="00F225EF" w14:paraId="5ED8A4E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1DFDDBA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Organizar as sugestões da comunidade e da avaliação do Relatório Parcial e atualizar o backlog.</w:t>
            </w:r>
          </w:p>
        </w:tc>
        <w:tc>
          <w:tcPr>
            <w:tcW w:w="2832" w:type="dxa"/>
            <w:vAlign w:val="center"/>
          </w:tcPr>
          <w:p w14:paraId="2EDFC2B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Tiago Ferreira; João Maike</w:t>
            </w:r>
          </w:p>
        </w:tc>
        <w:tc>
          <w:tcPr>
            <w:tcW w:w="1557" w:type="dxa"/>
            <w:vAlign w:val="center"/>
          </w:tcPr>
          <w:p w14:paraId="593E0A1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05/10/2026</w:t>
            </w:r>
          </w:p>
        </w:tc>
        <w:tc>
          <w:tcPr>
            <w:tcW w:w="1417" w:type="dxa"/>
            <w:vAlign w:val="center"/>
          </w:tcPr>
          <w:p w14:paraId="3C173C1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06/10/2026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6268858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define o que entra na solução final, priorizando os itens de maior impacto.</w:t>
            </w:r>
          </w:p>
        </w:tc>
      </w:tr>
      <w:tr w:rsidR="00F225EF" w14:paraId="03BE80C8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383BFA1B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Aprimorar a API, as regras de negócio, o armazenamento de mídia e a configuração em nuvem.</w:t>
            </w:r>
          </w:p>
        </w:tc>
        <w:tc>
          <w:tcPr>
            <w:tcW w:w="2832" w:type="dxa"/>
            <w:vAlign w:val="center"/>
          </w:tcPr>
          <w:p w14:paraId="6FF6A7C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Andrea Cressoni; Davi Bueno</w:t>
            </w:r>
          </w:p>
        </w:tc>
        <w:tc>
          <w:tcPr>
            <w:tcW w:w="1557" w:type="dxa"/>
            <w:vAlign w:val="center"/>
          </w:tcPr>
          <w:p w14:paraId="648EC864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05/10/2026</w:t>
            </w:r>
          </w:p>
        </w:tc>
        <w:tc>
          <w:tcPr>
            <w:tcW w:w="1417" w:type="dxa"/>
            <w:vAlign w:val="center"/>
          </w:tcPr>
          <w:p w14:paraId="54AA9B8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12/10/2026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301DD69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constrói a versão final do back-end mantendo a compatibilidade com o banco de dados.</w:t>
            </w:r>
          </w:p>
        </w:tc>
      </w:tr>
      <w:tr w:rsidR="00F225EF" w14:paraId="67EE2616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3E5F19E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Concluir a auditoria de acessibilidade no nível AA e aplicar as correções de interface.</w:t>
            </w:r>
          </w:p>
        </w:tc>
        <w:tc>
          <w:tcPr>
            <w:tcW w:w="2832" w:type="dxa"/>
            <w:vAlign w:val="center"/>
          </w:tcPr>
          <w:p w14:paraId="6172657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Pedro Simonetti; Roger de Paula</w:t>
            </w:r>
          </w:p>
        </w:tc>
        <w:tc>
          <w:tcPr>
            <w:tcW w:w="1557" w:type="dxa"/>
            <w:vAlign w:val="center"/>
          </w:tcPr>
          <w:p w14:paraId="7CAACA22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07/10/2026</w:t>
            </w:r>
          </w:p>
        </w:tc>
        <w:tc>
          <w:tcPr>
            <w:tcW w:w="1417" w:type="dxa"/>
            <w:vAlign w:val="center"/>
          </w:tcPr>
          <w:p w14:paraId="3F1986F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14/10/2026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515C95D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incorpora à solução final o requisito de acessibilidade, auditado com ferramenta automatizada e verificação manual por teclado.</w:t>
            </w:r>
          </w:p>
        </w:tc>
      </w:tr>
      <w:tr w:rsidR="00F225EF" w14:paraId="0123572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3637FBE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Implementar a análise de dados das publicações e os alertas de engajamento com limite configurável.</w:t>
            </w:r>
          </w:p>
        </w:tc>
        <w:tc>
          <w:tcPr>
            <w:tcW w:w="2832" w:type="dxa"/>
            <w:vAlign w:val="center"/>
          </w:tcPr>
          <w:p w14:paraId="1CC8761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Jeferson Ferreira; Diego Franco</w:t>
            </w:r>
          </w:p>
        </w:tc>
        <w:tc>
          <w:tcPr>
            <w:tcW w:w="1557" w:type="dxa"/>
            <w:vAlign w:val="center"/>
          </w:tcPr>
          <w:p w14:paraId="5166EC4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09/10/2026</w:t>
            </w:r>
          </w:p>
        </w:tc>
        <w:tc>
          <w:tcPr>
            <w:tcW w:w="1417" w:type="dxa"/>
            <w:vAlign w:val="center"/>
          </w:tcPr>
          <w:p w14:paraId="74843CA8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16/10/2026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1017EE72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entrega o último requisito funcional da solução final.</w:t>
            </w:r>
          </w:p>
        </w:tc>
      </w:tr>
      <w:tr w:rsidR="00F225EF" w14:paraId="06B08D95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3D3D89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Homologar a solução final com a comunidade e apresentar o resultado à orientadora.</w:t>
            </w:r>
          </w:p>
        </w:tc>
        <w:tc>
          <w:tcPr>
            <w:tcW w:w="2832" w:type="dxa"/>
            <w:tcBorders>
              <w:bottom w:val="single" w:sz="12" w:space="0" w:color="000000"/>
            </w:tcBorders>
            <w:vAlign w:val="center"/>
          </w:tcPr>
          <w:p w14:paraId="31294677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Todos os integrantes</w:t>
            </w:r>
          </w:p>
        </w:tc>
        <w:tc>
          <w:tcPr>
            <w:tcW w:w="1557" w:type="dxa"/>
            <w:tcBorders>
              <w:bottom w:val="single" w:sz="12" w:space="0" w:color="000000"/>
            </w:tcBorders>
            <w:vAlign w:val="center"/>
          </w:tcPr>
          <w:p w14:paraId="17812337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17/10/2026</w:t>
            </w:r>
          </w:p>
        </w:tc>
        <w:tc>
          <w:tcPr>
            <w:tcW w:w="1417" w:type="dxa"/>
            <w:tcBorders>
              <w:bottom w:val="single" w:sz="12" w:space="0" w:color="000000"/>
            </w:tcBorders>
            <w:vAlign w:val="center"/>
          </w:tcPr>
          <w:p w14:paraId="5030C29B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18/10/2026</w:t>
            </w:r>
          </w:p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9A6950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fecha a construção da solução final e registra as pendências residuais.</w:t>
            </w:r>
          </w:p>
        </w:tc>
      </w:tr>
    </w:tbl>
    <w:p w14:paraId="3E3444CD" w14:textId="77777777" w:rsidR="00F225EF" w:rsidRDefault="00F225EF">
      <w:pPr>
        <w:jc w:val="both"/>
      </w:pPr>
    </w:p>
    <w:p w14:paraId="764044BC" w14:textId="77777777" w:rsidR="00F225EF" w:rsidRDefault="00000000">
      <w:pPr>
        <w:jc w:val="both"/>
      </w:pPr>
      <w:r>
        <w:br w:type="page"/>
      </w:r>
    </w:p>
    <w:tbl>
      <w:tblPr>
        <w:tblStyle w:val="ac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F225EF" w14:paraId="4B0D66C6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1A99DF74" w14:textId="77777777" w:rsidR="00F225EF" w:rsidRDefault="00000000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6</w:t>
            </w:r>
          </w:p>
          <w:p w14:paraId="1C1E220F" w14:textId="77777777" w:rsidR="00F225EF" w:rsidRDefault="00000000">
            <w:pPr>
              <w:jc w:val="both"/>
            </w:pPr>
            <w:r>
              <w:rPr>
                <w:b/>
                <w:bCs/>
              </w:rPr>
              <w:t>Objetivo: Analisar os resultados, finalizar o protótipo e preparar o Vídeo de apresentação.</w:t>
            </w:r>
          </w:p>
        </w:tc>
      </w:tr>
      <w:tr w:rsidR="00F225EF" w14:paraId="00B810C2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5C2CA527" w14:textId="77777777" w:rsidR="00F225EF" w:rsidRDefault="00000000">
            <w:pPr>
              <w:jc w:val="both"/>
            </w:pPr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7C8A03C" w14:textId="77777777" w:rsidR="00F225EF" w:rsidRDefault="00000000">
            <w:pPr>
              <w:jc w:val="both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6B7FA2F" w14:textId="77777777" w:rsidR="00F225EF" w:rsidRDefault="00000000">
            <w:pPr>
              <w:jc w:val="both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B05B57C" w14:textId="77777777" w:rsidR="00F225EF" w:rsidRDefault="00000000">
            <w:pPr>
              <w:jc w:val="both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25106324" w14:textId="77777777" w:rsidR="00F225EF" w:rsidRDefault="00000000">
            <w:pPr>
              <w:jc w:val="both"/>
            </w:pPr>
            <w:r>
              <w:t>Observação</w:t>
            </w:r>
          </w:p>
        </w:tc>
      </w:tr>
      <w:tr w:rsidR="00F225EF" w14:paraId="72C576A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30678A3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Aplicar a solução final e executar cenários reais de publicação com a comunidade externa.</w:t>
            </w:r>
          </w:p>
        </w:tc>
        <w:tc>
          <w:tcPr>
            <w:tcW w:w="2832" w:type="dxa"/>
            <w:vAlign w:val="center"/>
          </w:tcPr>
          <w:p w14:paraId="0F2D379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Andrea Cressoni; João Maike</w:t>
            </w:r>
          </w:p>
        </w:tc>
        <w:tc>
          <w:tcPr>
            <w:tcW w:w="1557" w:type="dxa"/>
            <w:vAlign w:val="center"/>
          </w:tcPr>
          <w:p w14:paraId="54BB881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19/10/2026</w:t>
            </w:r>
          </w:p>
        </w:tc>
        <w:tc>
          <w:tcPr>
            <w:tcW w:w="1417" w:type="dxa"/>
            <w:vAlign w:val="center"/>
          </w:tcPr>
          <w:p w14:paraId="3961D5A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23/10/2026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794F5038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gera os dados e o retorno dos usuários que serão analisados.</w:t>
            </w:r>
          </w:p>
        </w:tc>
      </w:tr>
      <w:tr w:rsidR="00F225EF" w14:paraId="0E621C4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1C656CF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Consolidar os indicadores de ganho de tempo e de acessibilidade e analisar os resultados.</w:t>
            </w:r>
          </w:p>
        </w:tc>
        <w:tc>
          <w:tcPr>
            <w:tcW w:w="2832" w:type="dxa"/>
            <w:vAlign w:val="center"/>
          </w:tcPr>
          <w:p w14:paraId="7A12DFA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Tiago Ferreira; Roger de Paula</w:t>
            </w:r>
          </w:p>
        </w:tc>
        <w:tc>
          <w:tcPr>
            <w:tcW w:w="1557" w:type="dxa"/>
            <w:vAlign w:val="center"/>
          </w:tcPr>
          <w:p w14:paraId="411BF1C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20/10/2026</w:t>
            </w:r>
          </w:p>
        </w:tc>
        <w:tc>
          <w:tcPr>
            <w:tcW w:w="1417" w:type="dxa"/>
            <w:vAlign w:val="center"/>
          </w:tcPr>
          <w:p w14:paraId="6817119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27/10/2026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5809E34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é a análise de resultados prevista, comparando o fluxo manual, o PI 1 e o PI 2.</w:t>
            </w:r>
          </w:p>
        </w:tc>
      </w:tr>
      <w:tr w:rsidR="00F225EF" w14:paraId="38154D6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64E47E34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Finalizar a documentação da API, da implantação e dos testes.</w:t>
            </w:r>
          </w:p>
        </w:tc>
        <w:tc>
          <w:tcPr>
            <w:tcW w:w="2832" w:type="dxa"/>
            <w:vAlign w:val="center"/>
          </w:tcPr>
          <w:p w14:paraId="2CCA6EA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Davi Bueno; Jeferson Ferreira</w:t>
            </w:r>
          </w:p>
        </w:tc>
        <w:tc>
          <w:tcPr>
            <w:tcW w:w="1557" w:type="dxa"/>
            <w:vAlign w:val="center"/>
          </w:tcPr>
          <w:p w14:paraId="6D02D2E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22/10/2026</w:t>
            </w:r>
          </w:p>
        </w:tc>
        <w:tc>
          <w:tcPr>
            <w:tcW w:w="1417" w:type="dxa"/>
            <w:vAlign w:val="center"/>
          </w:tcPr>
          <w:p w14:paraId="2060EB04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29/10/2026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4124B3D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finaliza o protótipo e prepara o material técnico do projeto.</w:t>
            </w:r>
          </w:p>
        </w:tc>
      </w:tr>
      <w:tr w:rsidR="00F225EF" w14:paraId="1AC4BDA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24481927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Redigir os resultados e a discussão e iniciar a redação do Relatório Final.</w:t>
            </w:r>
          </w:p>
        </w:tc>
        <w:tc>
          <w:tcPr>
            <w:tcW w:w="2832" w:type="dxa"/>
            <w:vAlign w:val="center"/>
          </w:tcPr>
          <w:p w14:paraId="7CF9BCB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Pedro Simonetti; Diego Franco</w:t>
            </w:r>
          </w:p>
        </w:tc>
        <w:tc>
          <w:tcPr>
            <w:tcW w:w="1557" w:type="dxa"/>
            <w:vAlign w:val="center"/>
          </w:tcPr>
          <w:p w14:paraId="13CA9B1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24/10/2026</w:t>
            </w:r>
          </w:p>
        </w:tc>
        <w:tc>
          <w:tcPr>
            <w:tcW w:w="1417" w:type="dxa"/>
            <w:vAlign w:val="center"/>
          </w:tcPr>
          <w:p w14:paraId="5EAD9C7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31/10/2026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4559A2BB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transforma a análise em texto, integrando tabelas e evidências.</w:t>
            </w:r>
          </w:p>
        </w:tc>
      </w:tr>
      <w:tr w:rsidR="00F225EF" w14:paraId="6C0F149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AD2BE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Reunir-se com a orientadora e planejar o roteiro e a gravação do vídeo.</w:t>
            </w:r>
          </w:p>
        </w:tc>
        <w:tc>
          <w:tcPr>
            <w:tcW w:w="2832" w:type="dxa"/>
            <w:tcBorders>
              <w:bottom w:val="single" w:sz="12" w:space="0" w:color="000000"/>
            </w:tcBorders>
            <w:vAlign w:val="center"/>
          </w:tcPr>
          <w:p w14:paraId="767919A5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Todos os integrantes</w:t>
            </w:r>
          </w:p>
        </w:tc>
        <w:tc>
          <w:tcPr>
            <w:tcW w:w="1557" w:type="dxa"/>
            <w:tcBorders>
              <w:bottom w:val="single" w:sz="12" w:space="0" w:color="000000"/>
            </w:tcBorders>
            <w:vAlign w:val="center"/>
          </w:tcPr>
          <w:p w14:paraId="1ED9D70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31/10/2026</w:t>
            </w:r>
          </w:p>
        </w:tc>
        <w:tc>
          <w:tcPr>
            <w:tcW w:w="1417" w:type="dxa"/>
            <w:tcBorders>
              <w:bottom w:val="single" w:sz="12" w:space="0" w:color="000000"/>
            </w:tcBorders>
            <w:vAlign w:val="center"/>
          </w:tcPr>
          <w:p w14:paraId="261A628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01/11/2026</w:t>
            </w:r>
          </w:p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D42F071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prepara o vídeo de apresentação, definindo falas e demonstração.</w:t>
            </w:r>
          </w:p>
        </w:tc>
      </w:tr>
    </w:tbl>
    <w:p w14:paraId="1996A4A7" w14:textId="77777777" w:rsidR="00F225EF" w:rsidRDefault="00F225EF">
      <w:pPr>
        <w:jc w:val="both"/>
      </w:pPr>
    </w:p>
    <w:p w14:paraId="4337576F" w14:textId="77777777" w:rsidR="00F225EF" w:rsidRDefault="00000000">
      <w:pPr>
        <w:jc w:val="both"/>
      </w:pPr>
      <w:r>
        <w:br w:type="page"/>
      </w:r>
    </w:p>
    <w:tbl>
      <w:tblPr>
        <w:tblStyle w:val="ad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F225EF" w14:paraId="18C48378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3D222314" w14:textId="77777777" w:rsidR="00F225EF" w:rsidRDefault="00000000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7</w:t>
            </w:r>
          </w:p>
          <w:p w14:paraId="61A8835D" w14:textId="77777777" w:rsidR="00F225EF" w:rsidRDefault="00000000">
            <w:pPr>
              <w:jc w:val="both"/>
            </w:pPr>
            <w:r>
              <w:rPr>
                <w:b/>
                <w:bCs/>
              </w:rPr>
              <w:t>Objetivo: Concluir e entregar o Relatório Final e o Vídeo de apresentação.</w:t>
            </w:r>
          </w:p>
        </w:tc>
      </w:tr>
      <w:tr w:rsidR="00F225EF" w14:paraId="69537FB1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45F44FA9" w14:textId="77777777" w:rsidR="00F225EF" w:rsidRDefault="00000000">
            <w:pPr>
              <w:jc w:val="both"/>
            </w:pPr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48A0E1A8" w14:textId="77777777" w:rsidR="00F225EF" w:rsidRDefault="00000000">
            <w:pPr>
              <w:jc w:val="both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5EFDCD03" w14:textId="77777777" w:rsidR="00F225EF" w:rsidRDefault="00000000">
            <w:pPr>
              <w:jc w:val="both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49AEC3E8" w14:textId="77777777" w:rsidR="00F225EF" w:rsidRDefault="00000000">
            <w:pPr>
              <w:jc w:val="both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09E70A0" w14:textId="77777777" w:rsidR="00F225EF" w:rsidRDefault="00000000">
            <w:pPr>
              <w:jc w:val="both"/>
            </w:pPr>
            <w:r>
              <w:t>Observação</w:t>
            </w:r>
          </w:p>
        </w:tc>
      </w:tr>
      <w:tr w:rsidR="00F225EF" w14:paraId="3A2E3C7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435693C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Finalizar e revisar o Relatório Final conforme o modelo do AVA.</w:t>
            </w:r>
          </w:p>
        </w:tc>
        <w:tc>
          <w:tcPr>
            <w:tcW w:w="2832" w:type="dxa"/>
            <w:vAlign w:val="center"/>
          </w:tcPr>
          <w:p w14:paraId="6B6FF10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Tiago Ferreira; Pedro Simonetti</w:t>
            </w:r>
          </w:p>
        </w:tc>
        <w:tc>
          <w:tcPr>
            <w:tcW w:w="1557" w:type="dxa"/>
            <w:vAlign w:val="center"/>
          </w:tcPr>
          <w:p w14:paraId="407EEBDE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02/11/2026</w:t>
            </w:r>
          </w:p>
        </w:tc>
        <w:tc>
          <w:tcPr>
            <w:tcW w:w="1417" w:type="dxa"/>
            <w:vAlign w:val="center"/>
          </w:tcPr>
          <w:p w14:paraId="602B7864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04/11/2026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7EB67ED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conclui o relatório, conferindo texto, figuras, citações e referências em ABNT.</w:t>
            </w:r>
          </w:p>
        </w:tc>
      </w:tr>
      <w:tr w:rsidR="00F225EF" w14:paraId="2E7460B1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1AD20955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Gravar, editar e revisar o vídeo de apresentação, com legendas e duração entre cinco e dez minutos.</w:t>
            </w:r>
          </w:p>
        </w:tc>
        <w:tc>
          <w:tcPr>
            <w:tcW w:w="2832" w:type="dxa"/>
            <w:vAlign w:val="center"/>
          </w:tcPr>
          <w:p w14:paraId="06BCB788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Roger de Paula; Diego Franco</w:t>
            </w:r>
          </w:p>
        </w:tc>
        <w:tc>
          <w:tcPr>
            <w:tcW w:w="1557" w:type="dxa"/>
            <w:vAlign w:val="center"/>
          </w:tcPr>
          <w:p w14:paraId="10D991FC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02/11/2026</w:t>
            </w:r>
          </w:p>
        </w:tc>
        <w:tc>
          <w:tcPr>
            <w:tcW w:w="1417" w:type="dxa"/>
            <w:vAlign w:val="center"/>
          </w:tcPr>
          <w:p w14:paraId="05C21F28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05/11/2026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0331F44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produz o vídeo, demonstrando o problema, a solução em funcionamento e os resultados.</w:t>
            </w:r>
          </w:p>
        </w:tc>
      </w:tr>
      <w:tr w:rsidR="00F225EF" w14:paraId="5EEA69C5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41AE428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Realizar a validação final da nuvem, do repositório e da documentação.</w:t>
            </w:r>
          </w:p>
        </w:tc>
        <w:tc>
          <w:tcPr>
            <w:tcW w:w="2832" w:type="dxa"/>
            <w:vAlign w:val="center"/>
          </w:tcPr>
          <w:p w14:paraId="553B899D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Andrea Cressoni; Davi Bueno</w:t>
            </w:r>
          </w:p>
        </w:tc>
        <w:tc>
          <w:tcPr>
            <w:tcW w:w="1557" w:type="dxa"/>
            <w:vAlign w:val="center"/>
          </w:tcPr>
          <w:p w14:paraId="681B31E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03/11/2026</w:t>
            </w:r>
          </w:p>
        </w:tc>
        <w:tc>
          <w:tcPr>
            <w:tcW w:w="1417" w:type="dxa"/>
            <w:vAlign w:val="center"/>
          </w:tcPr>
          <w:p w14:paraId="76579F3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05/11/2026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1A84422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garante que a versão entregue está no ar e devidamente arquivada.</w:t>
            </w:r>
          </w:p>
        </w:tc>
      </w:tr>
      <w:tr w:rsidR="00F225EF" w14:paraId="0DE1F75E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  <w:vAlign w:val="center"/>
          </w:tcPr>
          <w:p w14:paraId="61E88CB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Revisar a acessibilidade da versão final e concluir a avaliação colaborativa.</w:t>
            </w:r>
          </w:p>
        </w:tc>
        <w:tc>
          <w:tcPr>
            <w:tcW w:w="2832" w:type="dxa"/>
            <w:vAlign w:val="center"/>
          </w:tcPr>
          <w:p w14:paraId="316B6D1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João Maike; Jeferson Ferreira</w:t>
            </w:r>
          </w:p>
        </w:tc>
        <w:tc>
          <w:tcPr>
            <w:tcW w:w="1557" w:type="dxa"/>
            <w:vAlign w:val="center"/>
          </w:tcPr>
          <w:p w14:paraId="01453466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04/11/2026</w:t>
            </w:r>
          </w:p>
        </w:tc>
        <w:tc>
          <w:tcPr>
            <w:tcW w:w="1417" w:type="dxa"/>
            <w:vAlign w:val="center"/>
          </w:tcPr>
          <w:p w14:paraId="56F7D823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06/11/2026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  <w:vAlign w:val="center"/>
          </w:tcPr>
          <w:p w14:paraId="7D2BA18F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fecha o requisito de acessibilidade. Todos os integrantes devem concluir a avaliação colaborativa.</w:t>
            </w:r>
          </w:p>
        </w:tc>
      </w:tr>
      <w:tr w:rsidR="00F225EF" w14:paraId="327EF7EF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0DB93E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Validar com a orientadora e entregar relatório, vídeo e avaliação colaborativa no AVA.</w:t>
            </w:r>
          </w:p>
        </w:tc>
        <w:tc>
          <w:tcPr>
            <w:tcW w:w="2832" w:type="dxa"/>
            <w:tcBorders>
              <w:bottom w:val="single" w:sz="12" w:space="0" w:color="000000"/>
            </w:tcBorders>
            <w:vAlign w:val="center"/>
          </w:tcPr>
          <w:p w14:paraId="72C6256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Todos os integrantes</w:t>
            </w:r>
          </w:p>
        </w:tc>
        <w:tc>
          <w:tcPr>
            <w:tcW w:w="1557" w:type="dxa"/>
            <w:tcBorders>
              <w:bottom w:val="single" w:sz="12" w:space="0" w:color="000000"/>
            </w:tcBorders>
            <w:vAlign w:val="center"/>
          </w:tcPr>
          <w:p w14:paraId="36963032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06/11/2026</w:t>
            </w:r>
          </w:p>
        </w:tc>
        <w:tc>
          <w:tcPr>
            <w:tcW w:w="1417" w:type="dxa"/>
            <w:tcBorders>
              <w:bottom w:val="single" w:sz="12" w:space="0" w:color="000000"/>
            </w:tcBorders>
            <w:vAlign w:val="center"/>
          </w:tcPr>
          <w:p w14:paraId="3AC3BC2A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>06/11/2026</w:t>
            </w:r>
          </w:p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2167479" w14:textId="77777777" w:rsidR="00F225EF" w:rsidRDefault="00000000">
            <w:pPr>
              <w:jc w:val="both"/>
            </w:pPr>
            <w:r>
              <w:rPr>
                <w:rFonts w:ascii="Arial" w:eastAsia="Arial" w:hAnsi="Arial" w:cs="Arial"/>
                <w:sz w:val="15"/>
                <w:szCs w:val="15"/>
              </w:rPr>
              <w:t>Relação com o objetivo da quinzena: conclui as entregas do PI 2. Prazo às 23h59, com carência até 15/11.</w:t>
            </w:r>
          </w:p>
        </w:tc>
      </w:tr>
    </w:tbl>
    <w:p w14:paraId="4BFA6B96" w14:textId="77777777" w:rsidR="00F225EF" w:rsidRDefault="00F225E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sectPr w:rsidR="00F225EF">
      <w:footerReference w:type="default" r:id="rId9"/>
      <w:pgSz w:w="16840" w:h="11907" w:orient="landscape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8E7E2" w14:textId="77777777" w:rsidR="00CA1943" w:rsidRDefault="00CA1943">
      <w:pPr>
        <w:spacing w:after="0" w:line="240" w:lineRule="auto"/>
      </w:pPr>
      <w:r>
        <w:separator/>
      </w:r>
    </w:p>
  </w:endnote>
  <w:endnote w:type="continuationSeparator" w:id="0">
    <w:p w14:paraId="250EB9A6" w14:textId="77777777" w:rsidR="00CA1943" w:rsidRDefault="00CA1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978F0809-B3E9-4D6C-BC3D-AED743E04305}"/>
    <w:embedBold r:id="rId2" w:fontKey="{1DFC7C17-E9F8-4F58-8720-A0372B9B6D2A}"/>
    <w:embedItalic r:id="rId3" w:fontKey="{FD00B5E4-554B-4384-B7F9-0CA8FF4AE2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C2E7D574-504A-4CF2-9317-0CA5C008DC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4ED64888-9E3F-4C09-B8A0-4502F0E4CE1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0504A961-60DB-41DD-AC7F-D383ABA7EE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EC769C2-C920-4FC1-8B2D-1424AD71B21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7F373A-EB3C-4722-AEB2-E403997742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BC5DE" w14:textId="77777777" w:rsidR="00F225EF" w:rsidRDefault="00F225E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ae"/>
      <w:tblW w:w="9060" w:type="dxa"/>
      <w:tblInd w:w="0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F225EF" w14:paraId="4A49B9FD" w14:textId="77777777">
      <w:tc>
        <w:tcPr>
          <w:tcW w:w="3020" w:type="dxa"/>
        </w:tcPr>
        <w:p w14:paraId="70127929" w14:textId="77777777" w:rsidR="00F225EF" w:rsidRDefault="00F225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3020" w:type="dxa"/>
        </w:tcPr>
        <w:p w14:paraId="0FBF1DD9" w14:textId="77777777" w:rsidR="00F225EF" w:rsidRDefault="00F225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3020" w:type="dxa"/>
        </w:tcPr>
        <w:p w14:paraId="31E8C7E7" w14:textId="77777777" w:rsidR="00F225EF" w:rsidRDefault="00F225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rFonts w:ascii="Calibri" w:eastAsia="Calibri" w:hAnsi="Calibri" w:cs="Calibri"/>
              <w:color w:val="000000"/>
            </w:rPr>
          </w:pPr>
        </w:p>
      </w:tc>
    </w:tr>
  </w:tbl>
  <w:p w14:paraId="09710D48" w14:textId="77777777" w:rsidR="00F225EF" w:rsidRDefault="00F225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F1AB" w14:textId="77777777" w:rsidR="00F225EF" w:rsidRDefault="00F225E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af"/>
      <w:tblW w:w="14670" w:type="dxa"/>
      <w:tblInd w:w="0" w:type="dxa"/>
      <w:tblLayout w:type="fixed"/>
      <w:tblLook w:val="0600" w:firstRow="0" w:lastRow="0" w:firstColumn="0" w:lastColumn="0" w:noHBand="1" w:noVBand="1"/>
    </w:tblPr>
    <w:tblGrid>
      <w:gridCol w:w="4890"/>
      <w:gridCol w:w="4890"/>
      <w:gridCol w:w="4890"/>
    </w:tblGrid>
    <w:tr w:rsidR="00F225EF" w14:paraId="59ECFD51" w14:textId="77777777">
      <w:tc>
        <w:tcPr>
          <w:tcW w:w="4890" w:type="dxa"/>
        </w:tcPr>
        <w:p w14:paraId="55A5EEE8" w14:textId="77777777" w:rsidR="00F225EF" w:rsidRDefault="00F225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4890" w:type="dxa"/>
        </w:tcPr>
        <w:p w14:paraId="59CB268D" w14:textId="77777777" w:rsidR="00F225EF" w:rsidRDefault="00F225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4890" w:type="dxa"/>
        </w:tcPr>
        <w:p w14:paraId="6192DB1E" w14:textId="77777777" w:rsidR="00F225EF" w:rsidRDefault="00F225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rFonts w:ascii="Calibri" w:eastAsia="Calibri" w:hAnsi="Calibri" w:cs="Calibri"/>
              <w:color w:val="000000"/>
            </w:rPr>
          </w:pPr>
        </w:p>
      </w:tc>
    </w:tr>
  </w:tbl>
  <w:p w14:paraId="73BEEA15" w14:textId="77777777" w:rsidR="00F225EF" w:rsidRDefault="00F225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39131" w14:textId="77777777" w:rsidR="00CA1943" w:rsidRDefault="00CA1943">
      <w:pPr>
        <w:spacing w:after="0" w:line="240" w:lineRule="auto"/>
      </w:pPr>
      <w:r>
        <w:separator/>
      </w:r>
    </w:p>
  </w:footnote>
  <w:footnote w:type="continuationSeparator" w:id="0">
    <w:p w14:paraId="655C54E0" w14:textId="77777777" w:rsidR="00CA1943" w:rsidRDefault="00CA1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4BFA" w14:textId="77777777" w:rsidR="00F225EF" w:rsidRDefault="00000000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>
      <w:rPr>
        <w:sz w:val="20"/>
        <w:szCs w:val="20"/>
      </w:rPr>
      <w:t>PROJETO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F0FB537" wp14:editId="78A7D9CA">
          <wp:simplePos x="0" y="0"/>
          <wp:positionH relativeFrom="column">
            <wp:posOffset>13971</wp:posOffset>
          </wp:positionH>
          <wp:positionV relativeFrom="paragraph">
            <wp:posOffset>-2539</wp:posOffset>
          </wp:positionV>
          <wp:extent cx="1057275" cy="369570"/>
          <wp:effectExtent l="0" t="0" r="0" b="0"/>
          <wp:wrapSquare wrapText="bothSides" distT="0" distB="0" distL="114300" distR="114300"/>
          <wp:docPr id="14" name="image1.png" descr="Desenho de pessoa com texto branco sobre fundo pre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de pessoa com texto branco sobre fundo pre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1BB7E4" w14:textId="77777777" w:rsidR="00F225EF" w:rsidRDefault="00000000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>
      <w:rPr>
        <w:sz w:val="20"/>
        <w:szCs w:val="20"/>
      </w:rPr>
      <w:t>INTEGRADOR</w:t>
    </w:r>
  </w:p>
  <w:p w14:paraId="4E6AB29E" w14:textId="77777777" w:rsidR="00F225E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ahoma" w:eastAsia="Tahoma" w:hAnsi="Tahoma" w:cs="Tahoma"/>
        <w:color w:val="808080"/>
        <w:sz w:val="16"/>
        <w:szCs w:val="16"/>
      </w:rPr>
    </w:pPr>
    <w:r>
      <w:rPr>
        <w:rFonts w:ascii="Verdana" w:eastAsia="Verdana" w:hAnsi="Verdana" w:cs="Verdana"/>
        <w:color w:val="000000"/>
      </w:rPr>
      <w:t xml:space="preserve"> </w:t>
    </w:r>
  </w:p>
  <w:p w14:paraId="6E533CEC" w14:textId="77777777" w:rsidR="00F225EF" w:rsidRDefault="00F225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5EF"/>
    <w:rsid w:val="004622F0"/>
    <w:rsid w:val="00A24CDD"/>
    <w:rsid w:val="00CA1943"/>
    <w:rsid w:val="00F2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A29FC"/>
  <w15:docId w15:val="{B60C03FB-9613-4B33-A8CF-D35B88A7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0"/>
    <w:link w:val="Header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F181D"/>
  </w:style>
  <w:style w:type="paragraph" w:styleId="Footer">
    <w:name w:val="footer"/>
    <w:basedOn w:val="Normal0"/>
    <w:link w:val="Footer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81D"/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uiPriority w:val="99"/>
    <w:rsid w:val="00BB04BA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dOCZP/kcSvvqQfzHoA6x/pBewQ==">CgMxLjA4AHIhMXdFcVZJbzFKMnVSZ196ZDFnZXNJclNlanJyX09QdkMz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3476</Words>
  <Characters>18774</Characters>
  <Application>Microsoft Office Word</Application>
  <DocSecurity>0</DocSecurity>
  <Lines>156</Lines>
  <Paragraphs>44</Paragraphs>
  <ScaleCrop>false</ScaleCrop>
  <Company/>
  <LinksUpToDate>false</LinksUpToDate>
  <CharactersWithSpaces>22206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Nina Cressoni</cp:lastModifiedBy>
  <cp:revision>2</cp:revision>
  <dcterms:created xsi:type="dcterms:W3CDTF">2020-05-26T17:03:00Z</dcterms:created>
  <dcterms:modified xsi:type="dcterms:W3CDTF">2026-09-10T17:15:00Z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