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61D2" w14:textId="77777777" w:rsidR="00724307" w:rsidRPr="00724307" w:rsidRDefault="007C361E">
      <w:pPr>
        <w:rPr>
          <w:b/>
        </w:rPr>
      </w:pPr>
      <w:r>
        <w:rPr>
          <w:b/>
        </w:rPr>
        <w:t xml:space="preserve">Sprint 2 </w:t>
      </w:r>
      <w:r w:rsidR="00CB1B45">
        <w:rPr>
          <w:b/>
        </w:rPr>
        <w:t>– Dolphin handoff</w:t>
      </w:r>
    </w:p>
    <w:p w14:paraId="4E80B438" w14:textId="77777777" w:rsidR="00724307" w:rsidRDefault="00724307">
      <w:r>
        <w:t>Run Example:</w:t>
      </w:r>
    </w:p>
    <w:p w14:paraId="6B75704A" w14:textId="36D0D9A5" w:rsidR="00483BBC" w:rsidRDefault="00724307">
      <w:r>
        <w:t xml:space="preserve">Using </w:t>
      </w:r>
      <w:r w:rsidR="00B52CA6">
        <w:t>the sample scripts</w:t>
      </w:r>
      <w:r>
        <w:t xml:space="preserve"> from Professor </w:t>
      </w:r>
      <w:r w:rsidR="00CB1B45">
        <w:t>Lundeen’s example</w:t>
      </w:r>
      <w:r w:rsidR="00483BBC">
        <w:t>s</w:t>
      </w:r>
      <w:r>
        <w:t>, the screenshots of the results are below</w:t>
      </w:r>
      <w:r w:rsidR="00483BBC">
        <w:t>.</w:t>
      </w:r>
    </w:p>
    <w:p w14:paraId="73934147" w14:textId="77777777" w:rsidR="00483BBC" w:rsidRDefault="00483BBC">
      <w:r>
        <w:t>Milestone 3:</w:t>
      </w:r>
    </w:p>
    <w:p w14:paraId="6987E91A" w14:textId="7B60DB37" w:rsidR="00483BBC" w:rsidRDefault="00483BBC">
      <w:r>
        <w:rPr>
          <w:noProof/>
        </w:rPr>
        <w:drawing>
          <wp:inline distT="0" distB="0" distL="0" distR="0" wp14:anchorId="2FDF673B" wp14:editId="60F987EB">
            <wp:extent cx="4121604" cy="5889953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leston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70" cy="590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AD9" w14:textId="7BB6BC70" w:rsidR="00483BBC" w:rsidRDefault="00483BBC">
      <w:r>
        <w:t>Milestone 4:</w:t>
      </w:r>
    </w:p>
    <w:p w14:paraId="0B3BCA68" w14:textId="77777777" w:rsidR="007B7200" w:rsidRDefault="00724307">
      <w:r>
        <w:rPr>
          <w:noProof/>
        </w:rPr>
        <w:lastRenderedPageBreak/>
        <w:drawing>
          <wp:inline distT="0" distB="0" distL="0" distR="0" wp14:anchorId="5B3DB78D" wp14:editId="69B77815">
            <wp:extent cx="4119963" cy="695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389" cy="6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B766" w14:textId="77777777" w:rsidR="00724307" w:rsidRDefault="00724307">
      <w:r>
        <w:rPr>
          <w:noProof/>
        </w:rPr>
        <w:lastRenderedPageBreak/>
        <w:drawing>
          <wp:inline distT="0" distB="0" distL="0" distR="0" wp14:anchorId="3E86B1FE" wp14:editId="50673A7C">
            <wp:extent cx="4427371" cy="5646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143" cy="56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7FB2" w14:textId="77777777" w:rsidR="00724307" w:rsidRDefault="00724307"/>
    <w:p w14:paraId="27E7BFFC" w14:textId="69159080" w:rsidR="00724307" w:rsidRDefault="00CB1B45">
      <w:r>
        <w:t xml:space="preserve">Overview: The program takes in an SQL command from the user and the main class take this command and call </w:t>
      </w:r>
      <w:proofErr w:type="spellStart"/>
      <w:r>
        <w:t>SQL</w:t>
      </w:r>
      <w:r w:rsidR="00BD6A96">
        <w:t>P</w:t>
      </w:r>
      <w:r>
        <w:t>arser</w:t>
      </w:r>
      <w:proofErr w:type="spellEnd"/>
      <w:r>
        <w:t xml:space="preserve"> to validate and break down the components for the parse tree. </w:t>
      </w:r>
      <w:proofErr w:type="spellStart"/>
      <w:r>
        <w:t>SQLExec</w:t>
      </w:r>
      <w:proofErr w:type="spellEnd"/>
      <w:r>
        <w:t xml:space="preserve"> takes data from the parser to execute the SQL statement.</w:t>
      </w:r>
    </w:p>
    <w:p w14:paraId="00BCE4BE" w14:textId="07988D18" w:rsidR="00CB1B45" w:rsidRDefault="00CB1B45">
      <w:r>
        <w:t xml:space="preserve">For both tables and indices, there are </w:t>
      </w:r>
      <w:r w:rsidR="00B52CA6">
        <w:t>three</w:t>
      </w:r>
      <w:r>
        <w:t xml:space="preserve"> commands (Create, Show, Drop)</w:t>
      </w:r>
    </w:p>
    <w:p w14:paraId="699FF75B" w14:textId="3D4BFDFB" w:rsidR="004F25EA" w:rsidRDefault="00CB1B45">
      <w:r>
        <w:t xml:space="preserve">Once an appropriate command was selected, the </w:t>
      </w:r>
      <w:proofErr w:type="spellStart"/>
      <w:r>
        <w:t>SQLExec</w:t>
      </w:r>
      <w:proofErr w:type="spellEnd"/>
      <w:r>
        <w:t xml:space="preserve"> talks with </w:t>
      </w:r>
      <w:proofErr w:type="spellStart"/>
      <w:r>
        <w:t>schema_tables</w:t>
      </w:r>
      <w:proofErr w:type="spellEnd"/>
      <w:r>
        <w:t xml:space="preserve">, </w:t>
      </w:r>
      <w:proofErr w:type="spellStart"/>
      <w:r>
        <w:t>heap_</w:t>
      </w:r>
      <w:r w:rsidR="00B52CA6">
        <w:t>storage</w:t>
      </w:r>
      <w:proofErr w:type="spellEnd"/>
      <w:r>
        <w:t xml:space="preserve"> and </w:t>
      </w:r>
      <w:proofErr w:type="spellStart"/>
      <w:r>
        <w:t>DbIndex</w:t>
      </w:r>
      <w:proofErr w:type="spellEnd"/>
      <w:r>
        <w:t xml:space="preserve">. The schema tables in </w:t>
      </w:r>
      <w:proofErr w:type="spellStart"/>
      <w:r>
        <w:t>schema_tables</w:t>
      </w:r>
      <w:proofErr w:type="spellEnd"/>
      <w:r>
        <w:t xml:space="preserve"> and Berkeley Database through </w:t>
      </w:r>
      <w:proofErr w:type="spellStart"/>
      <w:r>
        <w:t>heap_storage</w:t>
      </w:r>
      <w:proofErr w:type="spellEnd"/>
      <w:r>
        <w:t>.</w:t>
      </w:r>
      <w:r w:rsidR="004F25EA">
        <w:t xml:space="preserve"> In </w:t>
      </w:r>
      <w:proofErr w:type="spellStart"/>
      <w:r w:rsidR="004F25EA">
        <w:t>schema_tables</w:t>
      </w:r>
      <w:proofErr w:type="spellEnd"/>
      <w:r w:rsidR="004F25EA">
        <w:t xml:space="preserve"> there are three main classes (Tables, Columns, and Indices)</w:t>
      </w:r>
    </w:p>
    <w:p w14:paraId="38E14FF4" w14:textId="77777777" w:rsidR="004F25EA" w:rsidRDefault="004F25EA"/>
    <w:p w14:paraId="36C5062E" w14:textId="7AAB16F3" w:rsidR="004F25EA" w:rsidRDefault="004F25EA">
      <w:r>
        <w:t xml:space="preserve">In </w:t>
      </w:r>
      <w:r w:rsidR="00B52CA6">
        <w:t>m</w:t>
      </w:r>
      <w:r>
        <w:t xml:space="preserve">ilestone 3, </w:t>
      </w:r>
    </w:p>
    <w:p w14:paraId="3F8AD193" w14:textId="77777777" w:rsidR="007C361E" w:rsidRDefault="007C361E" w:rsidP="007C361E">
      <w:pPr>
        <w:pStyle w:val="ListParagraph"/>
        <w:numPr>
          <w:ilvl w:val="0"/>
          <w:numId w:val="2"/>
        </w:numPr>
      </w:pPr>
      <w:proofErr w:type="spellStart"/>
      <w:r>
        <w:lastRenderedPageBreak/>
        <w:t>Create_table</w:t>
      </w:r>
      <w:proofErr w:type="spellEnd"/>
      <w:r>
        <w:t xml:space="preserve"> keep information in the schema table consistent with the database. If there is an error, it is important for the function to roll back the rows.</w:t>
      </w:r>
    </w:p>
    <w:p w14:paraId="4B96DD74" w14:textId="77777777" w:rsidR="007C361E" w:rsidRDefault="007C361E" w:rsidP="007C361E">
      <w:pPr>
        <w:pStyle w:val="ListParagraph"/>
        <w:numPr>
          <w:ilvl w:val="0"/>
          <w:numId w:val="2"/>
        </w:numPr>
      </w:pPr>
      <w:proofErr w:type="spellStart"/>
      <w:r>
        <w:t>Drop_table</w:t>
      </w:r>
      <w:proofErr w:type="spellEnd"/>
      <w:r>
        <w:t xml:space="preserve"> slightly different in Milestone 3 and Milestone 4. It has an order that must be executed each time. Remove metadata of columns from table in _columns, remove the table, remove the metadata in _tables schema</w:t>
      </w:r>
    </w:p>
    <w:p w14:paraId="75BA77F0" w14:textId="4B9F6983" w:rsidR="007C361E" w:rsidRDefault="007C361E" w:rsidP="007C361E">
      <w:pPr>
        <w:pStyle w:val="ListParagraph"/>
        <w:numPr>
          <w:ilvl w:val="0"/>
          <w:numId w:val="2"/>
        </w:numPr>
      </w:pPr>
      <w:proofErr w:type="spellStart"/>
      <w:r>
        <w:t>Show_tables</w:t>
      </w:r>
      <w:proofErr w:type="spellEnd"/>
      <w:r>
        <w:t xml:space="preserve"> just output the tables that we currently have in our database.</w:t>
      </w:r>
      <w:r w:rsidR="00B52CA6">
        <w:t xml:space="preserve"> It does not output the names of the schema tables (_tables, _columns).</w:t>
      </w:r>
    </w:p>
    <w:p w14:paraId="0D98395D" w14:textId="3E7B0403" w:rsidR="007C361E" w:rsidRDefault="007C361E" w:rsidP="007C361E">
      <w:pPr>
        <w:pStyle w:val="ListParagraph"/>
        <w:numPr>
          <w:ilvl w:val="0"/>
          <w:numId w:val="2"/>
        </w:numPr>
      </w:pPr>
      <w:proofErr w:type="spellStart"/>
      <w:r>
        <w:t>Show_columns</w:t>
      </w:r>
      <w:proofErr w:type="spellEnd"/>
      <w:r>
        <w:t xml:space="preserve"> output the columns that are associated with the table</w:t>
      </w:r>
      <w:r w:rsidR="00B52CA6">
        <w:t xml:space="preserve"> specified by the user</w:t>
      </w:r>
      <w:r>
        <w:t>.</w:t>
      </w:r>
    </w:p>
    <w:p w14:paraId="23DD4BFA" w14:textId="77777777" w:rsidR="007C361E" w:rsidRDefault="007C361E" w:rsidP="007C361E">
      <w:pPr>
        <w:pStyle w:val="ListParagraph"/>
      </w:pPr>
    </w:p>
    <w:p w14:paraId="7BB86938" w14:textId="5B9D1103" w:rsidR="004F25EA" w:rsidRDefault="004F25EA">
      <w:r>
        <w:t xml:space="preserve">In </w:t>
      </w:r>
      <w:r w:rsidR="00B52CA6">
        <w:t>m</w:t>
      </w:r>
      <w:r>
        <w:t>ilestone 4:</w:t>
      </w:r>
    </w:p>
    <w:p w14:paraId="6CA97A68" w14:textId="24C2720D" w:rsidR="004F25EA" w:rsidRDefault="004F25EA" w:rsidP="004F25EA">
      <w:pPr>
        <w:pStyle w:val="ListParagraph"/>
        <w:numPr>
          <w:ilvl w:val="0"/>
          <w:numId w:val="1"/>
        </w:numPr>
      </w:pPr>
      <w:proofErr w:type="spellStart"/>
      <w:r>
        <w:t>Create_index</w:t>
      </w:r>
      <w:proofErr w:type="spellEnd"/>
      <w:r>
        <w:t xml:space="preserve"> retrieve the underlying table, make sure that all the index columns exist in the table, insert a row for each column into _indices, get reference to the new index, and then create the index.</w:t>
      </w:r>
      <w:r w:rsidR="00B52CA6">
        <w:t xml:space="preserve"> For this milestone, the system just creates a dummy index.</w:t>
      </w:r>
    </w:p>
    <w:p w14:paraId="3CC9EBBB" w14:textId="3A19B967" w:rsidR="004F25EA" w:rsidRDefault="004F25EA" w:rsidP="004F25EA">
      <w:pPr>
        <w:pStyle w:val="ListParagraph"/>
        <w:numPr>
          <w:ilvl w:val="0"/>
          <w:numId w:val="1"/>
        </w:numPr>
      </w:pPr>
      <w:proofErr w:type="spellStart"/>
      <w:r>
        <w:t>Drop_index</w:t>
      </w:r>
      <w:proofErr w:type="spellEnd"/>
      <w:r>
        <w:t xml:space="preserve"> use </w:t>
      </w:r>
      <w:proofErr w:type="spellStart"/>
      <w:proofErr w:type="gramStart"/>
      <w:r>
        <w:t>get</w:t>
      </w:r>
      <w:proofErr w:type="gramEnd"/>
      <w:r>
        <w:t>_index</w:t>
      </w:r>
      <w:proofErr w:type="spellEnd"/>
      <w:r>
        <w:t xml:space="preserve"> to get a reference to the index and then drop the index. Index have to be drop first before dropping </w:t>
      </w:r>
      <w:r w:rsidR="00B52CA6">
        <w:t xml:space="preserve">schema </w:t>
      </w:r>
      <w:r>
        <w:t>entries.</w:t>
      </w:r>
    </w:p>
    <w:p w14:paraId="296539D4" w14:textId="6F089517" w:rsidR="004F25EA" w:rsidRDefault="004F25EA" w:rsidP="004F25EA">
      <w:pPr>
        <w:pStyle w:val="ListParagraph"/>
        <w:numPr>
          <w:ilvl w:val="0"/>
          <w:numId w:val="1"/>
        </w:numPr>
      </w:pPr>
      <w:proofErr w:type="spellStart"/>
      <w:r>
        <w:t>Show_index</w:t>
      </w:r>
      <w:proofErr w:type="spellEnd"/>
      <w:r>
        <w:t xml:space="preserve"> just output (Table Name, Index Name, Column Name, Sequence in Index</w:t>
      </w:r>
      <w:r w:rsidR="00B52CA6">
        <w:t>, Index Type, Is Unique</w:t>
      </w:r>
      <w:r>
        <w:t>). Index type should be BTREE</w:t>
      </w:r>
      <w:r w:rsidR="00B52CA6">
        <w:t>.</w:t>
      </w:r>
      <w:bookmarkStart w:id="0" w:name="_GoBack"/>
      <w:bookmarkEnd w:id="0"/>
    </w:p>
    <w:p w14:paraId="2B684C23" w14:textId="6C78AB41" w:rsidR="004F25EA" w:rsidRDefault="004F25EA" w:rsidP="004F25EA">
      <w:pPr>
        <w:pStyle w:val="ListParagraph"/>
        <w:numPr>
          <w:ilvl w:val="0"/>
          <w:numId w:val="1"/>
        </w:numPr>
      </w:pPr>
      <w:proofErr w:type="spellStart"/>
      <w:r>
        <w:t>Drop</w:t>
      </w:r>
      <w:r w:rsidR="007C361E">
        <w:t>_table</w:t>
      </w:r>
      <w:proofErr w:type="spellEnd"/>
      <w:r w:rsidR="00B52CA6">
        <w:t xml:space="preserve"> removes any indices associated with the table, then drops the table. It</w:t>
      </w:r>
      <w:r w:rsidR="007C361E">
        <w:t xml:space="preserve"> has an order that needs to be executed. First, </w:t>
      </w:r>
      <w:r w:rsidR="00B52CA6">
        <w:t xml:space="preserve">drop each index and </w:t>
      </w:r>
      <w:r w:rsidR="007C361E">
        <w:t>remove the metadata of indices in _indices</w:t>
      </w:r>
      <w:r w:rsidR="00B52CA6">
        <w:t xml:space="preserve">, </w:t>
      </w:r>
      <w:r w:rsidR="007C361E">
        <w:t>remove metadata of columns of table in _columns schema, remove the table and then remove metadata of the table in _tables schema</w:t>
      </w:r>
    </w:p>
    <w:sectPr w:rsidR="004F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F45BE"/>
    <w:multiLevelType w:val="hybridMultilevel"/>
    <w:tmpl w:val="A60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C612D"/>
    <w:multiLevelType w:val="hybridMultilevel"/>
    <w:tmpl w:val="9D54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00"/>
    <w:rsid w:val="00252952"/>
    <w:rsid w:val="00483BBC"/>
    <w:rsid w:val="004F25EA"/>
    <w:rsid w:val="00724307"/>
    <w:rsid w:val="007B7200"/>
    <w:rsid w:val="007C361E"/>
    <w:rsid w:val="00B52CA6"/>
    <w:rsid w:val="00BD6A96"/>
    <w:rsid w:val="00C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D8B9"/>
  <w15:chartTrackingRefBased/>
  <w15:docId w15:val="{B882195A-AB38-4477-BBF7-8FB4EA9D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Nina</dc:creator>
  <cp:keywords/>
  <dc:description/>
  <cp:lastModifiedBy>Broderick, Celeste</cp:lastModifiedBy>
  <cp:revision>2</cp:revision>
  <dcterms:created xsi:type="dcterms:W3CDTF">2019-07-27T04:52:00Z</dcterms:created>
  <dcterms:modified xsi:type="dcterms:W3CDTF">2019-07-27T17:42:00Z</dcterms:modified>
</cp:coreProperties>
</file>