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Nina Spezzaferro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ninaspezz@gmail.com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February 17, 2018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Summarize the most important steps you took in cleaning up your data in a short (1 page max) document. You may use any format of your choice (R Markdown, Google Docs, Word etc).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Exported activity and sleep data by month from FitBit as csv files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Used R to combine 4 months of activity data into 1 file using rbind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Used R to combine 4 months of sleep data into 1 file using rbind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Spotted issues in using cbind to merge activity and sleep data: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Dates did not match up as on some occasions, sleep did not start until after midnight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naps over the 4-month period meant that there were more rows in the sleep file than in the activity file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was no sleep recorded on October 31 as the device was charging and was not worn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discussion options with my mentor Mhairi, I decided to, using Excel: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 separate “date” column to the sleep data to account for evenings on which sleep didn’t begin until after midnight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recorded naps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Merge sleep and activity data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then went back to R to rename column names to remove spaces and uppercase letters using colnames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inaspez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