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</w:t>
      </w:r>
      <w:r>
        <w:rPr/>
        <w:t>5</w:t>
      </w:r>
    </w:p>
    <w:p>
      <w:pPr>
        <w:pStyle w:val="Author"/>
        <w:rPr/>
      </w:pPr>
      <w:r>
        <w:rPr/>
        <w:t>Царитова Нина, НПМбд-01-19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Изучить особенности работы с дополнительными атрибутами SetUID, SetGID и Sticky битами и их влияние на работу с файлами при их наличии и отсутствии.</w:t>
      </w:r>
      <w:bookmarkEnd w:id="0"/>
    </w:p>
    <w:p>
      <w:pPr>
        <w:pStyle w:val="1"/>
        <w:rPr/>
      </w:pPr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r>
        <w:rPr>
          <w:rStyle w:val="SectionNumber"/>
        </w:rPr>
        <w:t>2.1</w:t>
      </w:r>
      <w:r>
        <w:rPr/>
        <w:tab/>
        <w:t>Создание программы</w:t>
      </w:r>
    </w:p>
    <w:p>
      <w:pPr>
        <w:pStyle w:val="FirstParagraph"/>
        <w:rPr/>
      </w:pPr>
      <w:r>
        <w:rPr/>
        <w:t>Создадим программу simpleid.c и скомпилируем ее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</w:t>
      </w:r>
    </w:p>
    <w:p>
      <w:pPr>
        <w:pStyle w:val="Style8"/>
        <w:rPr/>
      </w:pPr>
      <w:bookmarkStart w:id="1" w:name="fig%253A001"/>
      <w:r>
        <w:rPr/>
        <w:drawing>
          <wp:inline distT="0" distB="0" distL="0" distR="0">
            <wp:extent cx="5334000" cy="27120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Style8"/>
        <w:rPr/>
      </w:pPr>
      <w:r>
        <w:rPr/>
        <w:t>Усложним программу, скомпилируем и запустим (файл simpleid2)</w:t>
      </w:r>
    </w:p>
    <w:p>
      <w:pPr>
        <w:pStyle w:val="Style8"/>
        <w:rPr/>
      </w:pPr>
      <w:bookmarkStart w:id="2" w:name="fig%253A002"/>
      <w:r>
        <w:rPr/>
        <w:drawing>
          <wp:inline distT="0" distB="0" distL="0" distR="0">
            <wp:extent cx="5334000" cy="234569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Style8"/>
        <w:rPr/>
      </w:pPr>
      <w:r>
        <w:rPr/>
        <w:t>От имени суперпользователя сменим владельца файла simpleid2 на root и установим SetUID-бит.</w:t>
      </w:r>
    </w:p>
    <w:p>
      <w:pPr>
        <w:pStyle w:val="Style8"/>
        <w:rPr/>
      </w:pPr>
      <w:bookmarkStart w:id="3" w:name="fig%253A003"/>
      <w:r>
        <w:rPr/>
        <w:drawing>
          <wp:inline distT="0" distB="0" distL="0" distR="0">
            <wp:extent cx="5334000" cy="134429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Style8"/>
        <w:rPr/>
      </w:pPr>
      <w:r>
        <w:rPr/>
        <w:t>Запускаем программу simpleid2 и комаду id. Появились отличия в uid строках</w:t>
      </w:r>
    </w:p>
    <w:p>
      <w:pPr>
        <w:pStyle w:val="Style8"/>
        <w:rPr/>
      </w:pPr>
      <w:bookmarkStart w:id="4" w:name="fig%253A004"/>
      <w:r>
        <w:rPr/>
        <w:drawing>
          <wp:inline distT="0" distB="0" distL="0" distR="0">
            <wp:extent cx="5334000" cy="7283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Style8"/>
        <w:rPr/>
      </w:pPr>
      <w:r>
        <w:rPr/>
        <w:t>Проделываем выше описанные действия для SetGID-бита. Появились отличия в gid строках</w:t>
      </w:r>
    </w:p>
    <w:p>
      <w:pPr>
        <w:pStyle w:val="Style8"/>
        <w:rPr/>
      </w:pPr>
      <w:bookmarkStart w:id="5" w:name="fig%253A005"/>
      <w:r>
        <w:rPr/>
        <w:drawing>
          <wp:inline distT="0" distB="0" distL="0" distR="0">
            <wp:extent cx="5334000" cy="154686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Style8"/>
        <w:rPr/>
      </w:pPr>
      <w:r>
        <w:rPr/>
        <w:t>Создадим программу readfile.c и откомпилируем эту программу командой gcc. Меняем владельца файла readfile.c и отнимаем у пользователя guest право на чтение. При попытке прочитать файл от имени пользователя guest возникает ошибка</w:t>
      </w:r>
    </w:p>
    <w:p>
      <w:pPr>
        <w:pStyle w:val="Style8"/>
        <w:rPr/>
      </w:pPr>
      <w:bookmarkStart w:id="6" w:name="fig%253A006"/>
      <w:r>
        <w:rPr/>
        <w:drawing>
          <wp:inline distT="0" distB="0" distL="0" distR="0">
            <wp:extent cx="5334000" cy="131381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Style8"/>
        <w:rPr/>
      </w:pPr>
      <w:r>
        <w:rPr/>
        <w:t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</w:t>
      </w:r>
    </w:p>
    <w:p>
      <w:pPr>
        <w:pStyle w:val="Style8"/>
        <w:rPr/>
      </w:pPr>
      <w:bookmarkStart w:id="7" w:name="fig%253A007"/>
      <w:bookmarkStart w:id="8" w:name="создание-программы"/>
      <w:r>
        <w:rPr/>
        <w:drawing>
          <wp:inline distT="0" distB="0" distL="0" distR="0">
            <wp:extent cx="5334000" cy="343471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>
      <w:pPr>
        <w:pStyle w:val="2"/>
        <w:rPr/>
      </w:pPr>
      <w:r>
        <w:rPr>
          <w:rStyle w:val="SectionNumber"/>
        </w:rPr>
        <w:t>2.2</w:t>
      </w:r>
      <w:r>
        <w:rPr/>
        <w:tab/>
        <w:t>Исследование Sticky-бита</w:t>
      </w:r>
    </w:p>
    <w:p>
      <w:pPr>
        <w:pStyle w:val="FirstParagraph"/>
        <w:rPr/>
      </w:pPr>
      <w:r>
        <w:rPr/>
        <w:t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</w:t>
      </w:r>
    </w:p>
    <w:p>
      <w:pPr>
        <w:pStyle w:val="Style8"/>
        <w:rPr/>
      </w:pPr>
      <w:bookmarkStart w:id="9" w:name="fig%253A008"/>
      <w:r>
        <w:rPr/>
        <w:drawing>
          <wp:inline distT="0" distB="0" distL="0" distR="0">
            <wp:extent cx="5334000" cy="234124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8"/>
        <w:rPr/>
      </w:pPr>
      <w:r>
        <w:rPr/>
        <w:t>От имени пользователя guest2 читаем файл file01.txt командой cat. Повторяем предыдущие шаги. При попытке удалить файл возникла ошибка.</w:t>
      </w:r>
    </w:p>
    <w:p>
      <w:pPr>
        <w:pStyle w:val="Style8"/>
        <w:rPr/>
      </w:pPr>
      <w:bookmarkStart w:id="10" w:name="fig%253A009"/>
      <w:r>
        <w:rPr/>
        <w:drawing>
          <wp:inline distT="0" distB="0" distL="0" distR="0">
            <wp:extent cx="5334000" cy="183769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Style8"/>
        <w:rPr/>
      </w:pPr>
      <w:r>
        <w:rPr/>
        <w:t>Повышаем права до суперпользователя и снимаем с директории /tmp Sticky-бит. Покидаем режим суперпользователя командой exit</w:t>
      </w:r>
    </w:p>
    <w:p>
      <w:pPr>
        <w:pStyle w:val="Style8"/>
        <w:rPr/>
      </w:pPr>
      <w:bookmarkStart w:id="11" w:name="fig%253A012"/>
      <w:r>
        <w:rPr/>
        <w:drawing>
          <wp:inline distT="0" distB="0" distL="0" distR="0">
            <wp:extent cx="5334000" cy="150495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Style8"/>
        <w:rPr/>
      </w:pPr>
      <w:r>
        <w:rPr/>
        <w:t>Убеждаемся через команду ls -l, что Sticky-бит действительно отсутсвует.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</w:t>
      </w:r>
    </w:p>
    <w:p>
      <w:pPr>
        <w:pStyle w:val="Style8"/>
        <w:rPr/>
      </w:pPr>
      <w:bookmarkStart w:id="12" w:name="fig%253A010"/>
      <w:r>
        <w:rPr/>
        <w:drawing>
          <wp:inline distT="0" distB="0" distL="0" distR="0">
            <wp:extent cx="5334000" cy="2204085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Style8"/>
        <w:rPr/>
      </w:pPr>
      <w:r>
        <w:rPr/>
        <w:t>Повышаем права до суперпользователя и возвращает Sticky-бит на каталог /tmp</w:t>
      </w:r>
    </w:p>
    <w:p>
      <w:pPr>
        <w:pStyle w:val="Style8"/>
        <w:rPr/>
      </w:pPr>
      <w:bookmarkStart w:id="13" w:name="fig%253A011"/>
      <w:bookmarkStart w:id="14" w:name="исследование-sticky-бита"/>
      <w:bookmarkStart w:id="15" w:name="выполнение-лабораторной-работы"/>
      <w:r>
        <w:rPr/>
        <w:drawing>
          <wp:inline distT="0" distB="0" distL="0" distR="0">
            <wp:extent cx="5334000" cy="1504950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>
      <w:pPr>
        <w:pStyle w:val="1"/>
        <w:rPr/>
      </w:pPr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16" w:name="выводы"/>
      <w:r>
        <w:rPr/>
        <w:t>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  <w:bookmarkEnd w:id="16"/>
    </w:p>
    <w:p>
      <w:pPr>
        <w:pStyle w:val="1"/>
        <w:rPr/>
      </w:pPr>
      <w:r>
        <w:rPr>
          <w:rStyle w:val="SectionNumber"/>
        </w:rPr>
        <w:t>4</w:t>
      </w:r>
      <w:r>
        <w:rPr/>
        <w:tab/>
        <w:t>Список литературы</w:t>
      </w:r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Платонов В.В. Атака через Internet. — НПО “Мир и семья-95”, 1997. — URL: http://bugtraq.ru/library/books/attack1/index.html</w:t>
      </w:r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ilvl w:val="0"/>
          <w:numId w:val="1"/>
        </w:numPr>
        <w:spacing w:before="36" w:after="36"/>
        <w:rPr/>
      </w:pPr>
      <w:bookmarkStart w:id="17" w:name="список-литературы"/>
      <w:r>
        <w:rPr/>
        <w:t>Запечников С. В. и др. Информационн~пасность открытых систем. Том 1. — М.: Горячаая линия -Телеком, 2006.</w:t>
      </w:r>
      <w:bookmarkEnd w:id="1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0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LibreOffice/7.3.5.2$Linux_X86_64 LibreOffice_project/30$Build-2</Application>
  <AppVersion>15.0000</AppVersion>
  <Pages>5</Pages>
  <Words>366</Words>
  <Characters>2354</Characters>
  <CharactersWithSpaces>2696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2022-10-07T12:26:45Z</dcterms:created>
  <dc:creator>Царитова Нина, НПМбд-01-19</dc:creator>
  <dc:description/>
  <dc:language>ru-RU</dc:language>
  <cp:lastModifiedBy/>
  <dcterms:modified xsi:type="dcterms:W3CDTF">2022-10-15T17:53:39Z</dcterms:modified>
  <cp:revision>2</cp:revision>
  <dc:subject/>
  <dc:title>Лабораторная работа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