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t6ajawv8rws"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Notizen</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Aug. 2, 2026</w:t>
      </w:r>
      <w:r w:rsidDel="00000000" w:rsidR="00000000" w:rsidRPr="00000000">
        <w:rPr>
          <w:rtl w:val="0"/>
        </w:rPr>
      </w:r>
    </w:p>
    <w:p w:rsidR="00000000" w:rsidDel="00000000" w:rsidP="00000000" w:rsidRDefault="00000000" w:rsidRPr="00000000" w14:paraId="00000003">
      <w:pPr>
        <w:pStyle w:val="Heading2"/>
        <w:rPr/>
      </w:pPr>
      <w:bookmarkStart w:colFirst="0" w:colLast="0" w:name="_zdymggyy3ug8" w:id="1"/>
      <w:bookmarkEnd w:id="1"/>
      <w:r w:rsidDel="00000000" w:rsidR="00000000" w:rsidRPr="00000000">
        <w:rPr>
          <w:rtl w:val="0"/>
        </w:rPr>
        <w:t xml:space="preserve">Nils-Digital - KE!N EINZELFALL e.V.: Webseiten Relaunch Besprechung</w:t>
      </w:r>
    </w:p>
    <w:p w:rsidR="00000000" w:rsidDel="00000000" w:rsidP="00000000" w:rsidRDefault="00000000" w:rsidRPr="00000000" w14:paraId="00000004">
      <w:pPr>
        <w:rPr/>
      </w:pPr>
      <w:r w:rsidDel="00000000" w:rsidR="00000000" w:rsidRPr="00000000">
        <w:rPr>
          <w:rtl w:val="0"/>
        </w:rPr>
        <w:t xml:space="preserve">Eingeladen </w:t>
      </w:r>
      <w:hyperlink r:id="rId6">
        <w:r w:rsidDel="00000000" w:rsidR="00000000" w:rsidRPr="00000000">
          <w:rPr>
            <w:color w:val="0000ee"/>
            <w:u w:val="single"/>
            <w:rtl w:val="0"/>
          </w:rPr>
          <w:t xml:space="preserve">Nils Nehring</w:t>
        </w:r>
      </w:hyperlink>
      <w:r w:rsidDel="00000000" w:rsidR="00000000" w:rsidRPr="00000000">
        <w:rPr>
          <w:rtl w:val="0"/>
        </w:rPr>
        <w:t xml:space="preserve"> </w:t>
      </w:r>
      <w:hyperlink r:id="rId7">
        <w:r w:rsidDel="00000000" w:rsidR="00000000" w:rsidRPr="00000000">
          <w:rPr>
            <w:color w:val="0000ee"/>
            <w:u w:val="single"/>
            <w:rtl w:val="0"/>
          </w:rPr>
          <w:t xml:space="preserve">Kevin Herrmann</w:t>
        </w:r>
      </w:hyperlink>
      <w:r w:rsidDel="00000000" w:rsidR="00000000" w:rsidRPr="00000000">
        <w:rPr>
          <w:rtl w:val="0"/>
        </w:rPr>
        <w:t xml:space="preserve"> </w:t>
      </w:r>
      <w:hyperlink r:id="rId8">
        <w:r w:rsidDel="00000000" w:rsidR="00000000" w:rsidRPr="00000000">
          <w:rPr>
            <w:color w:val="0000ee"/>
            <w:u w:val="single"/>
            <w:rtl w:val="0"/>
          </w:rPr>
          <w:t xml:space="preserve">belmar@kein-einzelfall.de</w:t>
        </w:r>
      </w:hyperlink>
      <w:r w:rsidDel="00000000" w:rsidR="00000000" w:rsidRPr="00000000">
        <w:rPr>
          <w:rtl w:val="0"/>
        </w:rPr>
        <w:t xml:space="preserve"> </w:t>
      </w:r>
      <w:hyperlink r:id="rId9">
        <w:r w:rsidDel="00000000" w:rsidR="00000000" w:rsidRPr="00000000">
          <w:rPr>
            <w:color w:val="0000ee"/>
            <w:u w:val="single"/>
            <w:rtl w:val="0"/>
          </w:rPr>
          <w:t xml:space="preserve">kuenstler@kein-einzelfall.de</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Anhänge </w:t>
      </w:r>
      <w:hyperlink r:id="rId10">
        <w:r w:rsidDel="00000000" w:rsidR="00000000" w:rsidRPr="00000000">
          <w:rPr>
            <w:color w:val="0000ee"/>
            <w:u w:val="single"/>
            <w:rtl w:val="0"/>
          </w:rPr>
          <w:t xml:space="preserve">Nils-Digital - KE!N EINZELFALL e.V.: Webseiten Relaunch Besprechung</w:t>
        </w:r>
      </w:hyperlink>
      <w:r w:rsidDel="00000000" w:rsidR="00000000" w:rsidRPr="00000000">
        <w:rPr>
          <w:rtl w:val="0"/>
        </w:rPr>
        <w:t xml:space="preserve"> </w:t>
      </w:r>
      <w:hyperlink r:id="rId11">
        <w:r w:rsidDel="00000000" w:rsidR="00000000" w:rsidRPr="00000000">
          <w:rPr>
            <w:color w:val="0000ee"/>
            <w:u w:val="single"/>
            <w:rtl w:val="0"/>
          </w:rPr>
          <w:t xml:space="preserve">Nils-Digital_Projektfragebogen_Kein_einzelfall</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a1ik98l07u5z" w:id="2"/>
      <w:bookmarkEnd w:id="2"/>
      <w:r w:rsidDel="00000000" w:rsidR="00000000" w:rsidRPr="00000000">
        <w:rPr>
          <w:rtl w:val="0"/>
        </w:rPr>
        <w:t xml:space="preserve">Zusammenfassung</w:t>
      </w:r>
    </w:p>
    <w:p w:rsidR="00000000" w:rsidDel="00000000" w:rsidP="00000000" w:rsidRDefault="00000000" w:rsidRPr="00000000" w14:paraId="00000009">
      <w:pPr>
        <w:rPr/>
      </w:pPr>
      <w:r w:rsidDel="00000000" w:rsidR="00000000" w:rsidRPr="00000000">
        <w:rPr>
          <w:rtl w:val="0"/>
        </w:rPr>
        <w:t xml:space="preserve">Das Team diskutierte technische Website Strukturen und inhaltliche Schwerpunkte für soziale Unterstützung sowie zukünftige digitale Netzwerkstrategien.</w:t>
        <w:br w:type="textWrapping"/>
        <w:br w:type="textWrapping"/>
      </w:r>
      <w:r w:rsidDel="00000000" w:rsidR="00000000" w:rsidRPr="00000000">
        <w:rPr>
          <w:b w:val="1"/>
          <w:bCs w:val="1"/>
          <w:rtl w:val="0"/>
        </w:rPr>
        <w:t xml:space="preserve">Technische Neuausrichtung und Design</w:t>
      </w:r>
      <w:r w:rsidDel="00000000" w:rsidR="00000000" w:rsidRPr="00000000">
        <w:rPr>
          <w:rtl w:val="0"/>
        </w:rPr>
        <w:br w:type="textWrapping"/>
        <w:t xml:space="preserve">Die Beteiligten entschieden, die Website für verbesserte Barrierefreiheit auf Laravel umzustellen und ein konsistentes Design zu etablieren. Zur Sicherstellung rechtlicher Konformität bei Formularen wird künftig auf offizielle behördliche Seiten verlinkt.</w:t>
        <w:br w:type="textWrapping"/>
        <w:br w:type="textWrapping"/>
      </w:r>
      <w:r w:rsidDel="00000000" w:rsidR="00000000" w:rsidRPr="00000000">
        <w:rPr>
          <w:b w:val="1"/>
          <w:bCs w:val="1"/>
          <w:rtl w:val="0"/>
        </w:rPr>
        <w:t xml:space="preserve">Funktionen und Inhaltsstrategie</w:t>
      </w:r>
      <w:r w:rsidDel="00000000" w:rsidR="00000000" w:rsidRPr="00000000">
        <w:rPr>
          <w:rtl w:val="0"/>
        </w:rPr>
        <w:br w:type="textWrapping"/>
        <w:t xml:space="preserve">Das Projektteam integriert KI-gestützte Suchfunktionen und eine Wissensdatenbank für Fachinhalte. Der Blog und Vereinsnachrichten werden zur Reduzierung des administrativen Aufwands in einem gemeinsamen Feed zusammengeführt.</w:t>
        <w:br w:type="textWrapping"/>
        <w:br w:type="textWrapping"/>
      </w:r>
      <w:r w:rsidDel="00000000" w:rsidR="00000000" w:rsidRPr="00000000">
        <w:rPr>
          <w:b w:val="1"/>
          <w:bCs w:val="1"/>
          <w:rtl w:val="0"/>
        </w:rPr>
        <w:t xml:space="preserve">Spendenstrategie und Netzwerkarbeit</w:t>
      </w:r>
      <w:r w:rsidDel="00000000" w:rsidR="00000000" w:rsidRPr="00000000">
        <w:rPr>
          <w:rtl w:val="0"/>
        </w:rPr>
        <w:br w:type="textWrapping"/>
        <w:t xml:space="preserve">Spendenoptionen werden dezentral und unaufdringlich eingebunden, um die Nutzererfahrung zu schonen. Zudem wurde die Kooperation mit anderen Organisationen als wesentlicher Pfeiler für die Außendarstellung definiert.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color w:val="303030"/>
        </w:rPr>
      </w:pPr>
      <w:bookmarkStart w:colFirst="0" w:colLast="0" w:name="_gina5e2whz9m" w:id="3"/>
      <w:bookmarkEnd w:id="3"/>
      <w:r w:rsidDel="00000000" w:rsidR="00000000" w:rsidRPr="00000000">
        <w:rPr>
          <w:rtl w:val="0"/>
        </w:rPr>
        <w:t xml:space="preserve">Nächste Schritte</w:t>
      </w: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[Nils Nehring] Zugriff gewähren: Nils Nehring gewährt KEIN EINZELFALL e.V. Zugriff auf den gemeinsamen Google Drive Ordner.</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[Nils Nehring] Schriftart mitteilen: Nils Nehring identifiziert die genaue Bezeichnung der auf der Website verwendeten Schreibschrift und sendet diese an KEIN EINZELFALL e.V.</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[KEIN EINZELFALL e.V.] Protokoll versenden: Die mitgeschriebenen Notizen und Änderungen aus der Besprechung zusammenfassen und an Nils Nehring senden.</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[KEIN EINZELFALL e.V.] Partnerliste übermitteln: Die Liste der Kooperationspartner und Sponsoren wie Aktion Mensch und den Paritätischen bereitstellen.</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[Nils Nehring] Rehadat Webseite prüfen: Die bereitgestellte Webseite für das Schwerbehindertenrecht analysieren, um Strukturen für die eigene Datenbank abzuleiten.</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[Nils Nehring] Dokumente ablegen: Die übermittelten Unterlagen und Formulare in den gemeinsamen freigegebenen Ordner verschieben.</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[KE!N EINZELFALL e.V.] Protokoll führen: Das Protokoll fortlaufend in einem Word-Dokument ergänzen, um den vollständigen Verlauf aktuell zu halten.</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[KE!N EINZELFALL e.V.] Erfahrungsberichte sammeln: Die vorhandenen Erfahrungsberichte zusammenstellen, um sie auf der Website zur Verfügung zu stellen.</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[Nils Nehring] Spendenoption einbinden: Die Spendenmöglichkeit direkt auf der Startseite verankern.</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[Nils Nehring] Spenden-Popup konfigurieren: Ein Banner für Spendenaufrufe einrichten, das nur für wiederkehrende Webseitenbesucher eingeblendet wird.</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[KE!N EINZELFALL e.V.] Vereinsnews erstellen: Einen Bereich für Vereinsnews anlegen, der Blogbeiträge und aktuelle Informationen kombiniert.</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[KE!N EINZELFALL e.V.] Glossar erstellen: Ein Abkürzungsverzeichnis als Glossar anlegen, um Begrifflichkeiten verständlich zu machen.</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[KE!N EINZELFALL e.V.] Sunflower-Link speichern: Den Link für das Sunflower-Projekt in die interne Liste aufnehmen, um es für spätere Phasen zu evaluieren.</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[Die Gruppe] WhatsApp-Gruppe erweitern: Franziska Künstler in die bestehende WhatsApp-Gruppe für die interne Kommunikation aufnehmen.</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[Nils Nehring] Protokoll downloaden: Die Unterlage auf den lokalen Rechner übertragen.</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[Nils Nehring] Dokument hochladen: Das Schriftstück in die Gruppe verschieben.</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[Nils Nehring] Datei freigeben: Den Zugriff auf das Laufwerk für beide Beteiligten einrichten.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57dsn92lguoq" w:id="4"/>
      <w:bookmarkEnd w:id="4"/>
      <w:r w:rsidDel="00000000" w:rsidR="00000000" w:rsidRPr="00000000">
        <w:rPr>
          <w:rtl w:val="0"/>
        </w:rPr>
        <w:t xml:space="preserve">Details</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Einführung und Rollenverteilung</w:t>
      </w:r>
      <w:r w:rsidDel="00000000" w:rsidR="00000000" w:rsidRPr="00000000">
        <w:rPr>
          <w:rtl w:val="0"/>
        </w:rPr>
        <w:t xml:space="preserve">: Nils Nehring, KE!N EINZELFALL e.V. und Franziska Künstler stellten sich in der Runde vor, wobei Franziska Künstler als technische Verantwortliche für die IT-Infrastruktur und die Datenbankmigration vom alten Anbieter eingeführt wurde.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Website-Design und Demo</w:t>
      </w:r>
      <w:r w:rsidDel="00000000" w:rsidR="00000000" w:rsidRPr="00000000">
        <w:rPr>
          <w:rtl w:val="0"/>
        </w:rPr>
        <w:t xml:space="preserve">: Die Beteiligten besprachen den aktuellen Design-Entwurf, der eine "Sandstein"-Farbpalette nutzt und als visuelle Vorlage für die neue Website dienen soll, wobei die Integration des "B"-Elements aus den Instagram-Beiträgen und eine harmonische Farbkombination gewünscht sind.</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Barrierefreiheit und Farbwahl</w:t>
      </w:r>
      <w:r w:rsidDel="00000000" w:rsidR="00000000" w:rsidRPr="00000000">
        <w:rPr>
          <w:rtl w:val="0"/>
        </w:rPr>
        <w:t xml:space="preserve">: Es wurde diskutiert, dass der ursprüngliche Grünton der Buttons aufgrund von Barrierefreiheitsanforderungen suboptimal war und durch einen ähnlichen, lesbareren Farbwert ersetzt wird, um eine konsistente Markenidentität zu gewährleisten.</w:t>
      </w:r>
    </w:p>
    <w:p w:rsidR="00000000" w:rsidDel="00000000" w:rsidP="00000000" w:rsidRDefault="00000000" w:rsidRPr="00000000" w14:paraId="00000024">
      <w:pPr>
        <w:numPr>
          <w:ilvl w:val="0"/>
          <w:numId w:val="2"/>
        </w:numPr>
        <w:spacing w:after="160" w:lineRule="auto"/>
        <w:ind w:left="720" w:hanging="360"/>
      </w:pPr>
      <w:r w:rsidDel="00000000" w:rsidR="00000000" w:rsidRPr="00000000">
        <w:rPr>
          <w:b w:val="1"/>
          <w:bCs w:val="1"/>
          <w:rtl w:val="0"/>
        </w:rPr>
        <w:t xml:space="preserve">Technische Grundlage</w:t>
      </w:r>
      <w:r w:rsidDel="00000000" w:rsidR="00000000" w:rsidRPr="00000000">
        <w:rPr>
          <w:rtl w:val="0"/>
        </w:rPr>
        <w:t xml:space="preserve">: Nils Nehring erläuterte, dass das Projekt auf Laravel umgestellt wird, da dies im Vergleich zur bisherigen WordPress-Lösung eine präzisere Anpassung des CSS und des Stylings ermöglicht, was für die Einhaltung der Barrierefreiheitsstandards entscheidend ist.</w:t>
      </w:r>
    </w:p>
    <w:p w:rsidR="00000000" w:rsidDel="00000000" w:rsidP="00000000" w:rsidRDefault="00000000" w:rsidRPr="00000000" w14:paraId="00000025">
      <w:pPr>
        <w:numPr>
          <w:ilvl w:val="0"/>
          <w:numId w:val="2"/>
        </w:numPr>
        <w:spacing w:after="160" w:lineRule="auto"/>
        <w:ind w:left="720" w:hanging="360"/>
      </w:pPr>
      <w:r w:rsidDel="00000000" w:rsidR="00000000" w:rsidRPr="00000000">
        <w:rPr>
          <w:b w:val="1"/>
          <w:bCs w:val="1"/>
          <w:rtl w:val="0"/>
        </w:rPr>
        <w:t xml:space="preserve">Datenbankstruktur und Datenübernahme</w:t>
      </w:r>
      <w:r w:rsidDel="00000000" w:rsidR="00000000" w:rsidRPr="00000000">
        <w:rPr>
          <w:rtl w:val="0"/>
        </w:rPr>
        <w:t xml:space="preserve">: Franziska Künstler beschrieb die Schwierigkeiten bei der Datenextraktion aus der bestehenden WordPress-Umgebung, da Inhalte dort als HTML-Code gespeichert sind, während das Team plant, die Struktur des neuen Systems mit SQL-Datenbanken flexibler aufzubauen.</w:t>
      </w:r>
    </w:p>
    <w:p w:rsidR="00000000" w:rsidDel="00000000" w:rsidP="00000000" w:rsidRDefault="00000000" w:rsidRPr="00000000" w14:paraId="00000026">
      <w:pPr>
        <w:numPr>
          <w:ilvl w:val="0"/>
          <w:numId w:val="2"/>
        </w:numPr>
        <w:spacing w:after="160" w:lineRule="auto"/>
        <w:ind w:left="720" w:hanging="360"/>
      </w:pPr>
      <w:r w:rsidDel="00000000" w:rsidR="00000000" w:rsidRPr="00000000">
        <w:rPr>
          <w:b w:val="1"/>
          <w:bCs w:val="1"/>
          <w:rtl w:val="0"/>
        </w:rPr>
        <w:t xml:space="preserve">Bildmaterial und Organisation</w:t>
      </w:r>
      <w:r w:rsidDel="00000000" w:rsidR="00000000" w:rsidRPr="00000000">
        <w:rPr>
          <w:rtl w:val="0"/>
        </w:rPr>
        <w:t xml:space="preserve">: Zur effizienten Nutzung von Bildmaterial wurde vereinbart, dass diese in einem gemeinsamen Google Drive-Ordner verwaltet werden, wobei Nils Nehring den Zugriff für alle Beteiligten einrichten wird, um sowohl Hoch- als auch Querformate für die Website bereitzustellen.</w:t>
      </w:r>
    </w:p>
    <w:p w:rsidR="00000000" w:rsidDel="00000000" w:rsidP="00000000" w:rsidRDefault="00000000" w:rsidRPr="00000000" w14:paraId="00000027">
      <w:pPr>
        <w:numPr>
          <w:ilvl w:val="0"/>
          <w:numId w:val="2"/>
        </w:numPr>
        <w:spacing w:after="160" w:lineRule="auto"/>
        <w:ind w:left="720" w:hanging="360"/>
      </w:pPr>
      <w:r w:rsidDel="00000000" w:rsidR="00000000" w:rsidRPr="00000000">
        <w:rPr>
          <w:b w:val="1"/>
          <w:bCs w:val="1"/>
          <w:rtl w:val="0"/>
        </w:rPr>
        <w:t xml:space="preserve">Trigger-Warnung und Schutzmechanismus</w:t>
      </w:r>
      <w:r w:rsidDel="00000000" w:rsidR="00000000" w:rsidRPr="00000000">
        <w:rPr>
          <w:rtl w:val="0"/>
        </w:rPr>
        <w:t xml:space="preserve">: KE!N EINZELFALL e.V. betonte die Notwendigkeit einer vorgeschalteten Trigger-Warnung auf der Website mit der Option, diese zu speichern oder bei jedem Besuch erneut anzuzeigen, inklusive eines Notausgangs-Buttons für den schnellen Ausstieg aus der Seite.</w:t>
      </w:r>
    </w:p>
    <w:p w:rsidR="00000000" w:rsidDel="00000000" w:rsidP="00000000" w:rsidRDefault="00000000" w:rsidRPr="00000000" w14:paraId="00000028">
      <w:pPr>
        <w:numPr>
          <w:ilvl w:val="0"/>
          <w:numId w:val="2"/>
        </w:numPr>
        <w:spacing w:after="160" w:lineRule="auto"/>
        <w:ind w:left="720" w:hanging="360"/>
      </w:pPr>
      <w:r w:rsidDel="00000000" w:rsidR="00000000" w:rsidRPr="00000000">
        <w:rPr>
          <w:b w:val="1"/>
          <w:bCs w:val="1"/>
          <w:rtl w:val="0"/>
        </w:rPr>
        <w:t xml:space="preserve">Typografie und Social-Media-Design</w:t>
      </w:r>
      <w:r w:rsidDel="00000000" w:rsidR="00000000" w:rsidRPr="00000000">
        <w:rPr>
          <w:rtl w:val="0"/>
        </w:rPr>
        <w:t xml:space="preserve">: Das Team diskutierte die Verwendung von Schreibschrift für persönliche Inhalte und Standardschriften für thematische Informationen, wobei Nils Nehring zusagte, die genauen Schriftartbezeichnungen für eine einheitliche Nutzung in Canva bereitzustellen.</w:t>
      </w:r>
    </w:p>
    <w:p w:rsidR="00000000" w:rsidDel="00000000" w:rsidP="00000000" w:rsidRDefault="00000000" w:rsidRPr="00000000" w14:paraId="00000029">
      <w:pPr>
        <w:numPr>
          <w:ilvl w:val="0"/>
          <w:numId w:val="2"/>
        </w:numPr>
        <w:spacing w:after="160" w:lineRule="auto"/>
        <w:ind w:left="720" w:hanging="360"/>
      </w:pPr>
      <w:r w:rsidDel="00000000" w:rsidR="00000000" w:rsidRPr="00000000">
        <w:rPr>
          <w:b w:val="1"/>
          <w:bCs w:val="1"/>
          <w:rtl w:val="0"/>
        </w:rPr>
        <w:t xml:space="preserve">Mehrsprachigkeit der Website</w:t>
      </w:r>
      <w:r w:rsidDel="00000000" w:rsidR="00000000" w:rsidRPr="00000000">
        <w:rPr>
          <w:rtl w:val="0"/>
        </w:rPr>
        <w:t xml:space="preserve">: Die Website wird für Deutsch und Englisch konzipiert; die Option für Russisch soll technisch vorbereitet, aber vorerst nicht freigeschaltet werden, da noch keine Ressourcen für die Prüfung von Fachbegriffen in dieser Sprache zur Verfügung stehen.</w:t>
      </w:r>
    </w:p>
    <w:p w:rsidR="00000000" w:rsidDel="00000000" w:rsidP="00000000" w:rsidRDefault="00000000" w:rsidRPr="00000000" w14:paraId="0000002A">
      <w:pPr>
        <w:numPr>
          <w:ilvl w:val="0"/>
          <w:numId w:val="2"/>
        </w:numPr>
        <w:spacing w:after="160" w:lineRule="auto"/>
        <w:ind w:left="720" w:hanging="360"/>
      </w:pPr>
      <w:r w:rsidDel="00000000" w:rsidR="00000000" w:rsidRPr="00000000">
        <w:rPr>
          <w:b w:val="1"/>
          <w:bCs w:val="1"/>
          <w:rtl w:val="0"/>
        </w:rPr>
        <w:t xml:space="preserve">Gebärdensprache in Videos</w:t>
      </w:r>
      <w:r w:rsidDel="00000000" w:rsidR="00000000" w:rsidRPr="00000000">
        <w:rPr>
          <w:rtl w:val="0"/>
        </w:rPr>
        <w:t xml:space="preserve">: Bezüglich der Gebärdensprache wurde entschieden, dass dies primär über die Einbindung von Videos gelöst wird, in denen die Übersetzung bereits integriert ist, anstatt die Website-Struktur gesondert anzupassen.</w:t>
      </w:r>
    </w:p>
    <w:p w:rsidR="00000000" w:rsidDel="00000000" w:rsidP="00000000" w:rsidRDefault="00000000" w:rsidRPr="00000000" w14:paraId="0000002B">
      <w:pPr>
        <w:numPr>
          <w:ilvl w:val="0"/>
          <w:numId w:val="2"/>
        </w:numPr>
        <w:spacing w:after="160" w:lineRule="auto"/>
        <w:ind w:left="720" w:hanging="360"/>
      </w:pPr>
      <w:r w:rsidDel="00000000" w:rsidR="00000000" w:rsidRPr="00000000">
        <w:rPr>
          <w:b w:val="1"/>
          <w:bCs w:val="1"/>
          <w:rtl w:val="0"/>
        </w:rPr>
        <w:t xml:space="preserve">KI-gestützte Suchfunktion</w:t>
      </w:r>
      <w:r w:rsidDel="00000000" w:rsidR="00000000" w:rsidRPr="00000000">
        <w:rPr>
          <w:rtl w:val="0"/>
        </w:rPr>
        <w:t xml:space="preserve">: Nils Nehring schlug vor, eine Suchfunktion basierend auf einer Vektordatenbank und einem KI-Chatbot zu implementieren, der ausschließlich auf den eigenen Website-Daten basiert, um präzise und halluzinationsfreie Antworten zu gewährleisten.</w:t>
      </w:r>
    </w:p>
    <w:p w:rsidR="00000000" w:rsidDel="00000000" w:rsidP="00000000" w:rsidRDefault="00000000" w:rsidRPr="00000000" w14:paraId="0000002C">
      <w:pPr>
        <w:numPr>
          <w:ilvl w:val="0"/>
          <w:numId w:val="2"/>
        </w:numPr>
        <w:spacing w:after="160" w:lineRule="auto"/>
        <w:ind w:left="720" w:hanging="360"/>
      </w:pPr>
      <w:r w:rsidDel="00000000" w:rsidR="00000000" w:rsidRPr="00000000">
        <w:rPr>
          <w:b w:val="1"/>
          <w:bCs w:val="1"/>
          <w:rtl w:val="0"/>
        </w:rPr>
        <w:t xml:space="preserve">Mitgliederbereich</w:t>
      </w:r>
      <w:r w:rsidDel="00000000" w:rsidR="00000000" w:rsidRPr="00000000">
        <w:rPr>
          <w:rtl w:val="0"/>
        </w:rPr>
        <w:t xml:space="preserve">: Es wurde die Einführung eines Login-Bereichs für Mitglieder diskutiert, um einen internen Austausch und zukünftige Funktionen wie Foren zu ermöglichen, wobei die Umsetzung als langfristiges Ziel betrachtet wird.</w:t>
      </w:r>
    </w:p>
    <w:p w:rsidR="00000000" w:rsidDel="00000000" w:rsidP="00000000" w:rsidRDefault="00000000" w:rsidRPr="00000000" w14:paraId="0000002D">
      <w:pPr>
        <w:numPr>
          <w:ilvl w:val="0"/>
          <w:numId w:val="2"/>
        </w:numPr>
        <w:spacing w:after="160" w:lineRule="auto"/>
        <w:ind w:left="720" w:hanging="360"/>
      </w:pPr>
      <w:r w:rsidDel="00000000" w:rsidR="00000000" w:rsidRPr="00000000">
        <w:rPr>
          <w:b w:val="1"/>
          <w:bCs w:val="1"/>
          <w:rtl w:val="0"/>
        </w:rPr>
        <w:t xml:space="preserve">Schirmherrschaften und Botschafter</w:t>
      </w:r>
      <w:r w:rsidDel="00000000" w:rsidR="00000000" w:rsidRPr="00000000">
        <w:rPr>
          <w:rtl w:val="0"/>
        </w:rPr>
        <w:t xml:space="preserve">: KE!N EINZELFALL e.V. plant, prominente Unterstützer wie Natascha Ochsenknecht und Vertreter der Polizei als Botschafter zu gewinnen, sobald das Grundgerüst der Website professionell aufgestellt ist, um eine seriöse Präsentationsgrundlage zu bieten.</w:t>
      </w:r>
    </w:p>
    <w:p w:rsidR="00000000" w:rsidDel="00000000" w:rsidP="00000000" w:rsidRDefault="00000000" w:rsidRPr="00000000" w14:paraId="0000002E">
      <w:pPr>
        <w:numPr>
          <w:ilvl w:val="0"/>
          <w:numId w:val="2"/>
        </w:numPr>
        <w:spacing w:after="160" w:lineRule="auto"/>
        <w:ind w:left="720" w:hanging="360"/>
      </w:pPr>
      <w:r w:rsidDel="00000000" w:rsidR="00000000" w:rsidRPr="00000000">
        <w:rPr>
          <w:b w:val="1"/>
          <w:bCs w:val="1"/>
          <w:rtl w:val="0"/>
        </w:rPr>
        <w:t xml:space="preserve">Kooperationen und Netzwerke</w:t>
      </w:r>
      <w:r w:rsidDel="00000000" w:rsidR="00000000" w:rsidRPr="00000000">
        <w:rPr>
          <w:rtl w:val="0"/>
        </w:rPr>
        <w:t xml:space="preserve">: Die Zusammenarbeit mit Organisationen wie Aktion Mensch, dem Paritätischen und ANUAS soll durch eine übersichtliche Einbindung auf der Startseite oder im Footer verdeutlicht werden, wobei die grafische Umsetzung der Kooperationslogos noch offen ist.</w:t>
      </w:r>
    </w:p>
    <w:p w:rsidR="00000000" w:rsidDel="00000000" w:rsidP="00000000" w:rsidRDefault="00000000" w:rsidRPr="00000000" w14:paraId="0000002F">
      <w:pPr>
        <w:numPr>
          <w:ilvl w:val="0"/>
          <w:numId w:val="2"/>
        </w:numPr>
        <w:spacing w:after="160" w:lineRule="auto"/>
        <w:ind w:left="720" w:hanging="360"/>
      </w:pPr>
      <w:r w:rsidDel="00000000" w:rsidR="00000000" w:rsidRPr="00000000">
        <w:rPr>
          <w:b w:val="1"/>
          <w:bCs w:val="1"/>
          <w:rtl w:val="0"/>
        </w:rPr>
        <w:t xml:space="preserve">Selbsthilfegruppen und Termine</w:t>
      </w:r>
      <w:r w:rsidDel="00000000" w:rsidR="00000000" w:rsidRPr="00000000">
        <w:rPr>
          <w:rtl w:val="0"/>
        </w:rPr>
        <w:t xml:space="preserve">: Es wurde geklärt, dass neue Selbsthilfegruppen und deren Termine in den Eventkalender der Website aufgenommen werden sollen, wobei Nils Nehring und das Team die Datenpflege übernehmen, sobald die Struktur feststeht.</w:t>
      </w:r>
    </w:p>
    <w:p w:rsidR="00000000" w:rsidDel="00000000" w:rsidP="00000000" w:rsidRDefault="00000000" w:rsidRPr="00000000" w14:paraId="00000030">
      <w:pPr>
        <w:numPr>
          <w:ilvl w:val="0"/>
          <w:numId w:val="2"/>
        </w:numPr>
        <w:spacing w:after="160" w:lineRule="auto"/>
        <w:ind w:left="720" w:hanging="360"/>
      </w:pPr>
      <w:r w:rsidDel="00000000" w:rsidR="00000000" w:rsidRPr="00000000">
        <w:rPr>
          <w:b w:val="1"/>
          <w:bCs w:val="1"/>
          <w:rtl w:val="0"/>
        </w:rPr>
        <w:t xml:space="preserve">Arbeitsgruppe 1 (Soziales Entschädigungsrecht)</w:t>
      </w:r>
      <w:r w:rsidDel="00000000" w:rsidR="00000000" w:rsidRPr="00000000">
        <w:rPr>
          <w:rtl w:val="0"/>
        </w:rPr>
        <w:t xml:space="preserve">: KE!N EINZELFALL e.V. erläuterte die Aktivitäten der AG1, die sich mit der Digitalisierung und Anonymisierung von Akten befasst, um Datenschutzfehler aufzudecken und Best-Practice-Beispiele zu erarbeiten.</w:t>
      </w:r>
    </w:p>
    <w:p w:rsidR="00000000" w:rsidDel="00000000" w:rsidP="00000000" w:rsidRDefault="00000000" w:rsidRPr="00000000" w14:paraId="00000031">
      <w:pPr>
        <w:numPr>
          <w:ilvl w:val="0"/>
          <w:numId w:val="2"/>
        </w:numPr>
        <w:spacing w:after="160" w:lineRule="auto"/>
        <w:ind w:left="720" w:hanging="360"/>
      </w:pPr>
      <w:r w:rsidDel="00000000" w:rsidR="00000000" w:rsidRPr="00000000">
        <w:rPr>
          <w:b w:val="1"/>
          <w:bCs w:val="1"/>
          <w:rtl w:val="0"/>
        </w:rPr>
        <w:t xml:space="preserve">Arbeitsgruppe 2 (Informationsfreiheitsgesetz)</w:t>
      </w:r>
      <w:r w:rsidDel="00000000" w:rsidR="00000000" w:rsidRPr="00000000">
        <w:rPr>
          <w:rtl w:val="0"/>
        </w:rPr>
        <w:t xml:space="preserve">: Die AG2 konzentriert sich auf die Erstellung eines umfangreichen Fragenkatalogs (ca. 350 Seiten), der nach der Sommerpause an Bundesministerien und Behörden verschickt werden soll, um Transparenz im sozialen Entschädigungsrecht zu fordern.</w:t>
      </w:r>
    </w:p>
    <w:p w:rsidR="00000000" w:rsidDel="00000000" w:rsidP="00000000" w:rsidRDefault="00000000" w:rsidRPr="00000000" w14:paraId="00000032">
      <w:pPr>
        <w:numPr>
          <w:ilvl w:val="0"/>
          <w:numId w:val="2"/>
        </w:numPr>
        <w:spacing w:after="160" w:lineRule="auto"/>
        <w:ind w:left="720" w:hanging="360"/>
      </w:pPr>
      <w:r w:rsidDel="00000000" w:rsidR="00000000" w:rsidRPr="00000000">
        <w:rPr>
          <w:b w:val="1"/>
          <w:bCs w:val="1"/>
          <w:rtl w:val="0"/>
        </w:rPr>
        <w:t xml:space="preserve">Arbeitsgruppe 3 und Öffentlichkeitsarbeit</w:t>
      </w:r>
      <w:r w:rsidDel="00000000" w:rsidR="00000000" w:rsidRPr="00000000">
        <w:rPr>
          <w:rtl w:val="0"/>
        </w:rPr>
        <w:t xml:space="preserve">: Die AG3 plant Veranstaltungen wie die zu "Traumabindung und Beziehung" am 10. August, während die Öffentlichkeitsarbeit durch die Teilnahme an Ehrenamtsmessen in Städten wie Berlin und Nürnberg fortgesetzt wird.</w:t>
      </w:r>
    </w:p>
    <w:p w:rsidR="00000000" w:rsidDel="00000000" w:rsidP="00000000" w:rsidRDefault="00000000" w:rsidRPr="00000000" w14:paraId="00000033">
      <w:pPr>
        <w:numPr>
          <w:ilvl w:val="0"/>
          <w:numId w:val="2"/>
        </w:numPr>
        <w:spacing w:after="160" w:lineRule="auto"/>
        <w:ind w:left="720" w:hanging="360"/>
      </w:pPr>
      <w:r w:rsidDel="00000000" w:rsidR="00000000" w:rsidRPr="00000000">
        <w:rPr>
          <w:b w:val="1"/>
          <w:bCs w:val="1"/>
          <w:rtl w:val="0"/>
        </w:rPr>
        <w:t xml:space="preserve">Verwaltung von Datenbanken</w:t>
      </w:r>
      <w:r w:rsidDel="00000000" w:rsidR="00000000" w:rsidRPr="00000000">
        <w:rPr>
          <w:rtl w:val="0"/>
        </w:rPr>
        <w:t xml:space="preserve">: Franziska Künstler berichtete, dass Adresslisten und Gerichtsurteilsammlungen derzeit in Excel-Tabellen mit einer festen Struktur geführt werden, die später problemlos in ein Datenbanksystem überführt werden können.</w:t>
      </w:r>
    </w:p>
    <w:p w:rsidR="00000000" w:rsidDel="00000000" w:rsidP="00000000" w:rsidRDefault="00000000" w:rsidRPr="00000000" w14:paraId="00000034">
      <w:pPr>
        <w:numPr>
          <w:ilvl w:val="0"/>
          <w:numId w:val="2"/>
        </w:numPr>
        <w:spacing w:after="160" w:lineRule="auto"/>
        <w:ind w:left="720" w:hanging="360"/>
      </w:pPr>
      <w:r w:rsidDel="00000000" w:rsidR="00000000" w:rsidRPr="00000000">
        <w:rPr>
          <w:b w:val="1"/>
          <w:bCs w:val="1"/>
          <w:rtl w:val="0"/>
        </w:rPr>
        <w:t xml:space="preserve">Zukünftige App-Entwicklung</w:t>
      </w:r>
      <w:r w:rsidDel="00000000" w:rsidR="00000000" w:rsidRPr="00000000">
        <w:rPr>
          <w:rtl w:val="0"/>
        </w:rPr>
        <w:t xml:space="preserve">: Es besteht der Plan für eine App als "Traumabegleiter", für die jedoch zunächst ein Konzept erstellt und Fördermittel beantragt werden müssen, weshalb dieses Projekt derzeit noch im Hintergrund steht.</w:t>
      </w:r>
    </w:p>
    <w:p w:rsidR="00000000" w:rsidDel="00000000" w:rsidP="00000000" w:rsidRDefault="00000000" w:rsidRPr="00000000" w14:paraId="00000035">
      <w:pPr>
        <w:numPr>
          <w:ilvl w:val="0"/>
          <w:numId w:val="2"/>
        </w:numPr>
        <w:spacing w:after="160" w:lineRule="auto"/>
        <w:ind w:left="720" w:hanging="360"/>
      </w:pPr>
      <w:r w:rsidDel="00000000" w:rsidR="00000000" w:rsidRPr="00000000">
        <w:rPr>
          <w:b w:val="1"/>
          <w:bCs w:val="1"/>
          <w:rtl w:val="0"/>
        </w:rPr>
        <w:t xml:space="preserve">Archivierung von Veranstaltungsaufzeichnungen</w:t>
      </w:r>
      <w:r w:rsidDel="00000000" w:rsidR="00000000" w:rsidRPr="00000000">
        <w:rPr>
          <w:rtl w:val="0"/>
        </w:rPr>
        <w:t xml:space="preserve">: Um vergangene Veranstaltungen zur Verfügung zu stellen, soll ein Archivbereich eingerichtet werden, wobei die Aufzeichnungen aus Microsoft Teams direkt auf der Website gehostet werden, um eine externe Verbreitung zu verhindern.</w:t>
      </w:r>
    </w:p>
    <w:p w:rsidR="00000000" w:rsidDel="00000000" w:rsidP="00000000" w:rsidRDefault="00000000" w:rsidRPr="00000000" w14:paraId="00000036">
      <w:pPr>
        <w:numPr>
          <w:ilvl w:val="0"/>
          <w:numId w:val="2"/>
        </w:numPr>
        <w:spacing w:after="160" w:lineRule="auto"/>
        <w:ind w:left="720" w:hanging="360"/>
      </w:pPr>
      <w:r w:rsidDel="00000000" w:rsidR="00000000" w:rsidRPr="00000000">
        <w:rPr>
          <w:b w:val="1"/>
          <w:bCs w:val="1"/>
          <w:rtl w:val="0"/>
        </w:rPr>
        <w:t xml:space="preserve">Behördenformulare und Dokumente</w:t>
      </w:r>
      <w:r w:rsidDel="00000000" w:rsidR="00000000" w:rsidRPr="00000000">
        <w:rPr>
          <w:rtl w:val="0"/>
        </w:rPr>
        <w:t xml:space="preserve">: Bezüglich der Formulare wurde entschieden, aufgrund der ständigen Aktualisierungen durch Behörden nicht die Dateien selbst zu hosten, sondern auf die offiziellen Seiten zu verlinken, um immer die aktuellste Version sicherzustellen.</w:t>
      </w:r>
    </w:p>
    <w:p w:rsidR="00000000" w:rsidDel="00000000" w:rsidP="00000000" w:rsidRDefault="00000000" w:rsidRPr="00000000" w14:paraId="00000037">
      <w:pPr>
        <w:numPr>
          <w:ilvl w:val="0"/>
          <w:numId w:val="2"/>
        </w:numPr>
        <w:spacing w:after="160" w:lineRule="auto"/>
        <w:ind w:left="720" w:hanging="360"/>
      </w:pPr>
      <w:r w:rsidDel="00000000" w:rsidR="00000000" w:rsidRPr="00000000">
        <w:rPr>
          <w:b w:val="1"/>
          <w:bCs w:val="1"/>
          <w:rtl w:val="0"/>
        </w:rPr>
        <w:t xml:space="preserve">Protokollverwaltung</w:t>
      </w:r>
      <w:r w:rsidDel="00000000" w:rsidR="00000000" w:rsidRPr="00000000">
        <w:rPr>
          <w:rtl w:val="0"/>
        </w:rPr>
        <w:t xml:space="preserve">: Die Teilnehmenden besprechen die Organisation der Protokollführung. Es wird vereinbart, dass das Protokoll in einem gemeinsamen Dokument geführt wird, in dem das aktuellste Protokoll immer am Anfang steht, um eine kontinuierliche Historie des gesamten Verlaufs zu gewährleisten.</w:t>
      </w:r>
    </w:p>
    <w:p w:rsidR="00000000" w:rsidDel="00000000" w:rsidP="00000000" w:rsidRDefault="00000000" w:rsidRPr="00000000" w14:paraId="00000038">
      <w:pPr>
        <w:numPr>
          <w:ilvl w:val="0"/>
          <w:numId w:val="2"/>
        </w:numPr>
        <w:spacing w:after="160" w:lineRule="auto"/>
        <w:ind w:left="720" w:hanging="360"/>
      </w:pPr>
      <w:r w:rsidDel="00000000" w:rsidR="00000000" w:rsidRPr="00000000">
        <w:rPr>
          <w:b w:val="1"/>
          <w:bCs w:val="1"/>
          <w:rtl w:val="0"/>
        </w:rPr>
        <w:t xml:space="preserve">Begriffsdefinitionen und Fachtermini</w:t>
      </w:r>
      <w:r w:rsidDel="00000000" w:rsidR="00000000" w:rsidRPr="00000000">
        <w:rPr>
          <w:rtl w:val="0"/>
        </w:rPr>
        <w:t xml:space="preserve">: Es erfolgt eine Klärung wichtiger Fachbegriffe. Das Opferentschädigungsgesetz (OEG) ist zum 31.12.2023 abgelaufen und wurde zum 01.2024 durch das Sozialgesetzbuch 14 (SGB 14) ersetzt. Beide Regelwerke müssen aufgeführt werden, da Fälle sowohl nach altem als auch nach neuem Recht existieren. Zudem werden der Grad der Behinderung (GDB), Pflegegrad und persönliches Budget als relevante Themenbereiche identifiziert.</w:t>
      </w:r>
    </w:p>
    <w:p w:rsidR="00000000" w:rsidDel="00000000" w:rsidP="00000000" w:rsidRDefault="00000000" w:rsidRPr="00000000" w14:paraId="00000039">
      <w:pPr>
        <w:numPr>
          <w:ilvl w:val="0"/>
          <w:numId w:val="2"/>
        </w:numPr>
        <w:spacing w:after="160" w:lineRule="auto"/>
        <w:ind w:left="720" w:hanging="360"/>
      </w:pPr>
      <w:r w:rsidDel="00000000" w:rsidR="00000000" w:rsidRPr="00000000">
        <w:rPr>
          <w:b w:val="1"/>
          <w:bCs w:val="1"/>
          <w:rtl w:val="0"/>
        </w:rPr>
        <w:t xml:space="preserve">Spendeninfrastruktur</w:t>
      </w:r>
      <w:r w:rsidDel="00000000" w:rsidR="00000000" w:rsidRPr="00000000">
        <w:rPr>
          <w:rtl w:val="0"/>
        </w:rPr>
        <w:t xml:space="preserve">: Die aktuelle Spendeninfrastruktur umfasst Kontodaten für Überweisungen, PayPal und die Spendenoberfläche Betterplace. Es wird bestätigt, dass Betterplace bereits erfolgreich zur Generierung von Spenden genutzt wurde.</w:t>
      </w:r>
    </w:p>
    <w:p w:rsidR="00000000" w:rsidDel="00000000" w:rsidP="00000000" w:rsidRDefault="00000000" w:rsidRPr="00000000" w14:paraId="0000003A">
      <w:pPr>
        <w:numPr>
          <w:ilvl w:val="0"/>
          <w:numId w:val="2"/>
        </w:numPr>
        <w:spacing w:after="160" w:lineRule="auto"/>
        <w:ind w:left="720" w:hanging="360"/>
      </w:pPr>
      <w:r w:rsidDel="00000000" w:rsidR="00000000" w:rsidRPr="00000000">
        <w:rPr>
          <w:b w:val="1"/>
          <w:bCs w:val="1"/>
          <w:rtl w:val="0"/>
        </w:rPr>
        <w:t xml:space="preserve">Aufteilung der Website-Projekte</w:t>
      </w:r>
      <w:r w:rsidDel="00000000" w:rsidR="00000000" w:rsidRPr="00000000">
        <w:rPr>
          <w:rtl w:val="0"/>
        </w:rPr>
        <w:t xml:space="preserve">: Das Website-Projekt wird in zwei separate Bereiche unterteilt: Ein Teil umfasst die technische Unterstützung und die allgemeinen Bedürfnisse der Homepage, während ein zweiter Teil den Drucker-Bedarf abdeckt, um eine saubere Trennung der Finanzierung und Umsetzung zu ermöglichen.</w:t>
      </w:r>
    </w:p>
    <w:p w:rsidR="00000000" w:rsidDel="00000000" w:rsidP="00000000" w:rsidRDefault="00000000" w:rsidRPr="00000000" w14:paraId="0000003B">
      <w:pPr>
        <w:numPr>
          <w:ilvl w:val="0"/>
          <w:numId w:val="2"/>
        </w:numPr>
        <w:spacing w:after="160" w:lineRule="auto"/>
        <w:ind w:left="720" w:hanging="360"/>
      </w:pPr>
      <w:r w:rsidDel="00000000" w:rsidR="00000000" w:rsidRPr="00000000">
        <w:rPr>
          <w:b w:val="1"/>
          <w:bCs w:val="1"/>
          <w:rtl w:val="0"/>
        </w:rPr>
        <w:t xml:space="preserve">Integration von Spendenoptionen</w:t>
      </w:r>
      <w:r w:rsidDel="00000000" w:rsidR="00000000" w:rsidRPr="00000000">
        <w:rPr>
          <w:rtl w:val="0"/>
        </w:rPr>
        <w:t xml:space="preserve">: Die Einbindung der Spendenmöglichkeiten wird diskutiert. Nils Nehring schlägt vor, die Spendenoptionen auf der Indexseite zu verankern, um die Sichtbarkeit zu erhöhen und die Suchmaschinenoptimierung zu unterstützen. Franziska Künstler ergänzt, dass auch QR-Codes für Bankverbindungen hinzugefügt werden können, um das Layout zu vervollständigen.</w:t>
      </w:r>
    </w:p>
    <w:p w:rsidR="00000000" w:rsidDel="00000000" w:rsidP="00000000" w:rsidRDefault="00000000" w:rsidRPr="00000000" w14:paraId="0000003C">
      <w:pPr>
        <w:numPr>
          <w:ilvl w:val="0"/>
          <w:numId w:val="2"/>
        </w:numPr>
        <w:spacing w:after="160" w:lineRule="auto"/>
        <w:ind w:left="720" w:hanging="360"/>
      </w:pPr>
      <w:r w:rsidDel="00000000" w:rsidR="00000000" w:rsidRPr="00000000">
        <w:rPr>
          <w:b w:val="1"/>
          <w:bCs w:val="1"/>
          <w:rtl w:val="0"/>
        </w:rPr>
        <w:t xml:space="preserve">Strategie für Spendenaufrufe</w:t>
      </w:r>
      <w:r w:rsidDel="00000000" w:rsidR="00000000" w:rsidRPr="00000000">
        <w:rPr>
          <w:rtl w:val="0"/>
        </w:rPr>
        <w:t xml:space="preserve">: Um aufdringliche "Battle-Buttons" zu vermeiden, schlägt Nils Nehring vor, Spendenaufrufe nicht penetrant zu gestalten. Es wird erwogen, Banner oder Pop-ups erst nach einer signifikanten Anzahl an Besuchen (beispielsweise nach 5 bis 10 Seitenaufrufen) anzuzeigen, um die Anfrage zielgerichtet und weniger störend für die Nutzerinnen und Nutzer zu platzieren.</w:t>
      </w:r>
    </w:p>
    <w:p w:rsidR="00000000" w:rsidDel="00000000" w:rsidP="00000000" w:rsidRDefault="00000000" w:rsidRPr="00000000" w14:paraId="0000003D">
      <w:pPr>
        <w:numPr>
          <w:ilvl w:val="0"/>
          <w:numId w:val="2"/>
        </w:numPr>
        <w:spacing w:after="160" w:lineRule="auto"/>
        <w:ind w:left="720" w:hanging="360"/>
      </w:pPr>
      <w:r w:rsidDel="00000000" w:rsidR="00000000" w:rsidRPr="00000000">
        <w:rPr>
          <w:b w:val="1"/>
          <w:bCs w:val="1"/>
          <w:rtl w:val="0"/>
        </w:rPr>
        <w:t xml:space="preserve">Design und Platzierung der Spenden-Buttons</w:t>
      </w:r>
      <w:r w:rsidDel="00000000" w:rsidR="00000000" w:rsidRPr="00000000">
        <w:rPr>
          <w:rtl w:val="0"/>
        </w:rPr>
        <w:t xml:space="preserve">: Es wird beschlossen, dass die Spendenoption in einem eigenen Bereich untergebracht wird. Auf Desktop-Ansichten kann ein Button im Header oder Footer platziert werden, während in der mobilen Ansicht die Spendenseite permanent sichtbar verankert werden soll, ohne dabei zu aufdringlich zu wirken.</w:t>
      </w:r>
    </w:p>
    <w:p w:rsidR="00000000" w:rsidDel="00000000" w:rsidP="00000000" w:rsidRDefault="00000000" w:rsidRPr="00000000" w14:paraId="0000003E">
      <w:pPr>
        <w:numPr>
          <w:ilvl w:val="0"/>
          <w:numId w:val="2"/>
        </w:numPr>
        <w:spacing w:after="160" w:lineRule="auto"/>
        <w:ind w:left="720" w:hanging="360"/>
      </w:pPr>
      <w:r w:rsidDel="00000000" w:rsidR="00000000" w:rsidRPr="00000000">
        <w:rPr>
          <w:b w:val="1"/>
          <w:bCs w:val="1"/>
          <w:rtl w:val="0"/>
        </w:rPr>
        <w:t xml:space="preserve">E-Mail-Management</w:t>
      </w:r>
      <w:r w:rsidDel="00000000" w:rsidR="00000000" w:rsidRPr="00000000">
        <w:rPr>
          <w:rtl w:val="0"/>
        </w:rPr>
        <w:t xml:space="preserve">: Zur Optimierung der E-Mail-Kommunikation wird vorgeschlagen, die Vielzahl an E-Mail-Adressen (z. B. für Veranstaltungen, Beschwerdemanagement) in ein zentrales Postfach zu bündeln. Nils Nehring empfiehlt den Einsatz von KI-Unterstützung oder Gmail-Funktionen, um eingehende Nachrichten vorzukategorisieren und als wichtig oder unwichtig zu markieren.</w:t>
      </w:r>
    </w:p>
    <w:p w:rsidR="00000000" w:rsidDel="00000000" w:rsidP="00000000" w:rsidRDefault="00000000" w:rsidRPr="00000000" w14:paraId="0000003F">
      <w:pPr>
        <w:numPr>
          <w:ilvl w:val="0"/>
          <w:numId w:val="2"/>
        </w:numPr>
        <w:spacing w:after="160" w:lineRule="auto"/>
        <w:ind w:left="720" w:hanging="360"/>
      </w:pPr>
      <w:r w:rsidDel="00000000" w:rsidR="00000000" w:rsidRPr="00000000">
        <w:rPr>
          <w:b w:val="1"/>
          <w:bCs w:val="1"/>
          <w:rtl w:val="0"/>
        </w:rPr>
        <w:t xml:space="preserve">Wissensdatenbank</w:t>
      </w:r>
      <w:r w:rsidDel="00000000" w:rsidR="00000000" w:rsidRPr="00000000">
        <w:rPr>
          <w:rtl w:val="0"/>
        </w:rPr>
        <w:t xml:space="preserve">: Der als Archiv geplante Bereich soll in "Bibliothek" oder "Wissensdatenbank" umbenannt werden, um die Assoziation mit veralteten oder "staubigen" Inhalten zu vermeiden. Hier sollen Urteile, Gutachten und Gesetzestexte gesammelt werden.</w:t>
      </w:r>
    </w:p>
    <w:p w:rsidR="00000000" w:rsidDel="00000000" w:rsidP="00000000" w:rsidRDefault="00000000" w:rsidRPr="00000000" w14:paraId="00000040">
      <w:pPr>
        <w:numPr>
          <w:ilvl w:val="0"/>
          <w:numId w:val="2"/>
        </w:numPr>
        <w:spacing w:after="160" w:lineRule="auto"/>
        <w:ind w:left="720" w:hanging="360"/>
      </w:pPr>
      <w:r w:rsidDel="00000000" w:rsidR="00000000" w:rsidRPr="00000000">
        <w:rPr>
          <w:b w:val="1"/>
          <w:bCs w:val="1"/>
          <w:rtl w:val="0"/>
        </w:rPr>
        <w:t xml:space="preserve">Social Media und Discord</w:t>
      </w:r>
      <w:r w:rsidDel="00000000" w:rsidR="00000000" w:rsidRPr="00000000">
        <w:rPr>
          <w:rtl w:val="0"/>
        </w:rPr>
        <w:t xml:space="preserve">: Die Anbindung der sozialen Medien (Facebook, Instagram, YouTube) wird besprochen. Die Nutzung von Discord für die 24/7 Wohngruppe wird kritisch hinterfragt, insbesondere aufgrund neuer Anforderungen zur Ausweisverifizierung, die dem Anonymitätsanspruch des Vereins widersprechen könnten.</w:t>
      </w:r>
    </w:p>
    <w:p w:rsidR="00000000" w:rsidDel="00000000" w:rsidP="00000000" w:rsidRDefault="00000000" w:rsidRPr="00000000" w14:paraId="00000041">
      <w:pPr>
        <w:numPr>
          <w:ilvl w:val="0"/>
          <w:numId w:val="2"/>
        </w:numPr>
        <w:spacing w:after="160" w:lineRule="auto"/>
        <w:ind w:left="720" w:hanging="360"/>
      </w:pPr>
      <w:r w:rsidDel="00000000" w:rsidR="00000000" w:rsidRPr="00000000">
        <w:rPr>
          <w:b w:val="1"/>
          <w:bCs w:val="1"/>
          <w:rtl w:val="0"/>
        </w:rPr>
        <w:t xml:space="preserve">Nutzbarkeit von Discord</w:t>
      </w:r>
      <w:r w:rsidDel="00000000" w:rsidR="00000000" w:rsidRPr="00000000">
        <w:rPr>
          <w:rtl w:val="0"/>
        </w:rPr>
        <w:t xml:space="preserve">: Franziska Künstler und die anderen Teilnehmenden äußern Bedenken hinsichtlich der Bedienbarkeit von Discord für technisch weniger versierte Personen. Es wird diskutiert, dass eine vereinfachte Struktur notwendig wäre, falls Discord als Kommunikationsplattform integriert wird.</w:t>
      </w:r>
    </w:p>
    <w:p w:rsidR="00000000" w:rsidDel="00000000" w:rsidP="00000000" w:rsidRDefault="00000000" w:rsidRPr="00000000" w14:paraId="00000042">
      <w:pPr>
        <w:numPr>
          <w:ilvl w:val="0"/>
          <w:numId w:val="2"/>
        </w:numPr>
        <w:spacing w:after="160" w:lineRule="auto"/>
        <w:ind w:left="720" w:hanging="360"/>
      </w:pPr>
      <w:r w:rsidDel="00000000" w:rsidR="00000000" w:rsidRPr="00000000">
        <w:rPr>
          <w:b w:val="1"/>
          <w:bCs w:val="1"/>
          <w:rtl w:val="0"/>
        </w:rPr>
        <w:t xml:space="preserve">Wall of Shame</w:t>
      </w:r>
      <w:r w:rsidDel="00000000" w:rsidR="00000000" w:rsidRPr="00000000">
        <w:rPr>
          <w:rtl w:val="0"/>
        </w:rPr>
        <w:t xml:space="preserve">: Es wird die Idee eines Projekts namens "Wall of Shame" vorgestellt, das dazu dienen soll, problematische Aussagen von Richtern oder Gutachtern zu dokumentieren. Ziel ist es, auf systemische Missstände aufmerksam zu machen, inspiriert durch Aktionen wie die Vergabe einer "schwarzen Lilie", ohne dabei beleidigend zu werden.</w:t>
      </w:r>
    </w:p>
    <w:p w:rsidR="00000000" w:rsidDel="00000000" w:rsidP="00000000" w:rsidRDefault="00000000" w:rsidRPr="00000000" w14:paraId="00000043">
      <w:pPr>
        <w:numPr>
          <w:ilvl w:val="0"/>
          <w:numId w:val="2"/>
        </w:numPr>
        <w:spacing w:after="160" w:lineRule="auto"/>
        <w:ind w:left="720" w:hanging="360"/>
      </w:pPr>
      <w:r w:rsidDel="00000000" w:rsidR="00000000" w:rsidRPr="00000000">
        <w:rPr>
          <w:b w:val="1"/>
          <w:bCs w:val="1"/>
          <w:rtl w:val="0"/>
        </w:rPr>
        <w:t xml:space="preserve">Blog und Vereinsnachrichten</w:t>
      </w:r>
      <w:r w:rsidDel="00000000" w:rsidR="00000000" w:rsidRPr="00000000">
        <w:rPr>
          <w:rtl w:val="0"/>
        </w:rPr>
        <w:t xml:space="preserve">: Um den administrativen Aufwand zu reduzieren, wird entschieden, Blog und Vereinsnachrichten zu einem gemeinsamen Feed zusammenzuführen, anstatt sie getrennt zu führen.</w:t>
      </w:r>
    </w:p>
    <w:p w:rsidR="00000000" w:rsidDel="00000000" w:rsidP="00000000" w:rsidRDefault="00000000" w:rsidRPr="00000000" w14:paraId="00000044">
      <w:pPr>
        <w:numPr>
          <w:ilvl w:val="0"/>
          <w:numId w:val="2"/>
        </w:numPr>
        <w:spacing w:after="160" w:lineRule="auto"/>
        <w:ind w:left="720" w:hanging="360"/>
      </w:pPr>
      <w:r w:rsidDel="00000000" w:rsidR="00000000" w:rsidRPr="00000000">
        <w:rPr>
          <w:b w:val="1"/>
          <w:bCs w:val="1"/>
          <w:rtl w:val="0"/>
        </w:rPr>
        <w:t xml:space="preserve">Glossar und FAQs</w:t>
      </w:r>
      <w:r w:rsidDel="00000000" w:rsidR="00000000" w:rsidRPr="00000000">
        <w:rPr>
          <w:rtl w:val="0"/>
        </w:rPr>
        <w:t xml:space="preserve">: Ein Glossar für Fachbegriffe und Abkürzungen wird als sinnvoll erachtet und soll integriert werden. Die Erstellung einer FAQ-Seite wird hingegen vorerst zurückgestellt.</w:t>
      </w:r>
    </w:p>
    <w:p w:rsidR="00000000" w:rsidDel="00000000" w:rsidP="00000000" w:rsidRDefault="00000000" w:rsidRPr="00000000" w14:paraId="00000045">
      <w:pPr>
        <w:numPr>
          <w:ilvl w:val="0"/>
          <w:numId w:val="2"/>
        </w:numPr>
        <w:spacing w:after="160" w:lineRule="auto"/>
        <w:ind w:left="720" w:hanging="360"/>
      </w:pPr>
      <w:r w:rsidDel="00000000" w:rsidR="00000000" w:rsidRPr="00000000">
        <w:rPr>
          <w:b w:val="1"/>
          <w:bCs w:val="1"/>
          <w:rtl w:val="0"/>
        </w:rPr>
        <w:t xml:space="preserve">Rechtliche Absicherung</w:t>
      </w:r>
      <w:r w:rsidDel="00000000" w:rsidR="00000000" w:rsidRPr="00000000">
        <w:rPr>
          <w:rtl w:val="0"/>
        </w:rPr>
        <w:t xml:space="preserve">: Die Gestaltung des Impressums und der Datenschutzbestimmungen wird als kritischer Punkt zum Abschluss definiert. Nils Nehring betont, dass eine anwaltliche Prüfung notwendig ist, sobald die technischen Tools und Datenströme der Webseite final feststehen, um rechtliche Risiken zu minimieren.</w:t>
      </w:r>
    </w:p>
    <w:p w:rsidR="00000000" w:rsidDel="00000000" w:rsidP="00000000" w:rsidRDefault="00000000" w:rsidRPr="00000000" w14:paraId="00000046">
      <w:pPr>
        <w:numPr>
          <w:ilvl w:val="0"/>
          <w:numId w:val="2"/>
        </w:numPr>
        <w:spacing w:after="160" w:lineRule="auto"/>
        <w:ind w:left="720" w:hanging="360"/>
      </w:pPr>
      <w:r w:rsidDel="00000000" w:rsidR="00000000" w:rsidRPr="00000000">
        <w:rPr>
          <w:b w:val="1"/>
          <w:bCs w:val="1"/>
          <w:rtl w:val="0"/>
        </w:rPr>
        <w:t xml:space="preserve">Inklusionsprojekt Sunflower</w:t>
      </w:r>
      <w:r w:rsidDel="00000000" w:rsidR="00000000" w:rsidRPr="00000000">
        <w:rPr>
          <w:rtl w:val="0"/>
        </w:rPr>
        <w:t xml:space="preserve">: Es wird ein neues Projekt zur Integration von "Sunflower"-Bändern oder Buttons für Menschen mit unsichtbaren bzw. psychischen Behinderungen vorgestellt. Falls dieses Projekt umgesetzt wird, ist eine Google Maps-Integration geplant, um Standorte für diese Unterstützung sichtbar zu machen.</w:t>
      </w:r>
    </w:p>
    <w:p w:rsidR="00000000" w:rsidDel="00000000" w:rsidP="00000000" w:rsidRDefault="00000000" w:rsidRPr="00000000" w14:paraId="00000047">
      <w:pPr>
        <w:numPr>
          <w:ilvl w:val="0"/>
          <w:numId w:val="2"/>
        </w:numPr>
        <w:spacing w:after="160" w:lineRule="auto"/>
        <w:ind w:left="720" w:hanging="360"/>
      </w:pPr>
      <w:r w:rsidDel="00000000" w:rsidR="00000000" w:rsidRPr="00000000">
        <w:rPr>
          <w:b w:val="1"/>
          <w:bCs w:val="1"/>
          <w:rtl w:val="0"/>
        </w:rPr>
        <w:t xml:space="preserve">Zusammenarbeit und Kommunikation</w:t>
      </w:r>
      <w:r w:rsidDel="00000000" w:rsidR="00000000" w:rsidRPr="00000000">
        <w:rPr>
          <w:rtl w:val="0"/>
        </w:rPr>
        <w:t xml:space="preserve">: Die Teilnehmenden bestätigen den Wunsch nach einer langfristigen Zusammenarbeit. Zur Verbesserung der Kommunikation wird Franziska Künstler in die WhatsApp-Gruppe aufgenommen. Die Verwaltung der gemeinsamen Dokumente erfolgt über einen zentralen Drive-Ordner, zu dem Nils Nehring die Zugriffsrechte freischaltet.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i w:val="1"/>
          <w:iCs w:val="1"/>
          <w:color w:val="747775"/>
        </w:rPr>
      </w:pPr>
      <w:r w:rsidDel="00000000" w:rsidR="00000000" w:rsidRPr="00000000">
        <w:rPr>
          <w:i w:val="1"/>
          <w:iCs w:val="1"/>
          <w:color w:val="747775"/>
          <w:rtl w:val="0"/>
        </w:rPr>
        <w:t xml:space="preserve">Überprüfen Sie die Notizen von Gemini, um sicherzustellen, dass sie korrekt sind. </w:t>
      </w:r>
      <w:hyperlink r:id="rId12">
        <w:r w:rsidDel="00000000" w:rsidR="00000000" w:rsidRPr="00000000">
          <w:rPr>
            <w:i w:val="1"/>
            <w:iCs w:val="1"/>
            <w:color w:val="1155cc"/>
            <w:u w:val="single"/>
            <w:rtl w:val="0"/>
          </w:rPr>
          <w:t xml:space="preserve">Hier finden Sie Tipps und erfahren, wie Gemini Notizen erstellt.</w:t>
        </w:r>
      </w:hyperlink>
      <w:r w:rsidDel="00000000" w:rsidR="00000000" w:rsidRPr="00000000">
        <w:rPr>
          <w:rtl w:val="0"/>
        </w:rPr>
      </w:r>
    </w:p>
    <w:p w:rsidR="00000000" w:rsidDel="00000000" w:rsidP="00000000" w:rsidRDefault="00000000" w:rsidRPr="00000000" w14:paraId="0000004B">
      <w:pPr>
        <w:rPr>
          <w:rFonts w:ascii="Google Sans Flex Normal" w:cs="Google Sans Flex Normal" w:eastAsia="Google Sans Flex Normal" w:hAnsi="Google Sans Flex Normal"/>
          <w:i w:val="1"/>
          <w:iCs w:val="1"/>
          <w:color w:val="747775"/>
        </w:rPr>
      </w:pPr>
      <w:r w:rsidDel="00000000" w:rsidR="00000000" w:rsidRPr="00000000">
        <w:rPr>
          <w:i w:val="1"/>
          <w:iCs w:val="1"/>
          <w:color w:val="747775"/>
          <w:rtl w:val="0"/>
        </w:rPr>
        <w:t xml:space="preserve">Wie bewerten Sie die Qualität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dieser Notizen?</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3">
        <w:r w:rsidDel="00000000" w:rsidR="00000000" w:rsidRPr="00000000">
          <w:rPr>
            <w:rFonts w:ascii="Google Sans Flex Normal" w:cs="Google Sans Flex Normal" w:eastAsia="Google Sans Flex Normal" w:hAnsi="Google Sans Flex Normal"/>
            <w:i w:val="1"/>
            <w:iCs w:val="1"/>
            <w:color w:val="1155cc"/>
            <w:u w:val="single"/>
            <w:rtl w:val="0"/>
          </w:rPr>
          <w:t xml:space="preserve">Nehmen Sie an einer kurzen Umfrage teil</w:t>
        </w:r>
      </w:hyperlink>
      <w:r w:rsidDel="00000000" w:rsidR="00000000" w:rsidRPr="00000000">
        <w:rPr>
          <w:rFonts w:ascii="Google Sans Flex Normal" w:cs="Google Sans Flex Normal" w:eastAsia="Google Sans Flex Normal" w:hAnsi="Google Sans Flex Normal"/>
          <w:i w:val="1"/>
          <w:iCs w:val="1"/>
          <w:color w:val="747775"/>
          <w:rtl w:val="0"/>
        </w:rPr>
        <w:t xml:space="preserve"> und geben Sie uns Feedback – zum Beispiel dazu, wie hilfreich diese Notizen waren.</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de"/>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lZYFZKqEvc2HgNa8gg0knPxGx04xA6-6tWr0FyWrsc4/edit?usp=drivesdk" TargetMode="External"/><Relationship Id="rId10" Type="http://schemas.openxmlformats.org/officeDocument/2006/relationships/hyperlink" Target="https://calendar.google.com/calendar/event?eid=NjlpbTJjMXA2MG9qYWI5bTY4c20yYjlrY2NxajZiYjJjNHNtNmJiNTZnc2pjZGIyNm9wNjRlYjE3NCBpbmZvQG5pbHMtZGlnaXRhbC5kZQ" TargetMode="External"/><Relationship Id="rId13" Type="http://schemas.openxmlformats.org/officeDocument/2006/relationships/hyperlink" Target="https://google.qualtrics.com/jfe/form/SV_5bXzKQfylMIhSXc?confid=zLbGtFRP8Tgz8ywK0-_lDxITOAIIigIgABgDCA&amp;detailLevel=standard&amp;hasImages=False&amp;entryPoint=footerMain&amp;isGoogler=False"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kuenstler@kein-einzelfall.de" TargetMode="External"/><Relationship Id="rId5" Type="http://schemas.openxmlformats.org/officeDocument/2006/relationships/styles" Target="styles.xml"/><Relationship Id="rId6" Type="http://schemas.openxmlformats.org/officeDocument/2006/relationships/hyperlink" Target="mailto:info@nils-digital.de" TargetMode="External"/><Relationship Id="rId7" Type="http://schemas.openxmlformats.org/officeDocument/2006/relationships/hyperlink" Target="mailto:kevin@nils-digital.de" TargetMode="External"/><Relationship Id="rId8" Type="http://schemas.openxmlformats.org/officeDocument/2006/relationships/hyperlink" Target="mailto:belmar@kein-einzelfall.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