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端启动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学籍模块包含学生录取、学号生成、组织架构维护、资料审核等多项写操作，需重点测试重复提交、并发操作、异常中断及事务回滚等边界情况，防止出现学号重复、账户与学生档案不一致等问题。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针对学生录取、学号与校园卡号生成、资料审核、学籍异动等关键写操作，补充重复提交、并发请求、网络中断和事务失败等测试用例，确保异常情况下数据能够正确回滚或保持一致。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4BD8C494" w:rsidR="002067F5" w:rsidRPr="002067F5" w:rsidRDefault="00270C08" w:rsidP="002067F5">
            <w:pPr>
              <w:pStyle w:val="ab"/>
              <w:numPr>
                <w:ilvl w:val="0"/>
                <w:numId w:val="10"/>
              </w:numPr>
              <w:rPr>
                <w:rFonts w:ascii="宋体" w:eastAsia="宋体" w:hAnsi="宋体" w:cs="宋体"/>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360279">
        <w:tc>
          <w:tcPr>
            <w:tcW w:w="1092" w:type="pct"/>
            <w:shd w:val="clear" w:color="auto" w:fill="auto"/>
          </w:tcPr>
          <w:p w14:paraId="322868FD" w14:textId="3E364C32" w:rsidR="007E1787" w:rsidRDefault="007E1787" w:rsidP="007E1787">
            <w:pPr>
              <w:rPr>
                <w:rFonts w:eastAsia="宋体"/>
                <w:sz w:val="24"/>
                <w:lang w:eastAsia="zh-CN"/>
              </w:rPr>
            </w:pPr>
            <w:r>
              <w:rPr>
                <w:rFonts w:eastAsia="宋体" w:hint="eastAsia"/>
                <w:sz w:val="24"/>
                <w:lang w:eastAsia="zh-CN"/>
              </w:rPr>
              <w:t>第</w:t>
            </w:r>
            <w:r w:rsidR="002067F5">
              <w:rPr>
                <w:rFonts w:eastAsia="宋体" w:hint="eastAsia"/>
                <w:sz w:val="24"/>
                <w:lang w:eastAsia="zh-CN"/>
              </w:rPr>
              <w:t>二</w:t>
            </w:r>
            <w:r>
              <w:rPr>
                <w:rFonts w:eastAsia="宋体" w:hint="eastAsia"/>
                <w:sz w:val="24"/>
                <w:lang w:eastAsia="zh-CN"/>
              </w:rPr>
              <w:t>周</w:t>
            </w:r>
          </w:p>
        </w:tc>
        <w:tc>
          <w:tcPr>
            <w:tcW w:w="3908" w:type="pct"/>
            <w:shd w:val="clear" w:color="auto" w:fill="auto"/>
          </w:tcPr>
          <w:p w14:paraId="53508B13" w14:textId="6CD4B2D5" w:rsidR="007E1787" w:rsidRDefault="007E1787" w:rsidP="007E1787">
            <w:pPr>
              <w:rPr>
                <w:rFonts w:eastAsia="宋体"/>
                <w:sz w:val="24"/>
                <w:lang w:eastAsia="zh-CN"/>
              </w:rPr>
            </w:pPr>
            <w:r>
              <w:rPr>
                <w:rFonts w:hint="eastAsia"/>
                <w:sz w:val="24"/>
                <w:lang w:eastAsia="zh-CN"/>
              </w:rPr>
              <w:t>（</w:t>
            </w:r>
            <w:r w:rsidR="002067F5">
              <w:rPr>
                <w:sz w:val="24"/>
                <w:lang w:eastAsia="zh-CN"/>
              </w:rPr>
              <w:t>9</w:t>
            </w:r>
            <w:r>
              <w:rPr>
                <w:rFonts w:hint="eastAsia"/>
                <w:sz w:val="24"/>
                <w:lang w:eastAsia="zh-CN"/>
              </w:rPr>
              <w:t>月</w:t>
            </w:r>
            <w:r w:rsidR="002067F5">
              <w:rPr>
                <w:sz w:val="24"/>
                <w:lang w:eastAsia="zh-CN"/>
              </w:rPr>
              <w:t>2</w:t>
            </w:r>
            <w:r>
              <w:rPr>
                <w:rFonts w:hint="eastAsia"/>
                <w:sz w:val="24"/>
                <w:lang w:eastAsia="zh-CN"/>
              </w:rPr>
              <w:t xml:space="preserve">日- </w:t>
            </w:r>
            <w:r w:rsidR="002067F5">
              <w:rPr>
                <w:sz w:val="24"/>
                <w:lang w:eastAsia="zh-CN"/>
              </w:rPr>
              <w:t>9</w:t>
            </w:r>
            <w:r>
              <w:rPr>
                <w:rFonts w:hint="eastAsia"/>
                <w:sz w:val="24"/>
                <w:lang w:eastAsia="zh-CN"/>
              </w:rPr>
              <w:t>月</w:t>
            </w:r>
            <w:r w:rsidR="002067F5">
              <w:rPr>
                <w:sz w:val="24"/>
                <w:lang w:eastAsia="zh-CN"/>
              </w:rPr>
              <w:t>4</w:t>
            </w:r>
            <w:r>
              <w:rPr>
                <w:rFonts w:hint="eastAsia"/>
                <w:sz w:val="24"/>
                <w:lang w:eastAsia="zh-CN"/>
              </w:rPr>
              <w:t>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6CB21308" w:rsidR="007E1787" w:rsidRDefault="007E1787" w:rsidP="007E1787">
            <w:pPr>
              <w:rPr>
                <w:rFonts w:eastAsia="宋体"/>
                <w:sz w:val="24"/>
                <w:lang w:eastAsia="zh-CN"/>
              </w:rPr>
            </w:pPr>
            <w:r>
              <w:rPr>
                <w:rFonts w:eastAsia="宋体" w:hint="eastAsia"/>
                <w:sz w:val="24"/>
                <w:lang w:eastAsia="zh-CN"/>
              </w:rPr>
              <w:t>正常</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3B42E11" w14:textId="23C6CD8E" w:rsidR="002067F5" w:rsidRPr="002067F5" w:rsidRDefault="002067F5" w:rsidP="002067F5">
            <w:pPr>
              <w:pStyle w:val="ae"/>
            </w:pPr>
            <w:r w:rsidRPr="002067F5">
              <w:t>已完成所有业务模块向统一分支的首次合并尝试，先后合入用户管理、学籍、课程、图书馆和商城模块，并完成统一服</w:t>
            </w:r>
            <w:r w:rsidRPr="002067F5">
              <w:lastRenderedPageBreak/>
              <w:t>务端、统一登录入口、统一主界面、统一演示数据库及测试构建的基础组装。</w:t>
            </w:r>
          </w:p>
          <w:p w14:paraId="62583304" w14:textId="77777777" w:rsidR="002067F5" w:rsidRP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目前系统已具备“登录后进入同一主界面，再访问各业务模块”的整体结构。用户管理模块负责登录认证、会话管理、角色权限、初始密码修改、并发登录处理及安全审计；学籍模块已接入学生档案、组织架构、学生录取、学号生成、资料填写与审核等功能；课程模块已接入课程查询、选课、调退课、课表及课程管理功能；图书馆模块已接入图书检索、借阅、归还、续借及馆藏管理功能；商城模块已完成买家、卖家和管理员的主要页面，并开始适配统一主界面。</w:t>
            </w:r>
          </w:p>
          <w:p w14:paraId="6CAA0F92" w14:textId="0A6947FC" w:rsid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统一分支已新增全模块服务端注册、统一客户端页面装配、统一数据库生成和角色测试数据，开始支持使用同一会话访问多个模块。当前工作重点已由单模块开发转为模块间接口、权限、数据库和界面联调。</w:t>
            </w:r>
          </w:p>
          <w:p w14:paraId="277F4F47" w14:textId="77777777" w:rsidR="00726345" w:rsidRDefault="002067F5" w:rsidP="0072634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当前存在问题及困难：</w:t>
            </w:r>
          </w:p>
          <w:p w14:paraId="268DF108" w14:textId="665C3A73"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本次为首次全模块合并，虽然各模块代码已进入统一分支，但“代码可合并”不代表所有业务流程均已完成联合验证，仍需重点检查模块间依赖、公共 DTO、消息路由和异常处理是否一致。 </w:t>
            </w:r>
          </w:p>
          <w:p w14:paraId="2E647E3F" w14:textId="3187BD02"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商城模块原先主要通过独立 Demo 入口运行，首次整合时曾出现主界面未安装商城页面、标准服务端未注册商城处理器、标准数据库缺少商城测试数据等问题；目前已开始统一接入，但仍需继续验证正式入口下的完整买家、卖家和管理员流程。 </w:t>
            </w:r>
          </w:p>
          <w:p w14:paraId="604C1585" w14:textId="4B133CD0"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学籍、课程、图书馆和商城对登录会话及权限的使用方式存在差异。部分模块基于具体角色判断，部分模块基于权限码判断，后续需要进一步统一授权规则，避免出现菜单可见但接口无权限，或权限已授予但功能无法访问的情况。 </w:t>
            </w:r>
          </w:p>
          <w:p w14:paraId="7A8DDDBE" w14:textId="77777777" w:rsid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统一数据库需要同时维护用户账户、学生身份、课程信息、借阅信息和商城商品订单等关联数据；初始化脚本、测试账号和样例数据不一致时，会影响跨模块联调及演示。 </w:t>
            </w:r>
          </w:p>
          <w:p w14:paraId="0747AC5A" w14:textId="4A5002F2" w:rsidR="007E1787"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当前仍处于整合后的测试调试阶段，部分客户端测试存在异步响应顺序、页面组件状态和权限页面展示等不稳定问题，需要继续进行回归测试和人工验收。</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541EAFB3"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p w14:paraId="0B340FE3" w14:textId="49E1A3FD" w:rsidR="002067F5" w:rsidRPr="00024750" w:rsidRDefault="002067F5" w:rsidP="007E1787">
            <w:pPr>
              <w:jc w:val="both"/>
              <w:rPr>
                <w:rFonts w:eastAsia="宋体"/>
                <w:sz w:val="24"/>
                <w:lang w:eastAsia="zh-CN"/>
              </w:rPr>
            </w:pPr>
            <w:r w:rsidRPr="00024750">
              <w:rPr>
                <w:rFonts w:ascii="宋体" w:eastAsia="宋体" w:hAnsi="宋体" w:cs="宋体" w:hint="eastAsia"/>
                <w:sz w:val="24"/>
                <w:lang w:eastAsia="zh-CN"/>
              </w:rPr>
              <w:t>完成统一分支下用户、学籍、课程、图书馆和商城模块的端到端联调，确保用户能够通过统一登录入口进入主界面，并依据角色和权限访问对应模块；完成统一数据库测试数据、</w:t>
            </w:r>
            <w:r w:rsidRPr="00024750">
              <w:rPr>
                <w:rFonts w:ascii="宋体" w:eastAsia="宋体" w:hAnsi="宋体" w:cs="宋体" w:hint="eastAsia"/>
                <w:sz w:val="24"/>
                <w:lang w:eastAsia="zh-CN"/>
              </w:rPr>
              <w:lastRenderedPageBreak/>
              <w:t>服务端命令注册、客户端页面安装及异常处理的验证；重点完善商城在统一主界面中的功能接入，并完成管理员、教师、学生等不同角色的全流程测试，形成可稳定演示的综合测试版本。</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7D0BCB7C" w14:textId="77777777" w:rsidR="007E1787" w:rsidRDefault="007E1787" w:rsidP="007E1787">
            <w:pPr>
              <w:rPr>
                <w:rFonts w:eastAsia="宋体"/>
                <w:sz w:val="24"/>
                <w:lang w:eastAsia="zh-CN"/>
              </w:rPr>
            </w:pPr>
            <w:r>
              <w:rPr>
                <w:rFonts w:eastAsia="宋体" w:hint="eastAsia"/>
                <w:sz w:val="24"/>
                <w:lang w:eastAsia="zh-CN"/>
              </w:rPr>
              <w:t>拟解决方法：</w:t>
            </w:r>
          </w:p>
          <w:p w14:paraId="41224B4A" w14:textId="467AFCFD"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按“登录认证—进入主界面—访问模块—执行业务操作—退出登录”的流程设计跨模块测试用例，分别使用管理员、教师和学生账号验证页面导航、权限控制、会话失效及异常提示。 </w:t>
            </w:r>
          </w:p>
          <w:p w14:paraId="5BAF2E86" w14:textId="58B1D099"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统一各模块的权限校验方式，逐步从单纯角色判断调整为“角色 + 权限码”的授权机制，明确学籍管理、课程管理、图书管理和商城管理等操作所需权限。 </w:t>
            </w:r>
          </w:p>
          <w:p w14:paraId="6A989FF2" w14:textId="597CB158"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维护一套统一的演示数据库和测试账号，确保用户、学生、课程、图书、商品、订单等数据之间具有关联关系，支持一次启动完成各模块功能验证。 </w:t>
            </w:r>
          </w:p>
          <w:p w14:paraId="7C3CFBE0" w14:textId="38BAC83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对统一服务端的命令注册、公共 DTO、错误码和数据库脚本进行集中检查，避免出现重复路由、接口名称冲突、字段不一致或初始化顺序错误等问题。 </w:t>
            </w:r>
          </w:p>
          <w:p w14:paraId="2A18DE68" w14:textId="10201DF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针对异步请求、页面刷新、分页查询、权限页面显示和会话过期等高频问题补充自动化测试；修复后执行全量回归测试，并结合人工测试记录持续完善统一版本。</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360279">
        <w:tc>
          <w:tcPr>
            <w:tcW w:w="1092" w:type="pct"/>
            <w:shd w:val="clear" w:color="auto" w:fill="215E99" w:themeFill="text2" w:themeFillTint="BF"/>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215E99" w:themeFill="text2" w:themeFillTint="BF"/>
          </w:tcPr>
          <w:p w14:paraId="028F36A7" w14:textId="1C2656AA" w:rsidR="007E1787" w:rsidRDefault="007E1787" w:rsidP="007E1787">
            <w:pPr>
              <w:rPr>
                <w:rFonts w:eastAsia="宋体"/>
                <w:sz w:val="24"/>
                <w:lang w:eastAsia="zh-CN"/>
              </w:rPr>
            </w:pPr>
            <w:r>
              <w:rPr>
                <w:rFonts w:hint="eastAsia"/>
                <w:sz w:val="24"/>
                <w:lang w:eastAsia="zh-CN"/>
              </w:rPr>
              <w:t>（</w:t>
            </w:r>
            <w:r w:rsidR="00360279">
              <w:rPr>
                <w:sz w:val="24"/>
                <w:lang w:eastAsia="zh-CN"/>
              </w:rPr>
              <w:t>9</w:t>
            </w:r>
            <w:r>
              <w:rPr>
                <w:rFonts w:hint="eastAsia"/>
                <w:sz w:val="24"/>
                <w:lang w:eastAsia="zh-CN"/>
              </w:rPr>
              <w:t>月</w:t>
            </w:r>
            <w:r w:rsidR="00360279">
              <w:rPr>
                <w:sz w:val="24"/>
                <w:lang w:eastAsia="zh-CN"/>
              </w:rPr>
              <w:t>5</w:t>
            </w:r>
            <w:r>
              <w:rPr>
                <w:rFonts w:hint="eastAsia"/>
                <w:sz w:val="24"/>
                <w:lang w:eastAsia="zh-CN"/>
              </w:rPr>
              <w:t xml:space="preserve">日- </w:t>
            </w:r>
            <w:r w:rsidR="00360279">
              <w:rPr>
                <w:sz w:val="24"/>
                <w:lang w:eastAsia="zh-CN"/>
              </w:rPr>
              <w:t>9</w:t>
            </w:r>
            <w:r>
              <w:rPr>
                <w:rFonts w:hint="eastAsia"/>
                <w:sz w:val="24"/>
                <w:lang w:eastAsia="zh-CN"/>
              </w:rPr>
              <w:t>月</w:t>
            </w:r>
            <w:r w:rsidR="00360279">
              <w:rPr>
                <w:sz w:val="24"/>
                <w:lang w:eastAsia="zh-CN"/>
              </w:rPr>
              <w:t>7</w:t>
            </w:r>
            <w:r>
              <w:rPr>
                <w:rFonts w:hint="eastAsia"/>
                <w:sz w:val="24"/>
                <w:lang w:eastAsia="zh-CN"/>
              </w:rPr>
              <w:t>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05D772CE" w:rsidR="007E1787" w:rsidRDefault="007E1787" w:rsidP="007E1787">
            <w:pPr>
              <w:rPr>
                <w:rFonts w:eastAsia="宋体"/>
                <w:sz w:val="24"/>
                <w:lang w:eastAsia="zh-CN"/>
              </w:rPr>
            </w:pPr>
            <w:r>
              <w:rPr>
                <w:rFonts w:eastAsia="宋体" w:hint="eastAsia"/>
                <w:sz w:val="24"/>
                <w:lang w:eastAsia="zh-CN"/>
              </w:rPr>
              <w:t>正常</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4BC21AB" w14:textId="22965959" w:rsidR="00D1573D" w:rsidRPr="00D1573D" w:rsidRDefault="00D1573D" w:rsidP="007E1787">
            <w:pPr>
              <w:rPr>
                <w:rFonts w:ascii="宋体" w:eastAsia="宋体" w:hAnsi="宋体"/>
                <w:sz w:val="24"/>
                <w:lang w:eastAsia="zh-CN"/>
              </w:rPr>
            </w:pPr>
            <w:r w:rsidRPr="00D1573D">
              <w:rPr>
                <w:rFonts w:ascii="宋体" w:eastAsia="宋体" w:hAnsi="宋体" w:cs="宋体" w:hint="eastAsia"/>
                <w:sz w:val="24"/>
                <w:lang w:eastAsia="zh-CN"/>
              </w:rPr>
              <w:t>各模块在原有基础上持续完善：学籍分支新增学生资料校验、手动创建学生、资料撤回、隐私限制及异动记录权限控制；课程</w:t>
            </w:r>
            <w:r w:rsidRPr="00D1573D">
              <w:rPr>
                <w:rFonts w:ascii="宋体" w:eastAsia="宋体" w:hAnsi="宋体" w:cs="Calibri"/>
                <w:sz w:val="24"/>
                <w:lang w:eastAsia="zh-CN"/>
              </w:rPr>
              <w:t>—</w:t>
            </w:r>
            <w:r w:rsidRPr="00D1573D">
              <w:rPr>
                <w:rFonts w:ascii="宋体" w:eastAsia="宋体" w:hAnsi="宋体" w:cs="宋体" w:hint="eastAsia"/>
                <w:sz w:val="24"/>
                <w:lang w:eastAsia="zh-CN"/>
              </w:rPr>
              <w:t>用户分支正在完善统一选课流程和可调整的选课阶段；图书馆模块优化馆藏副本管理、自动刷新、借阅反馈和管理页面；商城模块完成购物车、结算、卖家管理、管理员审核及分层导航等功能，并开始进行统一界面风格适配与手工测试问题修复。</w:t>
            </w:r>
          </w:p>
          <w:p w14:paraId="28CD2BBF" w14:textId="77777777" w:rsidR="007E1787" w:rsidRDefault="007E1787" w:rsidP="007E1787">
            <w:pPr>
              <w:rPr>
                <w:rFonts w:eastAsia="宋体"/>
                <w:sz w:val="24"/>
                <w:lang w:eastAsia="zh-CN"/>
              </w:rPr>
            </w:pPr>
            <w:r>
              <w:rPr>
                <w:rFonts w:eastAsia="宋体" w:hint="eastAsia"/>
                <w:sz w:val="24"/>
                <w:lang w:eastAsia="zh-CN"/>
              </w:rPr>
              <w:t>当前存在问题及困难：</w:t>
            </w:r>
          </w:p>
          <w:p w14:paraId="71570132" w14:textId="605EA1A9" w:rsidR="00D1573D" w:rsidRPr="00D1573D" w:rsidRDefault="00D1573D" w:rsidP="00D1573D">
            <w:pPr>
              <w:pStyle w:val="ab"/>
              <w:numPr>
                <w:ilvl w:val="0"/>
                <w:numId w:val="14"/>
              </w:numPr>
              <w:rPr>
                <w:rFonts w:ascii="宋体" w:eastAsia="宋体" w:hAnsi="宋体" w:cs="宋体"/>
                <w:sz w:val="24"/>
              </w:rPr>
            </w:pPr>
            <w:r w:rsidRPr="00D1573D">
              <w:rPr>
                <w:rFonts w:ascii="宋体" w:hAnsi="宋体" w:cs="宋体"/>
                <w:sz w:val="24"/>
              </w:rPr>
              <w:t>sTeven44</w:t>
            </w:r>
            <w:r w:rsidRPr="00D1573D">
              <w:rPr>
                <w:rFonts w:ascii="宋体" w:eastAsia="宋体" w:hAnsi="宋体" w:cs="宋体"/>
                <w:sz w:val="24"/>
              </w:rPr>
              <w:t xml:space="preserve"> 已完成首次全模块整合，但 </w:t>
            </w:r>
            <w:r w:rsidRPr="00D1573D">
              <w:rPr>
                <w:rFonts w:ascii="宋体" w:hAnsi="宋体" w:cs="宋体"/>
                <w:sz w:val="24"/>
              </w:rPr>
              <w:t>main</w:t>
            </w:r>
            <w:r w:rsidRPr="00D1573D">
              <w:rPr>
                <w:rFonts w:ascii="宋体" w:eastAsia="宋体" w:hAnsi="宋体" w:cs="宋体"/>
                <w:sz w:val="24"/>
              </w:rPr>
              <w:t xml:space="preserve"> 分支仍停留在较早的基础版本，集成成果尚未正式进入主分支，后续仍需进行合并、代码审查和回归验证。 </w:t>
            </w:r>
          </w:p>
          <w:p w14:paraId="31D5C184" w14:textId="6DE09F4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学籍、课程、图书馆和商城模块仍各自存在后续开发分支，例如课程—用户分支和学籍分支已有比统一分支更新的功能，需继续同步到统一分支，避免不同分支功能版本不</w:t>
            </w:r>
            <w:r w:rsidRPr="00D1573D">
              <w:rPr>
                <w:rFonts w:ascii="宋体" w:eastAsia="宋体" w:hAnsi="宋体" w:cs="宋体"/>
                <w:sz w:val="24"/>
              </w:rPr>
              <w:lastRenderedPageBreak/>
              <w:t xml:space="preserve">一致。 </w:t>
            </w:r>
          </w:p>
          <w:p w14:paraId="706DC396" w14:textId="486F682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全模块共用登录会话、角色权限、数据库初始化数据和公共通信协议，模块间联调复杂度较高；尤其需要验证管理员、教师、学生等角色在不同模块中的菜单展示、数据范围和操作权限是否一致。 </w:t>
            </w:r>
          </w:p>
          <w:p w14:paraId="3DF53B24" w14:textId="0DACB838"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首次整合后仍存在界面刷新、异步请求顺序、分页查询、异常提示、权限页面展示和数据库样例数据关联等细节问题，需要持续进行自动化回归与人工测试。 </w:t>
            </w:r>
          </w:p>
          <w:p w14:paraId="1A7B7D5D" w14:textId="3E55FEC8" w:rsidR="00D1573D" w:rsidRPr="00D1573D" w:rsidRDefault="00D1573D" w:rsidP="00D1573D">
            <w:pPr>
              <w:pStyle w:val="ab"/>
              <w:numPr>
                <w:ilvl w:val="0"/>
                <w:numId w:val="14"/>
              </w:numPr>
              <w:rPr>
                <w:rFonts w:eastAsia="宋体"/>
                <w:sz w:val="24"/>
              </w:rPr>
            </w:pPr>
            <w:r w:rsidRPr="00D1573D">
              <w:rPr>
                <w:rFonts w:ascii="宋体" w:eastAsia="宋体" w:hAnsi="宋体" w:cs="宋体"/>
                <w:sz w:val="24"/>
              </w:rPr>
              <w:t>商城、课程等模块原先具有独立演示入口，迁移到统一客户端和统一服务端后，需要继续验证全部业务流程在统一会话和统一数据库环境下能够正常运行。</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5854BCD"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p w14:paraId="534BD0A5" w14:textId="5B778F08" w:rsidR="00D1573D" w:rsidRPr="00D1573D" w:rsidRDefault="00D1573D" w:rsidP="007E1787">
            <w:pPr>
              <w:jc w:val="both"/>
              <w:rPr>
                <w:rFonts w:eastAsia="宋体"/>
                <w:sz w:val="24"/>
                <w:lang w:eastAsia="zh-CN"/>
              </w:rPr>
            </w:pPr>
            <w:r w:rsidRPr="00D1573D">
              <w:rPr>
                <w:rFonts w:ascii="宋体" w:eastAsia="宋体" w:hAnsi="宋体" w:cs="宋体" w:hint="eastAsia"/>
                <w:sz w:val="24"/>
                <w:lang w:eastAsia="zh-CN"/>
              </w:rPr>
              <w:t>以</w:t>
            </w:r>
            <w:r w:rsidRPr="00D1573D">
              <w:rPr>
                <w:sz w:val="24"/>
                <w:lang w:eastAsia="zh-CN"/>
              </w:rPr>
              <w:t xml:space="preserve"> </w:t>
            </w:r>
            <w:r w:rsidRPr="00D1573D">
              <w:rPr>
                <w:rStyle w:val="HTML"/>
                <w:lang w:eastAsia="zh-CN"/>
              </w:rPr>
              <w:t>sTeven44</w:t>
            </w:r>
            <w:r w:rsidRPr="00D1573D">
              <w:rPr>
                <w:sz w:val="24"/>
                <w:lang w:eastAsia="zh-CN"/>
              </w:rPr>
              <w:t xml:space="preserve"> </w:t>
            </w:r>
            <w:r w:rsidRPr="00D1573D">
              <w:rPr>
                <w:rFonts w:ascii="宋体" w:eastAsia="宋体" w:hAnsi="宋体" w:cs="宋体" w:hint="eastAsia"/>
                <w:sz w:val="24"/>
                <w:lang w:eastAsia="zh-CN"/>
              </w:rPr>
              <w:t>统一分支为基础，继续合并各模块后续优化内容，完成学籍、课程、图书馆、商城及用户管理模块的全流程联调；重点验证不同角色登录后的权限导航、数据访问、业务操作和会话失效处理。完成统一数据库、测试账号、启动脚本和演示流程的整理，并在全量回归测试通过后，将稳定的整合版本合入</w:t>
            </w:r>
            <w:r w:rsidRPr="00D1573D">
              <w:rPr>
                <w:sz w:val="24"/>
                <w:lang w:eastAsia="zh-CN"/>
              </w:rPr>
              <w:t xml:space="preserve"> </w:t>
            </w:r>
            <w:r w:rsidRPr="00D1573D">
              <w:rPr>
                <w:rStyle w:val="HTML"/>
                <w:lang w:eastAsia="zh-CN"/>
              </w:rPr>
              <w:t>main</w:t>
            </w:r>
            <w:r w:rsidRPr="00D1573D">
              <w:rPr>
                <w:sz w:val="24"/>
                <w:lang w:eastAsia="zh-CN"/>
              </w:rPr>
              <w:t xml:space="preserve"> </w:t>
            </w:r>
            <w:r w:rsidRPr="00D1573D">
              <w:rPr>
                <w:rFonts w:ascii="宋体" w:eastAsia="宋体" w:hAnsi="宋体" w:cs="宋体" w:hint="eastAsia"/>
                <w:sz w:val="24"/>
                <w:lang w:eastAsia="zh-CN"/>
              </w:rPr>
              <w:t>分支。</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6306903" w14:textId="77777777" w:rsidR="007E1787" w:rsidRDefault="007E1787" w:rsidP="007E1787">
            <w:pPr>
              <w:rPr>
                <w:rFonts w:eastAsia="宋体"/>
                <w:sz w:val="24"/>
                <w:lang w:eastAsia="zh-CN"/>
              </w:rPr>
            </w:pPr>
            <w:r>
              <w:rPr>
                <w:rFonts w:eastAsia="宋体" w:hint="eastAsia"/>
                <w:sz w:val="24"/>
                <w:lang w:eastAsia="zh-CN"/>
              </w:rPr>
              <w:t>拟解决方法：</w:t>
            </w:r>
          </w:p>
          <w:p w14:paraId="72F87AB1" w14:textId="49A5C387"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将 </w:t>
            </w:r>
            <w:r w:rsidRPr="00D1573D">
              <w:rPr>
                <w:rFonts w:ascii="宋体" w:hAnsi="宋体" w:cs="宋体"/>
                <w:sz w:val="24"/>
              </w:rPr>
              <w:t>sTeven44</w:t>
            </w:r>
            <w:r w:rsidRPr="00D1573D">
              <w:rPr>
                <w:rFonts w:ascii="宋体" w:eastAsia="宋体" w:hAnsi="宋体" w:cs="宋体"/>
                <w:sz w:val="24"/>
              </w:rPr>
              <w:t xml:space="preserve"> 作为当前集成主线，各模块开发完成后先同步该分支并处理冲突，再提交整合，避免直接向 </w:t>
            </w:r>
            <w:r w:rsidRPr="00D1573D">
              <w:rPr>
                <w:rFonts w:ascii="宋体" w:hAnsi="宋体" w:cs="宋体"/>
                <w:sz w:val="24"/>
              </w:rPr>
              <w:t>main</w:t>
            </w:r>
            <w:r w:rsidRPr="00D1573D">
              <w:rPr>
                <w:rFonts w:ascii="宋体" w:eastAsia="宋体" w:hAnsi="宋体" w:cs="宋体"/>
                <w:sz w:val="24"/>
              </w:rPr>
              <w:t xml:space="preserve"> 分支合并导致问题难以定位。 </w:t>
            </w:r>
          </w:p>
          <w:p w14:paraId="4187D189" w14:textId="198622DE"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建立统一的角色测试，分别使用管理员、教师和学生账号验证登录、主界面导航、学籍、课程、图书馆和商城等模块的访问权限及业务流程。 </w:t>
            </w:r>
          </w:p>
          <w:p w14:paraId="127E4AB7" w14:textId="10607832"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统一维护测试账号、学生档案、课程信息、图书数据、商品订单和角色权限等演示数据，保证各模块能够在同一数据库中完成联合验证。 </w:t>
            </w:r>
          </w:p>
          <w:p w14:paraId="12050F12" w14:textId="7F382E1D"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对异步刷新、分页、会话过期、权限不足、重复提交和网络异常等高频问题补充自动化测试，并结合手工测试记录及时修复。 </w:t>
            </w:r>
          </w:p>
          <w:p w14:paraId="03287CA4" w14:textId="16E150A6"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在合入 </w:t>
            </w:r>
            <w:r w:rsidRPr="00D1573D">
              <w:rPr>
                <w:rFonts w:ascii="宋体" w:hAnsi="宋体" w:cs="宋体"/>
                <w:sz w:val="24"/>
              </w:rPr>
              <w:t>main</w:t>
            </w:r>
            <w:r w:rsidRPr="00D1573D">
              <w:rPr>
                <w:rFonts w:ascii="宋体" w:eastAsia="宋体" w:hAnsi="宋体" w:cs="宋体"/>
                <w:sz w:val="24"/>
              </w:rPr>
              <w:t xml:space="preserve"> 前执行统一服务端启动、统一客户端登录、跨模块操作和全量测试，确认公共 DTO、接口协议、数据库脚本及依赖配置均无冲突。</w:t>
            </w:r>
          </w:p>
        </w:tc>
      </w:tr>
      <w:tr w:rsidR="007E1787" w14:paraId="751CB153" w14:textId="77777777" w:rsidTr="00914221">
        <w:tc>
          <w:tcPr>
            <w:tcW w:w="1092" w:type="pct"/>
            <w:shd w:val="clear" w:color="auto" w:fill="auto"/>
          </w:tcPr>
          <w:p w14:paraId="617C1D24" w14:textId="7E64123C" w:rsidR="007E1787" w:rsidRDefault="007E1787" w:rsidP="007E1787">
            <w:pPr>
              <w:rPr>
                <w:rFonts w:eastAsia="宋体"/>
                <w:sz w:val="24"/>
                <w:lang w:eastAsia="zh-CN"/>
              </w:rPr>
            </w:pPr>
            <w:r>
              <w:rPr>
                <w:rFonts w:eastAsia="宋体" w:hint="eastAsia"/>
                <w:sz w:val="24"/>
                <w:lang w:eastAsia="zh-CN"/>
              </w:rPr>
              <w:t>第</w:t>
            </w:r>
            <w:r w:rsidR="00914221">
              <w:rPr>
                <w:rFonts w:eastAsia="宋体" w:hint="eastAsia"/>
                <w:sz w:val="24"/>
                <w:lang w:eastAsia="zh-CN"/>
              </w:rPr>
              <w:t>三</w:t>
            </w:r>
            <w:r>
              <w:rPr>
                <w:rFonts w:eastAsia="宋体" w:hint="eastAsia"/>
                <w:sz w:val="24"/>
                <w:lang w:eastAsia="zh-CN"/>
              </w:rPr>
              <w:t>周</w:t>
            </w:r>
          </w:p>
        </w:tc>
        <w:tc>
          <w:tcPr>
            <w:tcW w:w="3908" w:type="pct"/>
            <w:shd w:val="clear" w:color="auto" w:fill="auto"/>
          </w:tcPr>
          <w:p w14:paraId="7176C97D" w14:textId="1D009CF3" w:rsidR="007E1787" w:rsidRDefault="007E1787" w:rsidP="007E1787">
            <w:pPr>
              <w:rPr>
                <w:rFonts w:eastAsia="宋体"/>
                <w:sz w:val="24"/>
                <w:lang w:eastAsia="zh-CN"/>
              </w:rPr>
            </w:pPr>
            <w:r>
              <w:rPr>
                <w:rFonts w:hint="eastAsia"/>
                <w:sz w:val="24"/>
                <w:lang w:eastAsia="zh-CN"/>
              </w:rPr>
              <w:t>（</w:t>
            </w:r>
            <w:r w:rsidR="00914221">
              <w:rPr>
                <w:sz w:val="24"/>
                <w:lang w:eastAsia="zh-CN"/>
              </w:rPr>
              <w:t>9</w:t>
            </w:r>
            <w:r>
              <w:rPr>
                <w:rFonts w:hint="eastAsia"/>
                <w:sz w:val="24"/>
                <w:lang w:eastAsia="zh-CN"/>
              </w:rPr>
              <w:t>月</w:t>
            </w:r>
            <w:r w:rsidR="00914221">
              <w:rPr>
                <w:sz w:val="24"/>
                <w:lang w:eastAsia="zh-CN"/>
              </w:rPr>
              <w:t>8</w:t>
            </w:r>
            <w:r>
              <w:rPr>
                <w:rFonts w:hint="eastAsia"/>
                <w:sz w:val="24"/>
                <w:lang w:eastAsia="zh-CN"/>
              </w:rPr>
              <w:t xml:space="preserve">日- </w:t>
            </w:r>
            <w:r w:rsidR="00914221">
              <w:rPr>
                <w:sz w:val="24"/>
                <w:lang w:eastAsia="zh-CN"/>
              </w:rPr>
              <w:t>9</w:t>
            </w:r>
            <w:r>
              <w:rPr>
                <w:rFonts w:hint="eastAsia"/>
                <w:sz w:val="24"/>
                <w:lang w:eastAsia="zh-CN"/>
              </w:rPr>
              <w:t>月</w:t>
            </w:r>
            <w:r w:rsidR="00914221">
              <w:rPr>
                <w:sz w:val="24"/>
                <w:lang w:eastAsia="zh-CN"/>
              </w:rPr>
              <w:t>9</w:t>
            </w:r>
            <w:r>
              <w:rPr>
                <w:rFonts w:hint="eastAsia"/>
                <w:sz w:val="24"/>
                <w:lang w:eastAsia="zh-CN"/>
              </w:rPr>
              <w:t>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3B91D538" w:rsidR="007E1787" w:rsidRDefault="007E1787" w:rsidP="007E1787">
            <w:pPr>
              <w:rPr>
                <w:rFonts w:eastAsia="宋体"/>
                <w:sz w:val="24"/>
                <w:lang w:eastAsia="zh-CN"/>
              </w:rPr>
            </w:pPr>
            <w:r>
              <w:rPr>
                <w:rFonts w:eastAsia="宋体" w:hint="eastAsia"/>
                <w:sz w:val="24"/>
                <w:lang w:eastAsia="zh-CN"/>
              </w:rPr>
              <w:t>正常</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508ED69" w14:textId="77777777"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t>学籍管理模块与选课模块正在联合开发培养方案功能，通过统一培养方案、课程要求及学生选课资格等信息，为后续选课推荐、选课限制和培养过程管理奠定基础。学籍模块同步开发转专业专用界面，完善学生学籍异动相关操作流程。</w:t>
            </w:r>
          </w:p>
          <w:p w14:paraId="114763CC" w14:textId="0C27F2CA"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lastRenderedPageBreak/>
              <w:t>同时，各模块持续优化客户端界面，减少不必要的弹窗和重复操作，简化页面层级与交互流程，提升系统整体易用性。登录模块已删除“申请教师账号”功能，进一步精简账号管理流程和界面功能。</w:t>
            </w:r>
          </w:p>
          <w:p w14:paraId="70C66D6B" w14:textId="77777777" w:rsidR="007E1787" w:rsidRDefault="007E1787" w:rsidP="007E1787">
            <w:pPr>
              <w:rPr>
                <w:rFonts w:eastAsia="宋体"/>
                <w:sz w:val="24"/>
                <w:lang w:eastAsia="zh-CN"/>
              </w:rPr>
            </w:pPr>
            <w:r>
              <w:rPr>
                <w:rFonts w:eastAsia="宋体" w:hint="eastAsia"/>
                <w:sz w:val="24"/>
                <w:lang w:eastAsia="zh-CN"/>
              </w:rPr>
              <w:t>当前存在问题及困难：</w:t>
            </w:r>
          </w:p>
          <w:p w14:paraId="28433733" w14:textId="2C0EDB0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培养方案涉及学籍信息、课程信息、专业要求及选课规则等多个模块，需进一步明确数据来源、字段定义和模块之间的接口边界。 </w:t>
            </w:r>
          </w:p>
          <w:p w14:paraId="35A96BA8" w14:textId="7BA0C1D4"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转专业功能涉及学生原专业、目标专业、培养方案匹配及学籍状态变更等业务规则，需继续完善权限控制、数据校验和异常处理。 </w:t>
            </w:r>
          </w:p>
          <w:p w14:paraId="3F93D47D" w14:textId="4CF51AB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在减少弹窗、简化页面的过程中，需要兼顾操作提示和用户反馈，避免因界面过度精简导致用户不了解操作结果或错误原因。 </w:t>
            </w:r>
          </w:p>
          <w:p w14:paraId="06936904" w14:textId="0E48BF01" w:rsidR="00914221" w:rsidRPr="00914221" w:rsidRDefault="00914221" w:rsidP="00914221">
            <w:pPr>
              <w:pStyle w:val="ab"/>
              <w:numPr>
                <w:ilvl w:val="0"/>
                <w:numId w:val="16"/>
              </w:numPr>
              <w:rPr>
                <w:rFonts w:eastAsia="宋体"/>
                <w:sz w:val="24"/>
              </w:rPr>
            </w:pPr>
            <w:r w:rsidRPr="00914221">
              <w:rPr>
                <w:rFonts w:ascii="宋体" w:eastAsia="宋体" w:hAnsi="宋体" w:cs="宋体"/>
                <w:sz w:val="24"/>
              </w:rPr>
              <w:t>登录模块删除教师账号申请功能后，仍需同步清理相关菜单、权限、接口、测试数据及提示信息，避免遗留无效入口或调用。</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11A81FAB"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预期阶段目标7</w:t>
            </w:r>
          </w:p>
          <w:p w14:paraId="4C8F2BA9" w14:textId="0A2D3DBC" w:rsidR="00914221" w:rsidRPr="00914221" w:rsidRDefault="00914221" w:rsidP="007E1787">
            <w:pPr>
              <w:jc w:val="both"/>
              <w:rPr>
                <w:rFonts w:ascii="宋体" w:eastAsia="宋体" w:hAnsi="宋体"/>
                <w:sz w:val="24"/>
                <w:lang w:eastAsia="zh-CN"/>
              </w:rPr>
            </w:pPr>
            <w:r w:rsidRPr="00914221">
              <w:rPr>
                <w:rFonts w:ascii="宋体" w:eastAsia="宋体" w:hAnsi="宋体" w:cs="宋体" w:hint="eastAsia"/>
                <w:sz w:val="24"/>
                <w:lang w:eastAsia="zh-CN"/>
              </w:rPr>
              <w:t>完成培养方案的基础数据结构、管理页面和学籍</w:t>
            </w:r>
            <w:r w:rsidRPr="00914221">
              <w:rPr>
                <w:rFonts w:ascii="宋体" w:eastAsia="宋体" w:hAnsi="宋体" w:cs="Calibri"/>
                <w:sz w:val="24"/>
                <w:lang w:eastAsia="zh-CN"/>
              </w:rPr>
              <w:t>—</w:t>
            </w:r>
            <w:r w:rsidRPr="00914221">
              <w:rPr>
                <w:rFonts w:ascii="宋体" w:eastAsia="宋体" w:hAnsi="宋体" w:cs="宋体" w:hint="eastAsia"/>
                <w:sz w:val="24"/>
                <w:lang w:eastAsia="zh-CN"/>
              </w:rPr>
              <w:t>选课模块接口设计，逐步实现培养方案与课程、专业及学生信息的关联；完成转专业页面的主体开发与业务流程验证；继续优化各模块界面交互，统一页面风格、操作反馈和异常提示；完成登录模块教师账号申请功能的清理及回归测试。</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7A2F386" w14:textId="0F4E5A35" w:rsidR="007E1787" w:rsidRDefault="007E1787" w:rsidP="007E1787">
            <w:pPr>
              <w:rPr>
                <w:rFonts w:eastAsia="宋体"/>
                <w:sz w:val="24"/>
                <w:lang w:eastAsia="zh-CN"/>
              </w:rPr>
            </w:pPr>
            <w:r>
              <w:rPr>
                <w:rFonts w:eastAsia="宋体" w:hint="eastAsia"/>
                <w:sz w:val="24"/>
                <w:lang w:eastAsia="zh-CN"/>
              </w:rPr>
              <w:t>拟解决方法：</w:t>
            </w:r>
          </w:p>
          <w:p w14:paraId="56E58F5E" w14:textId="4D330ADC"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组织学籍模块与选课模块成员共同梳理培养方案涉及的专业、课程、学分、课程性质及选课限制等数据，形成统一的数据模型、DTO 和接口规范。 </w:t>
            </w:r>
          </w:p>
          <w:p w14:paraId="3FB9F652" w14:textId="04A92508"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以“学生提交申请—管理员审核—更新专业信息—同步培养方案”的流程设计转专业功能，并补充重复申请、无效专业、权限不足和状态异常等测试场景。 </w:t>
            </w:r>
          </w:p>
          <w:p w14:paraId="5C2B7437" w14:textId="2DCC690F"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优先将复杂操作集中到功能页面或分步流程中，仅在删除、提交、审核等关键操作时保留确认提示；统一使用页面内提示、状态栏或轻量消息反馈操作结果。 </w:t>
            </w:r>
          </w:p>
          <w:p w14:paraId="3038CFD7" w14:textId="2F448ACB"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对登录模块中与教师账号申请有关的页面入口、接口命令、权限配置、测试账号和数据库字段进行集中排查，确认删除后不影响现有教师登录及管理员账号管理功能。</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01930F09" w14:textId="77777777" w:rsidTr="007E1787">
        <w:tc>
          <w:tcPr>
            <w:tcW w:w="1092" w:type="pct"/>
          </w:tcPr>
          <w:p w14:paraId="2C33BEDF" w14:textId="73242A9C" w:rsidR="007E1787" w:rsidRDefault="007E1787" w:rsidP="007E1787">
            <w:pPr>
              <w:rPr>
                <w:rFonts w:eastAsia="宋体"/>
                <w:sz w:val="24"/>
                <w:lang w:eastAsia="zh-CN"/>
              </w:rPr>
            </w:pPr>
            <w:r>
              <w:rPr>
                <w:rFonts w:eastAsia="宋体" w:hint="eastAsia"/>
                <w:sz w:val="24"/>
                <w:lang w:eastAsia="zh-CN"/>
              </w:rPr>
              <w:t>第</w:t>
            </w:r>
            <w:r w:rsidR="00851D10">
              <w:rPr>
                <w:rFonts w:eastAsia="宋体" w:hint="eastAsia"/>
                <w:sz w:val="24"/>
                <w:lang w:eastAsia="zh-CN"/>
              </w:rPr>
              <w:t>三</w:t>
            </w:r>
            <w:r>
              <w:rPr>
                <w:rFonts w:eastAsia="宋体" w:hint="eastAsia"/>
                <w:sz w:val="24"/>
                <w:lang w:eastAsia="zh-CN"/>
              </w:rPr>
              <w:t>周</w:t>
            </w:r>
          </w:p>
        </w:tc>
        <w:tc>
          <w:tcPr>
            <w:tcW w:w="3908" w:type="pct"/>
          </w:tcPr>
          <w:p w14:paraId="582E417C" w14:textId="446DC333" w:rsidR="007E1787" w:rsidRDefault="007E1787" w:rsidP="007E1787">
            <w:pPr>
              <w:rPr>
                <w:rFonts w:eastAsia="宋体"/>
                <w:sz w:val="24"/>
                <w:lang w:eastAsia="zh-CN"/>
              </w:rPr>
            </w:pPr>
            <w:r>
              <w:rPr>
                <w:rFonts w:hint="eastAsia"/>
                <w:sz w:val="24"/>
                <w:lang w:eastAsia="zh-CN"/>
              </w:rPr>
              <w:t>（</w:t>
            </w:r>
            <w:r w:rsidR="00851D10">
              <w:rPr>
                <w:sz w:val="24"/>
                <w:lang w:eastAsia="zh-CN"/>
              </w:rPr>
              <w:t>9</w:t>
            </w:r>
            <w:r>
              <w:rPr>
                <w:rFonts w:hint="eastAsia"/>
                <w:sz w:val="24"/>
                <w:lang w:eastAsia="zh-CN"/>
              </w:rPr>
              <w:t>月</w:t>
            </w:r>
            <w:r w:rsidR="00851D10">
              <w:rPr>
                <w:sz w:val="24"/>
                <w:lang w:eastAsia="zh-CN"/>
              </w:rPr>
              <w:t>10</w:t>
            </w:r>
            <w:r>
              <w:rPr>
                <w:rFonts w:hint="eastAsia"/>
                <w:sz w:val="24"/>
                <w:lang w:eastAsia="zh-CN"/>
              </w:rPr>
              <w:t xml:space="preserve">日- </w:t>
            </w:r>
            <w:r w:rsidR="00851D10">
              <w:rPr>
                <w:sz w:val="24"/>
                <w:lang w:eastAsia="zh-CN"/>
              </w:rPr>
              <w:t>9</w:t>
            </w:r>
            <w:r>
              <w:rPr>
                <w:rFonts w:hint="eastAsia"/>
                <w:sz w:val="24"/>
                <w:lang w:eastAsia="zh-CN"/>
              </w:rPr>
              <w:t>月</w:t>
            </w:r>
            <w:r w:rsidR="00851D10">
              <w:rPr>
                <w:sz w:val="24"/>
                <w:lang w:eastAsia="zh-CN"/>
              </w:rPr>
              <w:t>11</w:t>
            </w:r>
            <w:r>
              <w:rPr>
                <w:rFonts w:hint="eastAsia"/>
                <w:sz w:val="24"/>
                <w:lang w:eastAsia="zh-CN"/>
              </w:rPr>
              <w:t>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41E64721" w:rsidR="007E1787" w:rsidRDefault="007E1787" w:rsidP="007E1787">
            <w:pPr>
              <w:rPr>
                <w:rFonts w:eastAsia="宋体"/>
                <w:sz w:val="24"/>
                <w:lang w:eastAsia="zh-CN"/>
              </w:rPr>
            </w:pPr>
            <w:r>
              <w:rPr>
                <w:rFonts w:eastAsia="宋体" w:hint="eastAsia"/>
                <w:sz w:val="24"/>
                <w:lang w:eastAsia="zh-CN"/>
              </w:rPr>
              <w:t>正常</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66FA6475"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继续推进多层级管理权限与学籍—选课联动功能：用户管理模块已补充模块管理员分配、撤销与调整等管理能力，并支持按学院等范围进行学籍管理权限控制；学籍模块已完成培养方案、培养方案课程、成绩单等基础管理能力；选课模块已完成培养方案先修关系维护、学生可选课程校验、正常选课与重修选课双配额控制，以及选课阶段和真实演示数据的适配。</w:t>
            </w:r>
          </w:p>
          <w:p w14:paraId="2EECD48A" w14:textId="77777777" w:rsidR="000A7017" w:rsidRPr="000A7017" w:rsidRDefault="000A7017" w:rsidP="000A7017">
            <w:pPr>
              <w:spacing w:before="100" w:beforeAutospacing="1" w:after="100" w:afterAutospacing="1"/>
              <w:rPr>
                <w:rFonts w:ascii="宋体" w:eastAsia="宋体" w:hAnsi="宋体" w:cs="宋体"/>
                <w:sz w:val="24"/>
                <w:lang w:eastAsia="zh-CN"/>
              </w:rPr>
            </w:pPr>
            <w:r w:rsidRPr="000A7017">
              <w:rPr>
                <w:rFonts w:ascii="宋体" w:eastAsia="宋体" w:hAnsi="宋体" w:cs="宋体"/>
                <w:sz w:val="24"/>
                <w:lang w:eastAsia="zh-CN"/>
              </w:rPr>
              <w:t>同时已通过基于 Tailscale 的双机联调测试：服务端与学生客户端部署在一台设备，管理员客户端部署在另一台设备；验证了远程登录、管理员开放选课阶段、学生查看可选课程并选课、管理员查看选课记录，以及退选后容量同步等核心流程。双机测试表明系统可通过同一服务端和数据库完成跨设备协同访问。</w:t>
            </w:r>
          </w:p>
          <w:p w14:paraId="4CDDFF21" w14:textId="77777777" w:rsidR="000A7017" w:rsidRPr="000A7017" w:rsidRDefault="000A7017" w:rsidP="007E1787">
            <w:pPr>
              <w:rPr>
                <w:rFonts w:eastAsia="宋体"/>
                <w:sz w:val="24"/>
                <w:lang w:eastAsia="zh-CN"/>
              </w:rPr>
            </w:pPr>
          </w:p>
          <w:p w14:paraId="4021E02A" w14:textId="77777777" w:rsidR="007E1787" w:rsidRDefault="007E1787" w:rsidP="007E1787">
            <w:pPr>
              <w:rPr>
                <w:rFonts w:eastAsia="宋体"/>
                <w:sz w:val="24"/>
                <w:lang w:eastAsia="zh-CN"/>
              </w:rPr>
            </w:pPr>
            <w:r>
              <w:rPr>
                <w:rFonts w:eastAsia="宋体" w:hint="eastAsia"/>
                <w:sz w:val="24"/>
                <w:lang w:eastAsia="zh-CN"/>
              </w:rPr>
              <w:t>当前存在问题及困难：</w:t>
            </w:r>
          </w:p>
          <w:p w14:paraId="11D49F1D" w14:textId="176BF46D"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多层级权限涉及系统管理员、模块管理员、学院管理员及普通用户等不同角色，仍需持续核对各角色在学籍、选课等模块中的菜单可见范围、数据范围和操作权限。 </w:t>
            </w:r>
          </w:p>
          <w:p w14:paraId="24E8DD8D" w14:textId="2DA9DCA6"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培养方案与选课功能存在较强关联，需进一步验证不同专业、年级、课程性质、先修关系及正常/重修配额下的选课限制是否准确。 </w:t>
            </w:r>
          </w:p>
          <w:p w14:paraId="148835AE" w14:textId="0542B2C9" w:rsidR="000A7017" w:rsidRPr="000A7017" w:rsidRDefault="000A7017" w:rsidP="000A7017">
            <w:pPr>
              <w:pStyle w:val="ab"/>
              <w:numPr>
                <w:ilvl w:val="0"/>
                <w:numId w:val="19"/>
              </w:numPr>
              <w:rPr>
                <w:rFonts w:ascii="宋体" w:eastAsia="宋体" w:hAnsi="宋体" w:cs="宋体"/>
                <w:sz w:val="24"/>
              </w:rPr>
            </w:pPr>
            <w:r w:rsidRPr="000A7017">
              <w:rPr>
                <w:rFonts w:ascii="宋体" w:eastAsia="宋体" w:hAnsi="宋体" w:cs="宋体"/>
                <w:sz w:val="24"/>
              </w:rPr>
              <w:t xml:space="preserve">当前双机联调采用客户端主动刷新或重新进入页面获取最新数据，尚未实现服务端主动推送；多人同时操作时需要进一步关注数据刷新及时性。 </w:t>
            </w:r>
          </w:p>
          <w:p w14:paraId="03100620" w14:textId="52FA808D" w:rsidR="000A7017" w:rsidRPr="00E057F1" w:rsidRDefault="000A7017" w:rsidP="00E057F1">
            <w:pPr>
              <w:pStyle w:val="ab"/>
              <w:numPr>
                <w:ilvl w:val="0"/>
                <w:numId w:val="19"/>
              </w:numPr>
              <w:rPr>
                <w:rFonts w:eastAsia="宋体"/>
                <w:sz w:val="24"/>
              </w:rPr>
            </w:pPr>
            <w:r w:rsidRPr="00E057F1">
              <w:rPr>
                <w:rFonts w:ascii="宋体" w:eastAsia="宋体" w:hAnsi="宋体" w:cs="宋体"/>
                <w:sz w:val="24"/>
              </w:rPr>
              <w:t>双机环境对代码版本、JAR 文件、数据库、网络配置和客户端连接参数一致性要求较高；服务端重启后，客户端需重新建立连接。</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3BA49444"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预期阶段目标8</w:t>
            </w:r>
          </w:p>
          <w:p w14:paraId="228EF974" w14:textId="3B0025AD" w:rsidR="00E057F1" w:rsidRPr="00E057F1" w:rsidRDefault="00E057F1" w:rsidP="007E1787">
            <w:pPr>
              <w:jc w:val="both"/>
              <w:rPr>
                <w:rFonts w:eastAsia="宋体"/>
                <w:sz w:val="24"/>
                <w:lang w:eastAsia="zh-CN"/>
              </w:rPr>
            </w:pPr>
            <w:r w:rsidRPr="00E057F1">
              <w:rPr>
                <w:rFonts w:ascii="宋体" w:eastAsia="宋体" w:hAnsi="宋体" w:cs="宋体" w:hint="eastAsia"/>
                <w:sz w:val="24"/>
                <w:lang w:eastAsia="zh-CN"/>
              </w:rPr>
              <w:t>继续完善多层级权限模型，完成模块管理员和学院管理员在学籍、培养方案及选课管理中的权限验证；完成培养方案、课程先修关系、选课阶段、选课容量和学生选课资格的联动测试；扩大双机测试范围，覆盖管理员配置、学生选课、退选、重修选课及异常网络场景，并完成统一分支下的回归测试。</w:t>
            </w:r>
          </w:p>
        </w:tc>
      </w:tr>
      <w:tr w:rsidR="007E1787" w14:paraId="32A7E3F8" w14:textId="77777777" w:rsidTr="00EC492C">
        <w:tc>
          <w:tcPr>
            <w:tcW w:w="1092" w:type="pct"/>
            <w:tcBorders>
              <w:bottom w:val="single" w:sz="4" w:space="0" w:color="000000"/>
            </w:tcBorders>
          </w:tcPr>
          <w:p w14:paraId="653ACA91" w14:textId="50DC2690" w:rsidR="007E1787" w:rsidRDefault="00EC492C"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Borders>
              <w:bottom w:val="single" w:sz="4" w:space="0" w:color="000000"/>
            </w:tcBorders>
          </w:tcPr>
          <w:p w14:paraId="428E1EEC" w14:textId="77777777" w:rsidR="007E1787" w:rsidRDefault="007E1787" w:rsidP="007E1787">
            <w:pPr>
              <w:rPr>
                <w:rFonts w:eastAsia="宋体"/>
                <w:sz w:val="24"/>
                <w:lang w:eastAsia="zh-CN"/>
              </w:rPr>
            </w:pPr>
            <w:r>
              <w:rPr>
                <w:rFonts w:eastAsia="宋体" w:hint="eastAsia"/>
                <w:sz w:val="24"/>
                <w:lang w:eastAsia="zh-CN"/>
              </w:rPr>
              <w:t>拟解决方法：</w:t>
            </w:r>
          </w:p>
          <w:p w14:paraId="27B83DBC" w14:textId="3DEC6C56" w:rsidR="00E057F1" w:rsidRP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 xml:space="preserve">按系统管理员、模块管理员、学院管理员、教师和学生等角色建立权限测试矩阵，逐项验证各模块页面、数据范围和写操作权限。 </w:t>
            </w:r>
          </w:p>
          <w:p w14:paraId="4D2ACB9B"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lastRenderedPageBreak/>
              <w:t xml:space="preserve">以培养方案为基础梳理“专业—课程—先修课程—选课阶段—学生资格—选课容量”的业务链路，补充边界数据和异常场景测试。 </w:t>
            </w:r>
          </w:p>
          <w:p w14:paraId="45E43D8C" w14:textId="77777777" w:rsid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 xml:space="preserve">机测试前统一核对 Git 提交版本、构建产物、数据库和客户端配置；测试后记录登录、选课、退选及数据同步结果，便于问题复现。 </w:t>
            </w:r>
          </w:p>
          <w:p w14:paraId="1B7A01E8" w14:textId="004DDB57" w:rsidR="00E057F1" w:rsidRPr="00E057F1" w:rsidRDefault="00E057F1" w:rsidP="00E057F1">
            <w:pPr>
              <w:pStyle w:val="ab"/>
              <w:numPr>
                <w:ilvl w:val="0"/>
                <w:numId w:val="20"/>
              </w:numPr>
              <w:rPr>
                <w:rFonts w:ascii="宋体" w:eastAsia="宋体" w:hAnsi="宋体" w:cs="宋体"/>
                <w:sz w:val="24"/>
              </w:rPr>
            </w:pPr>
            <w:r w:rsidRPr="00E057F1">
              <w:rPr>
                <w:rFonts w:ascii="宋体" w:eastAsia="宋体" w:hAnsi="宋体" w:cs="宋体"/>
                <w:sz w:val="24"/>
              </w:rPr>
              <w:t>对跨客户端数据变化，在关键页面提供明确的刷新入口和数据更新时间提示；后续可评估增加更及时的数据刷新机制。</w:t>
            </w:r>
          </w:p>
        </w:tc>
      </w:tr>
      <w:tr w:rsidR="00EC492C" w14:paraId="1A4F0A9C" w14:textId="77777777" w:rsidTr="00EC492C">
        <w:tc>
          <w:tcPr>
            <w:tcW w:w="1092" w:type="pct"/>
            <w:tcBorders>
              <w:right w:val="nil"/>
            </w:tcBorders>
          </w:tcPr>
          <w:p w14:paraId="323C5310" w14:textId="77777777" w:rsidR="00EC492C" w:rsidRDefault="00EC492C" w:rsidP="007E1787">
            <w:pPr>
              <w:rPr>
                <w:rFonts w:eastAsia="宋体"/>
                <w:sz w:val="24"/>
                <w:lang w:eastAsia="zh-CN"/>
              </w:rPr>
            </w:pPr>
          </w:p>
        </w:tc>
        <w:tc>
          <w:tcPr>
            <w:tcW w:w="3908" w:type="pct"/>
            <w:tcBorders>
              <w:left w:val="nil"/>
            </w:tcBorders>
          </w:tcPr>
          <w:p w14:paraId="4F4B642E" w14:textId="77777777" w:rsidR="00EC492C" w:rsidRDefault="00EC492C" w:rsidP="007E1787">
            <w:pPr>
              <w:rPr>
                <w:rFonts w:eastAsia="宋体"/>
                <w:sz w:val="24"/>
                <w:lang w:eastAsia="zh-CN"/>
              </w:rPr>
            </w:pPr>
          </w:p>
        </w:tc>
      </w:tr>
      <w:tr w:rsidR="00EC492C" w14:paraId="38ADF975" w14:textId="77777777" w:rsidTr="00EB36F5">
        <w:tc>
          <w:tcPr>
            <w:tcW w:w="1092" w:type="pct"/>
            <w:shd w:val="clear" w:color="auto" w:fill="074F6A" w:themeFill="accent4" w:themeFillShade="80"/>
          </w:tcPr>
          <w:p w14:paraId="28D48ADD" w14:textId="0EEDED34" w:rsidR="00EC492C" w:rsidRDefault="00EC492C" w:rsidP="007E1787">
            <w:pPr>
              <w:rPr>
                <w:rFonts w:eastAsia="宋体"/>
                <w:sz w:val="24"/>
                <w:lang w:eastAsia="zh-CN"/>
              </w:rPr>
            </w:pPr>
            <w:r>
              <w:rPr>
                <w:rFonts w:eastAsia="宋体" w:hint="eastAsia"/>
                <w:sz w:val="24"/>
                <w:lang w:eastAsia="zh-CN"/>
              </w:rPr>
              <w:t>第四周</w:t>
            </w:r>
          </w:p>
        </w:tc>
        <w:tc>
          <w:tcPr>
            <w:tcW w:w="3908" w:type="pct"/>
            <w:shd w:val="clear" w:color="auto" w:fill="074F6A" w:themeFill="accent4" w:themeFillShade="80"/>
          </w:tcPr>
          <w:p w14:paraId="7CE001B2" w14:textId="0B61DAC7" w:rsidR="00EC492C" w:rsidRDefault="00EC492C" w:rsidP="007E1787">
            <w:pPr>
              <w:rPr>
                <w:rFonts w:eastAsia="宋体"/>
                <w:sz w:val="24"/>
                <w:lang w:eastAsia="zh-CN"/>
              </w:rPr>
            </w:pPr>
            <w:r>
              <w:rPr>
                <w:rFonts w:hint="eastAsia"/>
                <w:sz w:val="24"/>
                <w:lang w:eastAsia="zh-CN"/>
              </w:rPr>
              <w:t>（</w:t>
            </w:r>
            <w:r>
              <w:rPr>
                <w:sz w:val="24"/>
                <w:lang w:eastAsia="zh-CN"/>
              </w:rPr>
              <w:t>9</w:t>
            </w:r>
            <w:r>
              <w:rPr>
                <w:rFonts w:hint="eastAsia"/>
                <w:sz w:val="24"/>
                <w:lang w:eastAsia="zh-CN"/>
              </w:rPr>
              <w:t>月</w:t>
            </w:r>
            <w:r>
              <w:rPr>
                <w:sz w:val="24"/>
                <w:lang w:eastAsia="zh-CN"/>
              </w:rPr>
              <w:t>12</w:t>
            </w:r>
            <w:r>
              <w:rPr>
                <w:rFonts w:hint="eastAsia"/>
                <w:sz w:val="24"/>
                <w:lang w:eastAsia="zh-CN"/>
              </w:rPr>
              <w:t xml:space="preserve">日- </w:t>
            </w:r>
            <w:r>
              <w:rPr>
                <w:sz w:val="24"/>
                <w:lang w:eastAsia="zh-CN"/>
              </w:rPr>
              <w:t>9</w:t>
            </w:r>
            <w:r>
              <w:rPr>
                <w:rFonts w:hint="eastAsia"/>
                <w:sz w:val="24"/>
                <w:lang w:eastAsia="zh-CN"/>
              </w:rPr>
              <w:t>月</w:t>
            </w:r>
            <w:r>
              <w:rPr>
                <w:sz w:val="24"/>
                <w:lang w:eastAsia="zh-CN"/>
              </w:rPr>
              <w:t>14</w:t>
            </w:r>
            <w:r>
              <w:rPr>
                <w:rFonts w:hint="eastAsia"/>
                <w:sz w:val="24"/>
                <w:lang w:eastAsia="zh-CN"/>
              </w:rPr>
              <w:t>日）</w:t>
            </w:r>
          </w:p>
        </w:tc>
      </w:tr>
      <w:tr w:rsidR="00EC492C" w14:paraId="4922E304" w14:textId="77777777" w:rsidTr="007E1787">
        <w:tc>
          <w:tcPr>
            <w:tcW w:w="1092" w:type="pct"/>
          </w:tcPr>
          <w:p w14:paraId="20FA4088" w14:textId="5BE86949" w:rsidR="00EC492C" w:rsidRDefault="00EC492C"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B8A7121" w14:textId="4CF06A2C" w:rsidR="00EC492C" w:rsidRDefault="00EC492C" w:rsidP="007E1787">
            <w:pPr>
              <w:rPr>
                <w:rFonts w:eastAsia="宋体"/>
                <w:sz w:val="24"/>
                <w:lang w:eastAsia="zh-CN"/>
              </w:rPr>
            </w:pPr>
            <w:r>
              <w:rPr>
                <w:rFonts w:eastAsia="宋体" w:hint="eastAsia"/>
                <w:sz w:val="24"/>
                <w:lang w:eastAsia="zh-CN"/>
              </w:rPr>
              <w:t>正常</w:t>
            </w:r>
          </w:p>
        </w:tc>
      </w:tr>
      <w:tr w:rsidR="00EC492C" w14:paraId="5445EC8C" w14:textId="77777777" w:rsidTr="007E1787">
        <w:tc>
          <w:tcPr>
            <w:tcW w:w="1092" w:type="pct"/>
          </w:tcPr>
          <w:p w14:paraId="6487B351" w14:textId="7B031F51" w:rsidR="00EC492C" w:rsidRDefault="00EC492C"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w:t>
            </w:r>
          </w:p>
        </w:tc>
        <w:tc>
          <w:tcPr>
            <w:tcW w:w="3908" w:type="pct"/>
          </w:tcPr>
          <w:p w14:paraId="39820F11"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本阶段重点完成了多层级管理权限建设：支持模块管理员分配、撤销和调整，并对学籍相关管理操作增加学院范围的权限控制；当管理员调整用户权限后，系统会使原会话失效，要求用户重新登录，以确保权限变更能够及时生效。</w:t>
            </w:r>
          </w:p>
          <w:p w14:paraId="4D88E155"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学籍与选课模块已在主分支完成进一步联动：新增培养方案、培养方案课程、成绩单和成绩管理功能；课程模块新增培养方案先修关系、学生可选课程校验、正常选课与重修选课双配额、选课阶段管理及课程演示数据。主分支同时已整合转专业、转专业审核、学生资料维护等学籍功能，并更新了统一数据库和客户端、服务端运行包。</w:t>
            </w:r>
          </w:p>
          <w:p w14:paraId="173951C6" w14:textId="77777777" w:rsidR="00EC492C" w:rsidRPr="00EC492C" w:rsidRDefault="00EC492C" w:rsidP="00EC492C">
            <w:pPr>
              <w:spacing w:before="100" w:beforeAutospacing="1" w:after="100" w:afterAutospacing="1"/>
              <w:rPr>
                <w:rFonts w:ascii="宋体" w:eastAsia="宋体" w:hAnsi="宋体" w:cs="宋体"/>
                <w:sz w:val="24"/>
                <w:lang w:eastAsia="zh-CN"/>
              </w:rPr>
            </w:pPr>
            <w:r w:rsidRPr="00EC492C">
              <w:rPr>
                <w:rFonts w:ascii="宋体" w:eastAsia="宋体" w:hAnsi="宋体" w:cs="宋体"/>
                <w:sz w:val="24"/>
                <w:lang w:eastAsia="zh-CN"/>
              </w:rPr>
              <w:t>当前存在问题及困难：</w:t>
            </w:r>
          </w:p>
          <w:p w14:paraId="0D02CEE2" w14:textId="4ABC6A3B"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hAnsi="宋体" w:cs="宋体"/>
                <w:sz w:val="24"/>
              </w:rPr>
              <w:t>main</w:t>
            </w:r>
            <w:r w:rsidRPr="00EC492C">
              <w:rPr>
                <w:rFonts w:ascii="宋体" w:eastAsia="宋体" w:hAnsi="宋体" w:cs="宋体"/>
                <w:sz w:val="24"/>
              </w:rPr>
              <w:t xml:space="preserve">虽已完成本轮整合，但课程分支和学籍分支仍存在少量较新的界面与权限修复尚未同步，需要继续处理合并冲突并进行回归测试。 </w:t>
            </w:r>
          </w:p>
          <w:p w14:paraId="3FC75F30" w14:textId="7A91D595"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eastAsia="宋体" w:hAnsi="宋体" w:cs="宋体"/>
                <w:sz w:val="24"/>
              </w:rPr>
              <w:t xml:space="preserve">多层级权限涉及模块管理员、学院管理员、教师和学生等角色，需要继续验证不同角色在学籍、选课及账户管理模块中的菜单范围、数据范围和操作权限。 </w:t>
            </w:r>
          </w:p>
          <w:p w14:paraId="5E9B78EC" w14:textId="611C567E" w:rsidR="00EC492C" w:rsidRPr="00EC492C" w:rsidRDefault="00EC492C" w:rsidP="00EC492C">
            <w:pPr>
              <w:pStyle w:val="ab"/>
              <w:numPr>
                <w:ilvl w:val="0"/>
                <w:numId w:val="22"/>
              </w:numPr>
              <w:spacing w:before="100" w:beforeAutospacing="1" w:after="100" w:afterAutospacing="1"/>
              <w:rPr>
                <w:rFonts w:ascii="宋体" w:eastAsia="宋体" w:hAnsi="宋体" w:cs="宋体"/>
                <w:sz w:val="24"/>
              </w:rPr>
            </w:pPr>
            <w:r w:rsidRPr="00EC492C">
              <w:rPr>
                <w:rFonts w:ascii="宋体" w:eastAsia="宋体" w:hAnsi="宋体" w:cs="宋体"/>
                <w:sz w:val="24"/>
              </w:rPr>
              <w:t xml:space="preserve">培养方案、先修课程、课程容量、重修配额和选课阶段之间关联较多，需重点测试学生选课资格、重复选课、容量不足、先修课不满足及退选后的容量恢复等场景。 </w:t>
            </w:r>
          </w:p>
          <w:p w14:paraId="44F709F6" w14:textId="568F18EF" w:rsidR="00EC492C" w:rsidRPr="00EC492C" w:rsidRDefault="00EC492C" w:rsidP="007E1787">
            <w:pPr>
              <w:pStyle w:val="ab"/>
              <w:numPr>
                <w:ilvl w:val="0"/>
                <w:numId w:val="22"/>
              </w:numPr>
              <w:spacing w:before="100" w:beforeAutospacing="1" w:after="100" w:afterAutospacing="1"/>
              <w:rPr>
                <w:rFonts w:ascii="宋体" w:eastAsia="宋体" w:hAnsi="宋体" w:cs="宋体"/>
                <w:sz w:val="24"/>
              </w:rPr>
            </w:pPr>
            <w:r w:rsidRPr="00EC492C">
              <w:rPr>
                <w:rFonts w:ascii="宋体" w:eastAsia="宋体" w:hAnsi="宋体" w:cs="宋体"/>
                <w:sz w:val="24"/>
              </w:rPr>
              <w:t>主分支整合后涉及统一数据库、测试账号、运行包和启动脚本，仍需保证不同成员拉取代码后能够使用同一套数据和配置完成稳定运行。</w:t>
            </w:r>
          </w:p>
        </w:tc>
      </w:tr>
      <w:tr w:rsidR="00EC492C" w:rsidRPr="00D5145F" w14:paraId="369809E3" w14:textId="77777777" w:rsidTr="007E1787">
        <w:tc>
          <w:tcPr>
            <w:tcW w:w="1092" w:type="pct"/>
          </w:tcPr>
          <w:p w14:paraId="09392EE4" w14:textId="72A7874F" w:rsidR="00EC492C" w:rsidRDefault="00EC492C"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18420F05" w14:textId="77777777" w:rsidR="00D5145F" w:rsidRDefault="00EC492C" w:rsidP="007E1787">
            <w:pPr>
              <w:rPr>
                <w:rFonts w:ascii="宋体" w:eastAsia="宋体" w:hAnsi="宋体" w:cs="宋体"/>
                <w:sz w:val="24"/>
                <w:lang w:eastAsia="zh-CN"/>
              </w:rPr>
            </w:pPr>
            <w:r w:rsidRPr="00D5145F">
              <w:rPr>
                <w:rFonts w:ascii="宋体" w:eastAsia="宋体" w:hAnsi="宋体" w:cs="宋体" w:hint="eastAsia"/>
                <w:sz w:val="24"/>
                <w:lang w:eastAsia="zh-CN"/>
              </w:rPr>
              <w:t>预期阶段目标9</w:t>
            </w:r>
          </w:p>
          <w:p w14:paraId="71C8920E" w14:textId="4E9A808A" w:rsidR="00EC492C" w:rsidRPr="00D5145F" w:rsidRDefault="00EC492C" w:rsidP="007E1787">
            <w:pPr>
              <w:rPr>
                <w:rFonts w:eastAsia="宋体"/>
                <w:sz w:val="24"/>
                <w:lang w:eastAsia="zh-CN"/>
              </w:rPr>
            </w:pPr>
            <w:r w:rsidRPr="00D5145F">
              <w:rPr>
                <w:rFonts w:ascii="宋体" w:eastAsia="宋体" w:hAnsi="宋体" w:cs="宋体" w:hint="eastAsia"/>
                <w:sz w:val="24"/>
                <w:lang w:eastAsia="zh-CN"/>
              </w:rPr>
              <w:lastRenderedPageBreak/>
              <w:t>继续将课程和学籍分支中的后续优化同步至</w:t>
            </w:r>
            <w:r w:rsidRPr="00D5145F">
              <w:rPr>
                <w:sz w:val="24"/>
                <w:lang w:eastAsia="zh-CN"/>
              </w:rPr>
              <w:t xml:space="preserve"> </w:t>
            </w:r>
            <w:r w:rsidRPr="00D5145F">
              <w:rPr>
                <w:rStyle w:val="HTML"/>
                <w:lang w:eastAsia="zh-CN"/>
              </w:rPr>
              <w:t>main</w:t>
            </w:r>
            <w:r w:rsidRPr="00D5145F">
              <w:rPr>
                <w:rFonts w:ascii="宋体" w:eastAsia="宋体" w:hAnsi="宋体" w:cs="宋体" w:hint="eastAsia"/>
                <w:sz w:val="24"/>
                <w:lang w:eastAsia="zh-CN"/>
              </w:rPr>
              <w:t>，完成培养方案</w:t>
            </w:r>
            <w:r w:rsidRPr="00D5145F">
              <w:rPr>
                <w:rFonts w:cs="Calibri"/>
                <w:sz w:val="24"/>
                <w:lang w:eastAsia="zh-CN"/>
              </w:rPr>
              <w:t>—</w:t>
            </w:r>
            <w:r w:rsidRPr="00D5145F">
              <w:rPr>
                <w:rFonts w:ascii="宋体" w:eastAsia="宋体" w:hAnsi="宋体" w:cs="宋体" w:hint="eastAsia"/>
                <w:sz w:val="24"/>
                <w:lang w:eastAsia="zh-CN"/>
              </w:rPr>
              <w:t>学生资格</w:t>
            </w:r>
            <w:r w:rsidRPr="00D5145F">
              <w:rPr>
                <w:rFonts w:cs="Calibri"/>
                <w:sz w:val="24"/>
                <w:lang w:eastAsia="zh-CN"/>
              </w:rPr>
              <w:t>—</w:t>
            </w:r>
            <w:r w:rsidRPr="00D5145F">
              <w:rPr>
                <w:rFonts w:ascii="宋体" w:eastAsia="宋体" w:hAnsi="宋体" w:cs="宋体" w:hint="eastAsia"/>
                <w:sz w:val="24"/>
                <w:lang w:eastAsia="zh-CN"/>
              </w:rPr>
              <w:t>课程选择</w:t>
            </w:r>
            <w:r w:rsidRPr="00D5145F">
              <w:rPr>
                <w:rFonts w:cs="Calibri"/>
                <w:sz w:val="24"/>
                <w:lang w:eastAsia="zh-CN"/>
              </w:rPr>
              <w:t>—</w:t>
            </w:r>
            <w:r w:rsidRPr="00D5145F">
              <w:rPr>
                <w:rFonts w:ascii="宋体" w:eastAsia="宋体" w:hAnsi="宋体" w:cs="宋体" w:hint="eastAsia"/>
                <w:sz w:val="24"/>
                <w:lang w:eastAsia="zh-CN"/>
              </w:rPr>
              <w:t>选课记录的全流程验证；完善多层级管理员在模块管理、学院范围管理和转专业审核中的权限控制；执行统一数据库、客户端、服务端和双机联调回归测试，形成稳定的主分支演示版本。</w:t>
            </w:r>
          </w:p>
        </w:tc>
      </w:tr>
      <w:tr w:rsidR="00EC492C" w14:paraId="0F63AEFD" w14:textId="77777777" w:rsidTr="001C435E">
        <w:tc>
          <w:tcPr>
            <w:tcW w:w="1092" w:type="pct"/>
            <w:tcBorders>
              <w:bottom w:val="single" w:sz="4" w:space="0" w:color="000000"/>
            </w:tcBorders>
          </w:tcPr>
          <w:p w14:paraId="2CC6026B" w14:textId="28C03616" w:rsidR="00EC492C" w:rsidRDefault="00EC492C"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Borders>
              <w:bottom w:val="single" w:sz="4" w:space="0" w:color="000000"/>
            </w:tcBorders>
          </w:tcPr>
          <w:p w14:paraId="4D90198B" w14:textId="77777777" w:rsidR="00732770" w:rsidRPr="00732770" w:rsidRDefault="00732770" w:rsidP="00732770">
            <w:pPr>
              <w:spacing w:before="100" w:beforeAutospacing="1" w:after="100" w:afterAutospacing="1"/>
              <w:rPr>
                <w:rFonts w:ascii="宋体" w:eastAsia="宋体" w:hAnsi="宋体" w:cs="宋体"/>
                <w:sz w:val="24"/>
                <w:lang w:eastAsia="zh-CN"/>
              </w:rPr>
            </w:pPr>
            <w:r w:rsidRPr="00732770">
              <w:rPr>
                <w:rFonts w:ascii="宋体" w:eastAsia="宋体" w:hAnsi="宋体" w:cs="宋体"/>
                <w:sz w:val="24"/>
                <w:lang w:eastAsia="zh-CN"/>
              </w:rPr>
              <w:t>拟解决方案：</w:t>
            </w:r>
          </w:p>
          <w:p w14:paraId="2C30BDF1" w14:textId="5DA21191"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 xml:space="preserve">以 </w:t>
            </w:r>
            <w:r w:rsidRPr="00732770">
              <w:rPr>
                <w:rFonts w:ascii="宋体" w:hAnsi="宋体" w:cs="宋体"/>
                <w:sz w:val="24"/>
              </w:rPr>
              <w:t>main</w:t>
            </w:r>
            <w:r w:rsidRPr="00732770">
              <w:rPr>
                <w:rFonts w:ascii="宋体" w:eastAsia="宋体" w:hAnsi="宋体" w:cs="宋体"/>
                <w:sz w:val="24"/>
              </w:rPr>
              <w:t xml:space="preserve"> 分支为唯一集成基线，各模块后续修改先同步主分支并完成冲突处理，再进行合并与代码审查。 </w:t>
            </w:r>
          </w:p>
          <w:p w14:paraId="64F39539" w14:textId="5F71FC7A"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 xml:space="preserve">建立管理员、学院管理员、教师和学生四类角色的测试矩阵，验证页面导航、数据可见范围、写操作权限及权限变更后的会话失效情况。 </w:t>
            </w:r>
          </w:p>
          <w:p w14:paraId="6FB0A144" w14:textId="6C455910" w:rsidR="00732770" w:rsidRPr="00732770" w:rsidRDefault="00732770" w:rsidP="00732770">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 xml:space="preserve">围绕培养方案与选课业务链路补充测试：培养方案配置、先修课程校验、正常/重修配额、选课阶段限制、退选恢复容量及选课记录查询。 </w:t>
            </w:r>
          </w:p>
          <w:p w14:paraId="435783AF" w14:textId="678CA3F3" w:rsidR="00EC492C" w:rsidRPr="00732770" w:rsidRDefault="00732770" w:rsidP="007E1787">
            <w:pPr>
              <w:pStyle w:val="ab"/>
              <w:numPr>
                <w:ilvl w:val="0"/>
                <w:numId w:val="24"/>
              </w:numPr>
              <w:spacing w:before="100" w:beforeAutospacing="1" w:after="100" w:afterAutospacing="1"/>
              <w:rPr>
                <w:rFonts w:ascii="宋体" w:eastAsia="宋体" w:hAnsi="宋体" w:cs="宋体"/>
                <w:sz w:val="24"/>
              </w:rPr>
            </w:pPr>
            <w:r w:rsidRPr="00732770">
              <w:rPr>
                <w:rFonts w:ascii="宋体" w:eastAsia="宋体" w:hAnsi="宋体" w:cs="宋体"/>
                <w:sz w:val="24"/>
              </w:rPr>
              <w:t>统一维护主分支的测试账号、样例数据、数据库初始化脚本和运行包；每次整合后执行启动、登录、选课、学籍管理及跨模块访问等回归测试。</w:t>
            </w:r>
          </w:p>
        </w:tc>
      </w:tr>
      <w:tr w:rsidR="001C435E" w14:paraId="52D73097" w14:textId="77777777" w:rsidTr="001C435E">
        <w:tc>
          <w:tcPr>
            <w:tcW w:w="1092" w:type="pct"/>
            <w:tcBorders>
              <w:right w:val="nil"/>
            </w:tcBorders>
          </w:tcPr>
          <w:p w14:paraId="2B3356C9" w14:textId="77777777" w:rsidR="001C435E" w:rsidRDefault="001C435E" w:rsidP="007E1787">
            <w:pPr>
              <w:rPr>
                <w:rFonts w:eastAsia="宋体" w:hint="eastAsia"/>
                <w:sz w:val="24"/>
                <w:lang w:eastAsia="zh-CN"/>
              </w:rPr>
            </w:pPr>
          </w:p>
        </w:tc>
        <w:tc>
          <w:tcPr>
            <w:tcW w:w="3908" w:type="pct"/>
            <w:tcBorders>
              <w:left w:val="nil"/>
            </w:tcBorders>
          </w:tcPr>
          <w:p w14:paraId="6B951F1B" w14:textId="77777777" w:rsidR="001C435E" w:rsidRPr="00732770" w:rsidRDefault="001C435E" w:rsidP="00732770">
            <w:pPr>
              <w:spacing w:before="100" w:beforeAutospacing="1" w:after="100" w:afterAutospacing="1"/>
              <w:rPr>
                <w:rFonts w:ascii="宋体" w:eastAsia="宋体" w:hAnsi="宋体" w:cs="宋体"/>
                <w:sz w:val="24"/>
                <w:lang w:eastAsia="zh-CN"/>
              </w:rPr>
            </w:pPr>
          </w:p>
        </w:tc>
      </w:tr>
      <w:tr w:rsidR="001C435E" w14:paraId="5835EA01" w14:textId="77777777" w:rsidTr="007E1787">
        <w:tc>
          <w:tcPr>
            <w:tcW w:w="1092" w:type="pct"/>
          </w:tcPr>
          <w:p w14:paraId="20D4563A" w14:textId="5597E248" w:rsidR="001C435E" w:rsidRDefault="001C435E" w:rsidP="001C435E">
            <w:pPr>
              <w:rPr>
                <w:rFonts w:eastAsia="宋体" w:hint="eastAsia"/>
                <w:sz w:val="24"/>
                <w:lang w:eastAsia="zh-CN"/>
              </w:rPr>
            </w:pPr>
            <w:r>
              <w:rPr>
                <w:rFonts w:eastAsia="宋体" w:hint="eastAsia"/>
                <w:sz w:val="24"/>
                <w:lang w:eastAsia="zh-CN"/>
              </w:rPr>
              <w:t>第四周</w:t>
            </w:r>
          </w:p>
        </w:tc>
        <w:tc>
          <w:tcPr>
            <w:tcW w:w="3908" w:type="pct"/>
          </w:tcPr>
          <w:p w14:paraId="0CFCC59E" w14:textId="7B99744C" w:rsidR="001C435E" w:rsidRPr="001C435E" w:rsidRDefault="001C435E" w:rsidP="001C435E">
            <w:pPr>
              <w:rPr>
                <w:rFonts w:ascii="宋体" w:eastAsia="宋体" w:hAnsi="宋体" w:cs="宋体" w:hint="eastAsia"/>
                <w:sz w:val="24"/>
                <w:lang w:eastAsia="zh-CN"/>
              </w:rPr>
            </w:pPr>
            <w:r w:rsidRPr="001C435E">
              <w:rPr>
                <w:rFonts w:ascii="宋体" w:eastAsia="宋体" w:hAnsi="宋体" w:cs="宋体" w:hint="eastAsia"/>
                <w:sz w:val="24"/>
                <w:lang w:eastAsia="zh-CN"/>
              </w:rPr>
              <w:t>（</w:t>
            </w:r>
            <w:r w:rsidRPr="001C435E">
              <w:rPr>
                <w:sz w:val="24"/>
                <w:lang w:eastAsia="zh-CN"/>
              </w:rPr>
              <w:t>9</w:t>
            </w:r>
            <w:r w:rsidRPr="001C435E">
              <w:rPr>
                <w:rFonts w:ascii="宋体" w:eastAsia="宋体" w:hAnsi="宋体" w:cs="宋体" w:hint="eastAsia"/>
                <w:sz w:val="24"/>
                <w:lang w:eastAsia="zh-CN"/>
              </w:rPr>
              <w:t>月</w:t>
            </w:r>
            <w:r w:rsidRPr="001C435E">
              <w:rPr>
                <w:sz w:val="24"/>
                <w:lang w:eastAsia="zh-CN"/>
              </w:rPr>
              <w:t>12</w:t>
            </w:r>
            <w:r w:rsidRPr="001C435E">
              <w:rPr>
                <w:rFonts w:ascii="宋体" w:eastAsia="宋体" w:hAnsi="宋体" w:cs="宋体" w:hint="eastAsia"/>
                <w:sz w:val="24"/>
                <w:lang w:eastAsia="zh-CN"/>
              </w:rPr>
              <w:t>日</w:t>
            </w:r>
            <w:r w:rsidRPr="001C435E">
              <w:rPr>
                <w:sz w:val="24"/>
                <w:lang w:eastAsia="zh-CN"/>
              </w:rPr>
              <w:t>- 9</w:t>
            </w:r>
            <w:r w:rsidRPr="001C435E">
              <w:rPr>
                <w:rFonts w:ascii="宋体" w:eastAsia="宋体" w:hAnsi="宋体" w:cs="宋体" w:hint="eastAsia"/>
                <w:sz w:val="24"/>
                <w:lang w:eastAsia="zh-CN"/>
              </w:rPr>
              <w:t>月</w:t>
            </w:r>
            <w:r w:rsidRPr="001C435E">
              <w:rPr>
                <w:sz w:val="24"/>
                <w:lang w:eastAsia="zh-CN"/>
              </w:rPr>
              <w:t>14</w:t>
            </w:r>
            <w:r w:rsidRPr="001C435E">
              <w:rPr>
                <w:rFonts w:ascii="宋体" w:eastAsia="宋体" w:hAnsi="宋体" w:cs="宋体" w:hint="eastAsia"/>
                <w:sz w:val="24"/>
                <w:lang w:eastAsia="zh-CN"/>
              </w:rPr>
              <w:t>日）</w:t>
            </w:r>
          </w:p>
        </w:tc>
      </w:tr>
      <w:tr w:rsidR="001C435E" w14:paraId="393BF034" w14:textId="77777777" w:rsidTr="007E1787">
        <w:tc>
          <w:tcPr>
            <w:tcW w:w="1092" w:type="pct"/>
          </w:tcPr>
          <w:p w14:paraId="35850FB0" w14:textId="5F145DC5" w:rsidR="001C435E" w:rsidRDefault="001C435E" w:rsidP="007E1787">
            <w:pPr>
              <w:rPr>
                <w:rFonts w:eastAsia="宋体" w:hint="eastAsia"/>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4CB790D4" w14:textId="2D19B32B" w:rsidR="001C435E" w:rsidRPr="00732770" w:rsidRDefault="00701025" w:rsidP="00701025">
            <w:pPr>
              <w:rPr>
                <w:rFonts w:ascii="宋体" w:eastAsia="宋体" w:hAnsi="宋体" w:cs="宋体"/>
                <w:sz w:val="24"/>
                <w:lang w:eastAsia="zh-CN"/>
              </w:rPr>
            </w:pPr>
            <w:r w:rsidRPr="00701025">
              <w:rPr>
                <w:rFonts w:eastAsia="宋体" w:hint="eastAsia"/>
                <w:sz w:val="24"/>
                <w:lang w:eastAsia="zh-CN"/>
              </w:rPr>
              <w:t>正常</w:t>
            </w:r>
          </w:p>
        </w:tc>
      </w:tr>
      <w:tr w:rsidR="001C435E" w14:paraId="684B9E11" w14:textId="77777777" w:rsidTr="007E1787">
        <w:tc>
          <w:tcPr>
            <w:tcW w:w="1092" w:type="pct"/>
          </w:tcPr>
          <w:p w14:paraId="24D2A187" w14:textId="7A1F3985" w:rsidR="001C435E" w:rsidRDefault="001C435E" w:rsidP="007E1787">
            <w:pPr>
              <w:rPr>
                <w:rFonts w:eastAsia="宋体" w:hint="eastAsia"/>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w:t>
            </w:r>
          </w:p>
        </w:tc>
        <w:tc>
          <w:tcPr>
            <w:tcW w:w="3908" w:type="pct"/>
          </w:tcPr>
          <w:p w14:paraId="4ADF4CB2" w14:textId="77777777" w:rsidR="00701025" w:rsidRPr="00701025" w:rsidRDefault="00701025" w:rsidP="00701025">
            <w:pPr>
              <w:spacing w:before="100" w:beforeAutospacing="1" w:after="100" w:afterAutospacing="1"/>
              <w:rPr>
                <w:rFonts w:ascii="宋体" w:eastAsia="宋体" w:hAnsi="宋体" w:cs="宋体"/>
                <w:sz w:val="24"/>
                <w:lang w:eastAsia="zh-CN"/>
              </w:rPr>
            </w:pPr>
            <w:r w:rsidRPr="00701025">
              <w:rPr>
                <w:rFonts w:ascii="宋体" w:eastAsia="宋体" w:hAnsi="宋体" w:cs="宋体"/>
                <w:sz w:val="24"/>
                <w:lang w:eastAsia="zh-CN"/>
              </w:rPr>
              <w:t xml:space="preserve">本阶段以 </w:t>
            </w:r>
            <w:r w:rsidRPr="00701025">
              <w:rPr>
                <w:rFonts w:ascii="宋体" w:hAnsi="宋体" w:cs="宋体"/>
                <w:sz w:val="24"/>
                <w:lang w:eastAsia="zh-CN"/>
              </w:rPr>
              <w:t>main</w:t>
            </w:r>
            <w:r w:rsidRPr="00701025">
              <w:rPr>
                <w:rFonts w:ascii="宋体" w:eastAsia="宋体" w:hAnsi="宋体" w:cs="宋体"/>
                <w:sz w:val="24"/>
                <w:lang w:eastAsia="zh-CN"/>
              </w:rPr>
              <w:t xml:space="preserve"> 分支为最终集成基线，已完成学籍、选课、登录、图书、商城、钱包等模块的进一步整合。其中，图书罚款管理已接入钱包支付流程；商城、订单、商品管理及钱包相关功能已合入主分支；学籍模块补充了转专业批次、学院管理员权限、学生信息管理等功能与测试数据；选课模块继续完善培养方案、课程开设与选课数据展示。</w:t>
            </w:r>
          </w:p>
          <w:p w14:paraId="738E20DA" w14:textId="4614D617" w:rsidR="00701025" w:rsidRDefault="00701025" w:rsidP="00701025">
            <w:pPr>
              <w:spacing w:before="100" w:beforeAutospacing="1" w:after="100" w:afterAutospacing="1"/>
              <w:rPr>
                <w:rFonts w:ascii="宋体" w:eastAsia="宋体" w:hAnsi="宋体" w:cs="宋体"/>
                <w:sz w:val="24"/>
                <w:lang w:eastAsia="zh-CN"/>
              </w:rPr>
            </w:pPr>
            <w:r w:rsidRPr="00701025">
              <w:rPr>
                <w:rFonts w:ascii="宋体" w:eastAsia="宋体" w:hAnsi="宋体" w:cs="宋体"/>
                <w:sz w:val="24"/>
                <w:lang w:eastAsia="zh-CN"/>
              </w:rPr>
              <w:t>同时，项目进行了收尾性优化：统一部分界面交互、减少不必要弹窗、精简登录功能；对较大的业务类进行拆分整理，并补充公共层、服务端和客户端的 JavaDoc；已开始整理系统使用说明、项目总结及团队分工等交付文档，并更新了数据库、客户端和服务端运行包。</w:t>
            </w:r>
          </w:p>
          <w:p w14:paraId="57643BBE" w14:textId="77777777" w:rsidR="00701025" w:rsidRDefault="00701025" w:rsidP="00701025">
            <w:pPr>
              <w:spacing w:before="100" w:beforeAutospacing="1" w:after="100" w:afterAutospacing="1"/>
              <w:rPr>
                <w:rFonts w:ascii="宋体" w:eastAsia="宋体" w:hAnsi="宋体" w:cs="宋体"/>
                <w:sz w:val="24"/>
                <w:lang w:eastAsia="zh-CN"/>
              </w:rPr>
            </w:pPr>
            <w:r w:rsidRPr="00701025">
              <w:rPr>
                <w:rFonts w:ascii="宋体" w:eastAsia="宋体" w:hAnsi="宋体" w:cs="宋体" w:hint="eastAsia"/>
                <w:sz w:val="24"/>
                <w:lang w:eastAsia="zh-CN"/>
              </w:rPr>
              <w:t>当前仍存在的问题及困难主要包括：</w:t>
            </w:r>
          </w:p>
          <w:p w14:paraId="34B3A96E" w14:textId="77777777" w:rsidR="00701025" w:rsidRDefault="00701025" w:rsidP="00701025">
            <w:pPr>
              <w:pStyle w:val="ab"/>
              <w:numPr>
                <w:ilvl w:val="0"/>
                <w:numId w:val="25"/>
              </w:numPr>
              <w:spacing w:before="100" w:beforeAutospacing="1" w:after="100" w:afterAutospacing="1"/>
              <w:rPr>
                <w:rFonts w:ascii="宋体" w:eastAsia="宋体" w:hAnsi="宋体" w:cs="宋体"/>
                <w:sz w:val="24"/>
              </w:rPr>
            </w:pPr>
            <w:r w:rsidRPr="00701025">
              <w:rPr>
                <w:rFonts w:ascii="宋体" w:eastAsia="宋体" w:hAnsi="宋体" w:cs="宋体" w:hint="eastAsia"/>
                <w:sz w:val="24"/>
              </w:rPr>
              <w:t>各功能分支仍有个别权限修复、代码规范整理和文档更新需要确认是否全部纳入最终版本；</w:t>
            </w:r>
          </w:p>
          <w:p w14:paraId="6BEFB483" w14:textId="77777777" w:rsidR="00701025" w:rsidRDefault="00701025" w:rsidP="00701025">
            <w:pPr>
              <w:pStyle w:val="ab"/>
              <w:numPr>
                <w:ilvl w:val="0"/>
                <w:numId w:val="25"/>
              </w:numPr>
              <w:spacing w:before="100" w:beforeAutospacing="1" w:after="100" w:afterAutospacing="1"/>
              <w:rPr>
                <w:rFonts w:ascii="宋体" w:eastAsia="宋体" w:hAnsi="宋体" w:cs="宋体"/>
                <w:sz w:val="24"/>
              </w:rPr>
            </w:pPr>
            <w:r w:rsidRPr="00701025">
              <w:rPr>
                <w:rFonts w:ascii="宋体" w:eastAsia="宋体" w:hAnsi="宋体" w:cs="宋体" w:hint="eastAsia"/>
                <w:sz w:val="24"/>
              </w:rPr>
              <w:t>多角色权限、培养方案</w:t>
            </w:r>
            <w:r w:rsidRPr="00701025">
              <w:rPr>
                <w:rFonts w:ascii="Calibri" w:hAnsi="Calibri" w:cs="Calibri"/>
                <w:sz w:val="24"/>
              </w:rPr>
              <w:t>—</w:t>
            </w:r>
            <w:r w:rsidRPr="00701025">
              <w:rPr>
                <w:rFonts w:ascii="宋体" w:eastAsia="宋体" w:hAnsi="宋体" w:cs="宋体" w:hint="eastAsia"/>
                <w:sz w:val="24"/>
              </w:rPr>
              <w:t>选课联动、转专业、商城下单、钱包支付及图书罚款等跨模块流程需要开展完整回归测试；</w:t>
            </w:r>
          </w:p>
          <w:p w14:paraId="3F8B9122" w14:textId="748E97E7" w:rsidR="001C435E" w:rsidRPr="00701025" w:rsidRDefault="00701025" w:rsidP="00732770">
            <w:pPr>
              <w:pStyle w:val="ab"/>
              <w:numPr>
                <w:ilvl w:val="0"/>
                <w:numId w:val="25"/>
              </w:numPr>
              <w:spacing w:before="100" w:beforeAutospacing="1" w:after="100" w:afterAutospacing="1"/>
              <w:rPr>
                <w:rFonts w:ascii="宋体" w:eastAsia="宋体" w:hAnsi="宋体" w:cs="宋体" w:hint="eastAsia"/>
                <w:sz w:val="24"/>
              </w:rPr>
            </w:pPr>
            <w:r w:rsidRPr="00701025">
              <w:rPr>
                <w:rFonts w:ascii="宋体" w:eastAsia="宋体" w:hAnsi="宋体" w:cs="宋体" w:hint="eastAsia"/>
                <w:sz w:val="24"/>
              </w:rPr>
              <w:lastRenderedPageBreak/>
              <w:t>最终数据库初始化数据、</w:t>
            </w:r>
            <w:r w:rsidRPr="00701025">
              <w:rPr>
                <w:sz w:val="24"/>
              </w:rPr>
              <w:t xml:space="preserve">JAR </w:t>
            </w:r>
            <w:r w:rsidRPr="00701025">
              <w:rPr>
                <w:rFonts w:ascii="宋体" w:eastAsia="宋体" w:hAnsi="宋体" w:cs="宋体" w:hint="eastAsia"/>
                <w:sz w:val="24"/>
              </w:rPr>
              <w:t>包、配置文件及双机运行环境之间的一致性仍需逐项核验，避免演示或验收时出现数据、权限或环境差异问题。</w:t>
            </w:r>
          </w:p>
        </w:tc>
      </w:tr>
      <w:tr w:rsidR="001C435E" w14:paraId="5A9665C5" w14:textId="77777777" w:rsidTr="007E1787">
        <w:tc>
          <w:tcPr>
            <w:tcW w:w="1092" w:type="pct"/>
          </w:tcPr>
          <w:p w14:paraId="43EFEC84" w14:textId="62912B0C" w:rsidR="001C435E" w:rsidRDefault="001C435E" w:rsidP="007E1787">
            <w:pPr>
              <w:rPr>
                <w:rFonts w:eastAsia="宋体" w:hint="eastAsia"/>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4086CBB8" w14:textId="77777777" w:rsidR="001C435E" w:rsidRPr="00701025" w:rsidRDefault="00701025" w:rsidP="00701025">
            <w:pPr>
              <w:rPr>
                <w:rFonts w:ascii="宋体" w:eastAsia="宋体" w:hAnsi="宋体" w:cs="宋体"/>
                <w:sz w:val="24"/>
                <w:lang w:eastAsia="zh-CN"/>
              </w:rPr>
            </w:pPr>
            <w:r w:rsidRPr="00701025">
              <w:rPr>
                <w:rFonts w:ascii="宋体" w:eastAsia="宋体" w:hAnsi="宋体" w:cs="宋体" w:hint="eastAsia"/>
                <w:sz w:val="24"/>
                <w:lang w:eastAsia="zh-CN"/>
              </w:rPr>
              <w:t>预期阶段目标</w:t>
            </w:r>
            <w:r w:rsidRPr="00701025">
              <w:rPr>
                <w:rFonts w:ascii="宋体" w:eastAsia="宋体" w:hAnsi="宋体" w:cs="宋体"/>
                <w:sz w:val="24"/>
                <w:lang w:eastAsia="zh-CN"/>
              </w:rPr>
              <w:t>10</w:t>
            </w:r>
          </w:p>
          <w:p w14:paraId="66515E2A" w14:textId="4CE96976" w:rsidR="00701025" w:rsidRPr="00732770" w:rsidRDefault="00701025" w:rsidP="00701025">
            <w:pPr>
              <w:rPr>
                <w:rFonts w:ascii="宋体" w:eastAsia="宋体" w:hAnsi="宋体" w:cs="宋体"/>
                <w:sz w:val="24"/>
                <w:lang w:eastAsia="zh-CN"/>
              </w:rPr>
            </w:pPr>
            <w:r w:rsidRPr="00701025">
              <w:rPr>
                <w:rFonts w:ascii="宋体" w:eastAsia="宋体" w:hAnsi="宋体" w:cs="宋体" w:hint="eastAsia"/>
                <w:sz w:val="24"/>
                <w:lang w:eastAsia="zh-CN"/>
              </w:rPr>
              <w:t>完成最终版本代码收拢与全流程测试调试，形成稳定可演示、可部署的项目版本；重点验证管理员、学院管理员、教师和学生等不同角色的权限边界，以及学籍、培养方案、选课、转专业、图书罚款支付、商城钱包等核心业务流程。同步完成软件设计说明书、系统使用说明、项目总结报告及团队分工材料的补充与统一，整理最终数据库、运行包和测试数据。</w:t>
            </w:r>
          </w:p>
        </w:tc>
      </w:tr>
      <w:tr w:rsidR="001C435E" w14:paraId="2BD8E1D8" w14:textId="77777777" w:rsidTr="007E1787">
        <w:tc>
          <w:tcPr>
            <w:tcW w:w="1092" w:type="pct"/>
          </w:tcPr>
          <w:p w14:paraId="2D82C346" w14:textId="4BDA4FDB" w:rsidR="001C435E" w:rsidRDefault="001C435E" w:rsidP="007E1787">
            <w:pPr>
              <w:rPr>
                <w:rFonts w:eastAsia="宋体" w:hint="eastAsia"/>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A700AB6" w14:textId="6CA4CFE5" w:rsidR="00701025" w:rsidRPr="00701025" w:rsidRDefault="00701025" w:rsidP="00701025">
            <w:pPr>
              <w:spacing w:before="100" w:beforeAutospacing="1" w:after="100" w:afterAutospacing="1"/>
              <w:rPr>
                <w:rFonts w:ascii="宋体" w:eastAsia="宋体" w:hAnsi="宋体" w:cs="宋体" w:hint="eastAsia"/>
                <w:sz w:val="24"/>
              </w:rPr>
            </w:pPr>
            <w:r>
              <w:rPr>
                <w:rFonts w:ascii="宋体" w:eastAsia="宋体" w:hAnsi="宋体" w:cs="宋体" w:hint="eastAsia"/>
                <w:sz w:val="24"/>
                <w:lang w:eastAsia="zh-CN"/>
              </w:rPr>
              <w:t>拟解决方案</w:t>
            </w:r>
          </w:p>
          <w:p w14:paraId="75DCE599" w14:textId="3C3438B3" w:rsidR="00701025" w:rsidRDefault="00701025" w:rsidP="00701025">
            <w:pPr>
              <w:pStyle w:val="ab"/>
              <w:numPr>
                <w:ilvl w:val="0"/>
                <w:numId w:val="26"/>
              </w:numPr>
              <w:spacing w:before="100" w:beforeAutospacing="1" w:after="100" w:afterAutospacing="1"/>
              <w:rPr>
                <w:rFonts w:ascii="宋体" w:eastAsia="宋体" w:hAnsi="宋体" w:cs="宋体"/>
                <w:sz w:val="24"/>
              </w:rPr>
            </w:pPr>
            <w:r w:rsidRPr="00701025">
              <w:rPr>
                <w:rFonts w:ascii="宋体" w:eastAsia="宋体" w:hAnsi="宋体" w:cs="宋体"/>
                <w:sz w:val="24"/>
              </w:rPr>
              <w:t xml:space="preserve">以 main 分支作为最终发布基线，逐项核对其他分支中的有效修复、文档和代码规范改动，确认后统一合并，避免遗漏或重复修改。 </w:t>
            </w:r>
          </w:p>
          <w:p w14:paraId="7A8FAB43" w14:textId="77777777" w:rsidR="00701025" w:rsidRDefault="00701025" w:rsidP="00701025">
            <w:pPr>
              <w:pStyle w:val="ab"/>
              <w:numPr>
                <w:ilvl w:val="0"/>
                <w:numId w:val="26"/>
              </w:numPr>
              <w:spacing w:before="100" w:beforeAutospacing="1" w:after="100" w:afterAutospacing="1"/>
              <w:rPr>
                <w:rFonts w:ascii="宋体" w:eastAsia="宋体" w:hAnsi="宋体" w:cs="宋体"/>
                <w:sz w:val="24"/>
              </w:rPr>
            </w:pPr>
            <w:r w:rsidRPr="00701025">
              <w:rPr>
                <w:rFonts w:ascii="宋体" w:eastAsia="宋体" w:hAnsi="宋体" w:cs="宋体"/>
                <w:sz w:val="24"/>
              </w:rPr>
              <w:t xml:space="preserve">建立按角色划分的验收测试清单，围绕“登录—权限—学籍—培养方案—选课—缴费/支付—查询”等流程进行全链路回归测试；发现问题后登记、修复并复测。 </w:t>
            </w:r>
          </w:p>
          <w:p w14:paraId="7766C22D" w14:textId="77777777" w:rsidR="00701025" w:rsidRDefault="00701025" w:rsidP="00701025">
            <w:pPr>
              <w:pStyle w:val="ab"/>
              <w:numPr>
                <w:ilvl w:val="0"/>
                <w:numId w:val="26"/>
              </w:numPr>
              <w:spacing w:before="100" w:beforeAutospacing="1" w:after="100" w:afterAutospacing="1"/>
              <w:rPr>
                <w:rFonts w:ascii="宋体" w:eastAsia="宋体" w:hAnsi="宋体" w:cs="宋体"/>
                <w:sz w:val="24"/>
              </w:rPr>
            </w:pPr>
            <w:r w:rsidRPr="00701025">
              <w:rPr>
                <w:rFonts w:ascii="宋体" w:eastAsia="宋体" w:hAnsi="宋体" w:cs="宋体"/>
                <w:sz w:val="24"/>
              </w:rPr>
              <w:t xml:space="preserve">固化最终演示环境，统一数据库初始化脚本、测试账号、配置文件、客户端与服务端 JAR 包版本，并继续进行本机及双机运行验证。 </w:t>
            </w:r>
          </w:p>
          <w:p w14:paraId="0C8A2C79" w14:textId="2844EDE2" w:rsidR="001C435E" w:rsidRPr="00701025" w:rsidRDefault="00701025" w:rsidP="00701025">
            <w:pPr>
              <w:pStyle w:val="ab"/>
              <w:numPr>
                <w:ilvl w:val="0"/>
                <w:numId w:val="26"/>
              </w:numPr>
              <w:spacing w:before="100" w:beforeAutospacing="1" w:after="100" w:afterAutospacing="1"/>
              <w:rPr>
                <w:rFonts w:ascii="宋体" w:eastAsia="宋体" w:hAnsi="宋体" w:cs="宋体"/>
                <w:sz w:val="24"/>
              </w:rPr>
            </w:pPr>
            <w:r w:rsidRPr="00701025">
              <w:rPr>
                <w:rFonts w:ascii="宋体" w:eastAsia="宋体" w:hAnsi="宋体" w:cs="宋体"/>
                <w:sz w:val="24"/>
              </w:rPr>
              <w:t>结合最终代码和测试结果同步完善设计文档、使用说明和总结报告，使文档中的功能描述、界面说明、测试结论与实际程序保持一致。</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1CA12" w14:textId="77777777" w:rsidR="00F8670B" w:rsidRDefault="00F8670B">
      <w:pPr>
        <w:spacing w:before="0" w:after="0"/>
      </w:pPr>
      <w:r>
        <w:separator/>
      </w:r>
    </w:p>
  </w:endnote>
  <w:endnote w:type="continuationSeparator" w:id="0">
    <w:p w14:paraId="35E88A80" w14:textId="77777777" w:rsidR="00F8670B" w:rsidRDefault="00F867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ECB9E" w14:textId="77777777" w:rsidR="00F8670B" w:rsidRDefault="00F8670B">
      <w:pPr>
        <w:spacing w:before="0" w:after="0"/>
      </w:pPr>
      <w:r>
        <w:separator/>
      </w:r>
    </w:p>
  </w:footnote>
  <w:footnote w:type="continuationSeparator" w:id="0">
    <w:p w14:paraId="2B25C965" w14:textId="77777777" w:rsidR="00F8670B" w:rsidRDefault="00F8670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B1A6D"/>
    <w:multiLevelType w:val="multilevel"/>
    <w:tmpl w:val="67B4CF30"/>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8C67E5"/>
    <w:multiLevelType w:val="hybridMultilevel"/>
    <w:tmpl w:val="6358A448"/>
    <w:lvl w:ilvl="0" w:tplc="457E42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6C4AF0"/>
    <w:multiLevelType w:val="hybridMultilevel"/>
    <w:tmpl w:val="2ECE0628"/>
    <w:lvl w:ilvl="0" w:tplc="4412F218">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D8873C1"/>
    <w:multiLevelType w:val="hybridMultilevel"/>
    <w:tmpl w:val="57EC79CC"/>
    <w:lvl w:ilvl="0" w:tplc="4C7476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040272"/>
    <w:multiLevelType w:val="hybridMultilevel"/>
    <w:tmpl w:val="948E9DE6"/>
    <w:lvl w:ilvl="0" w:tplc="D8E45C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A330952"/>
    <w:multiLevelType w:val="hybridMultilevel"/>
    <w:tmpl w:val="E51A9B50"/>
    <w:lvl w:ilvl="0" w:tplc="EAF69F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A6B5CF6"/>
    <w:multiLevelType w:val="multilevel"/>
    <w:tmpl w:val="14AC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5359A"/>
    <w:multiLevelType w:val="hybridMultilevel"/>
    <w:tmpl w:val="D58E290E"/>
    <w:lvl w:ilvl="0" w:tplc="81E6F072">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7124D35"/>
    <w:multiLevelType w:val="multilevel"/>
    <w:tmpl w:val="4FF8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5A535A"/>
    <w:multiLevelType w:val="hybridMultilevel"/>
    <w:tmpl w:val="C6BCCE1A"/>
    <w:lvl w:ilvl="0" w:tplc="059804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0F50EC5"/>
    <w:multiLevelType w:val="hybridMultilevel"/>
    <w:tmpl w:val="55D40876"/>
    <w:lvl w:ilvl="0" w:tplc="2C460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F424A6"/>
    <w:multiLevelType w:val="multilevel"/>
    <w:tmpl w:val="77C6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513378D"/>
    <w:multiLevelType w:val="hybridMultilevel"/>
    <w:tmpl w:val="B45CA3AC"/>
    <w:lvl w:ilvl="0" w:tplc="2B20D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7472E4F"/>
    <w:multiLevelType w:val="hybridMultilevel"/>
    <w:tmpl w:val="BC7EE010"/>
    <w:lvl w:ilvl="0" w:tplc="8F425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74A1295"/>
    <w:multiLevelType w:val="hybridMultilevel"/>
    <w:tmpl w:val="D8E691A6"/>
    <w:lvl w:ilvl="0" w:tplc="07720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3A2A7C"/>
    <w:multiLevelType w:val="hybridMultilevel"/>
    <w:tmpl w:val="16B68EB2"/>
    <w:lvl w:ilvl="0" w:tplc="363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6"/>
  </w:num>
  <w:num w:numId="3">
    <w:abstractNumId w:val="6"/>
  </w:num>
  <w:num w:numId="4">
    <w:abstractNumId w:val="0"/>
  </w:num>
  <w:num w:numId="5">
    <w:abstractNumId w:val="9"/>
  </w:num>
  <w:num w:numId="6">
    <w:abstractNumId w:val="20"/>
  </w:num>
  <w:num w:numId="7">
    <w:abstractNumId w:val="4"/>
  </w:num>
  <w:num w:numId="8">
    <w:abstractNumId w:val="3"/>
  </w:num>
  <w:num w:numId="9">
    <w:abstractNumId w:val="1"/>
  </w:num>
  <w:num w:numId="10">
    <w:abstractNumId w:val="25"/>
  </w:num>
  <w:num w:numId="11">
    <w:abstractNumId w:val="2"/>
  </w:num>
  <w:num w:numId="12">
    <w:abstractNumId w:val="22"/>
  </w:num>
  <w:num w:numId="13">
    <w:abstractNumId w:val="24"/>
  </w:num>
  <w:num w:numId="14">
    <w:abstractNumId w:val="7"/>
  </w:num>
  <w:num w:numId="15">
    <w:abstractNumId w:val="23"/>
  </w:num>
  <w:num w:numId="16">
    <w:abstractNumId w:val="18"/>
  </w:num>
  <w:num w:numId="17">
    <w:abstractNumId w:val="13"/>
  </w:num>
  <w:num w:numId="18">
    <w:abstractNumId w:val="12"/>
  </w:num>
  <w:num w:numId="19">
    <w:abstractNumId w:val="5"/>
  </w:num>
  <w:num w:numId="20">
    <w:abstractNumId w:val="10"/>
  </w:num>
  <w:num w:numId="21">
    <w:abstractNumId w:val="19"/>
  </w:num>
  <w:num w:numId="22">
    <w:abstractNumId w:val="14"/>
  </w:num>
  <w:num w:numId="23">
    <w:abstractNumId w:val="15"/>
  </w:num>
  <w:num w:numId="24">
    <w:abstractNumId w:val="8"/>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024750"/>
    <w:rsid w:val="000A7017"/>
    <w:rsid w:val="001C435E"/>
    <w:rsid w:val="002067F5"/>
    <w:rsid w:val="00214114"/>
    <w:rsid w:val="00236F1D"/>
    <w:rsid w:val="0024325F"/>
    <w:rsid w:val="0026340D"/>
    <w:rsid w:val="00270C08"/>
    <w:rsid w:val="00360279"/>
    <w:rsid w:val="00365189"/>
    <w:rsid w:val="003D25EA"/>
    <w:rsid w:val="003E79CD"/>
    <w:rsid w:val="004C117F"/>
    <w:rsid w:val="0050470F"/>
    <w:rsid w:val="00665D29"/>
    <w:rsid w:val="006851BF"/>
    <w:rsid w:val="006B673A"/>
    <w:rsid w:val="00701025"/>
    <w:rsid w:val="00726345"/>
    <w:rsid w:val="00732770"/>
    <w:rsid w:val="007E1787"/>
    <w:rsid w:val="008363EA"/>
    <w:rsid w:val="00851D10"/>
    <w:rsid w:val="008C24FD"/>
    <w:rsid w:val="00914221"/>
    <w:rsid w:val="009614E6"/>
    <w:rsid w:val="009872BF"/>
    <w:rsid w:val="00A60A62"/>
    <w:rsid w:val="00C82CD8"/>
    <w:rsid w:val="00CE6F6C"/>
    <w:rsid w:val="00D1573D"/>
    <w:rsid w:val="00D5145F"/>
    <w:rsid w:val="00DA0C21"/>
    <w:rsid w:val="00DF268C"/>
    <w:rsid w:val="00E057F1"/>
    <w:rsid w:val="00E86FC2"/>
    <w:rsid w:val="00EB1D7A"/>
    <w:rsid w:val="00EB36F5"/>
    <w:rsid w:val="00EC492C"/>
    <w:rsid w:val="00F142CA"/>
    <w:rsid w:val="00F76418"/>
    <w:rsid w:val="00F86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 w:type="paragraph" w:styleId="af">
    <w:name w:val="header"/>
    <w:basedOn w:val="a"/>
    <w:link w:val="af0"/>
    <w:uiPriority w:val="99"/>
    <w:unhideWhenUsed/>
    <w:rsid w:val="00EC492C"/>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EC492C"/>
    <w:rPr>
      <w:rFonts w:ascii="Calibri" w:eastAsia="Times New Roman" w:hAnsi="Calibri" w:cs="Times New Roman"/>
      <w:sz w:val="18"/>
      <w:szCs w:val="18"/>
      <w:lang w:eastAsia="en-US"/>
    </w:rPr>
  </w:style>
  <w:style w:type="paragraph" w:styleId="af1">
    <w:name w:val="footer"/>
    <w:basedOn w:val="a"/>
    <w:link w:val="af2"/>
    <w:uiPriority w:val="99"/>
    <w:unhideWhenUsed/>
    <w:rsid w:val="00EC492C"/>
    <w:pPr>
      <w:tabs>
        <w:tab w:val="center" w:pos="4153"/>
        <w:tab w:val="right" w:pos="8306"/>
      </w:tabs>
      <w:snapToGrid w:val="0"/>
    </w:pPr>
    <w:rPr>
      <w:sz w:val="18"/>
      <w:szCs w:val="18"/>
    </w:rPr>
  </w:style>
  <w:style w:type="character" w:customStyle="1" w:styleId="af2">
    <w:name w:val="页脚 字符"/>
    <w:basedOn w:val="a0"/>
    <w:link w:val="af1"/>
    <w:uiPriority w:val="99"/>
    <w:rsid w:val="00EC492C"/>
    <w:rPr>
      <w:rFonts w:ascii="Calibri" w:eastAsia="Times New Roman" w:hAnsi="Calibri" w:cs="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202644858">
      <w:bodyDiv w:val="1"/>
      <w:marLeft w:val="0"/>
      <w:marRight w:val="0"/>
      <w:marTop w:val="0"/>
      <w:marBottom w:val="0"/>
      <w:divBdr>
        <w:top w:val="none" w:sz="0" w:space="0" w:color="auto"/>
        <w:left w:val="none" w:sz="0" w:space="0" w:color="auto"/>
        <w:bottom w:val="none" w:sz="0" w:space="0" w:color="auto"/>
        <w:right w:val="none" w:sz="0" w:space="0" w:color="auto"/>
      </w:divBdr>
    </w:div>
    <w:div w:id="285359862">
      <w:bodyDiv w:val="1"/>
      <w:marLeft w:val="0"/>
      <w:marRight w:val="0"/>
      <w:marTop w:val="0"/>
      <w:marBottom w:val="0"/>
      <w:divBdr>
        <w:top w:val="none" w:sz="0" w:space="0" w:color="auto"/>
        <w:left w:val="none" w:sz="0" w:space="0" w:color="auto"/>
        <w:bottom w:val="none" w:sz="0" w:space="0" w:color="auto"/>
        <w:right w:val="none" w:sz="0" w:space="0" w:color="auto"/>
      </w:divBdr>
    </w:div>
    <w:div w:id="439373338">
      <w:bodyDiv w:val="1"/>
      <w:marLeft w:val="0"/>
      <w:marRight w:val="0"/>
      <w:marTop w:val="0"/>
      <w:marBottom w:val="0"/>
      <w:divBdr>
        <w:top w:val="none" w:sz="0" w:space="0" w:color="auto"/>
        <w:left w:val="none" w:sz="0" w:space="0" w:color="auto"/>
        <w:bottom w:val="none" w:sz="0" w:space="0" w:color="auto"/>
        <w:right w:val="none" w:sz="0" w:space="0" w:color="auto"/>
      </w:divBdr>
    </w:div>
    <w:div w:id="517044661">
      <w:bodyDiv w:val="1"/>
      <w:marLeft w:val="0"/>
      <w:marRight w:val="0"/>
      <w:marTop w:val="0"/>
      <w:marBottom w:val="0"/>
      <w:divBdr>
        <w:top w:val="none" w:sz="0" w:space="0" w:color="auto"/>
        <w:left w:val="none" w:sz="0" w:space="0" w:color="auto"/>
        <w:bottom w:val="none" w:sz="0" w:space="0" w:color="auto"/>
        <w:right w:val="none" w:sz="0" w:space="0" w:color="auto"/>
      </w:divBdr>
    </w:div>
    <w:div w:id="541097003">
      <w:bodyDiv w:val="1"/>
      <w:marLeft w:val="0"/>
      <w:marRight w:val="0"/>
      <w:marTop w:val="0"/>
      <w:marBottom w:val="0"/>
      <w:divBdr>
        <w:top w:val="none" w:sz="0" w:space="0" w:color="auto"/>
        <w:left w:val="none" w:sz="0" w:space="0" w:color="auto"/>
        <w:bottom w:val="none" w:sz="0" w:space="0" w:color="auto"/>
        <w:right w:val="none" w:sz="0" w:space="0" w:color="auto"/>
      </w:divBdr>
    </w:div>
    <w:div w:id="564100087">
      <w:bodyDiv w:val="1"/>
      <w:marLeft w:val="0"/>
      <w:marRight w:val="0"/>
      <w:marTop w:val="0"/>
      <w:marBottom w:val="0"/>
      <w:divBdr>
        <w:top w:val="none" w:sz="0" w:space="0" w:color="auto"/>
        <w:left w:val="none" w:sz="0" w:space="0" w:color="auto"/>
        <w:bottom w:val="none" w:sz="0" w:space="0" w:color="auto"/>
        <w:right w:val="none" w:sz="0" w:space="0" w:color="auto"/>
      </w:divBdr>
    </w:div>
    <w:div w:id="616791522">
      <w:bodyDiv w:val="1"/>
      <w:marLeft w:val="0"/>
      <w:marRight w:val="0"/>
      <w:marTop w:val="0"/>
      <w:marBottom w:val="0"/>
      <w:divBdr>
        <w:top w:val="none" w:sz="0" w:space="0" w:color="auto"/>
        <w:left w:val="none" w:sz="0" w:space="0" w:color="auto"/>
        <w:bottom w:val="none" w:sz="0" w:space="0" w:color="auto"/>
        <w:right w:val="none" w:sz="0" w:space="0" w:color="auto"/>
      </w:divBdr>
    </w:div>
    <w:div w:id="831338269">
      <w:bodyDiv w:val="1"/>
      <w:marLeft w:val="0"/>
      <w:marRight w:val="0"/>
      <w:marTop w:val="0"/>
      <w:marBottom w:val="0"/>
      <w:divBdr>
        <w:top w:val="none" w:sz="0" w:space="0" w:color="auto"/>
        <w:left w:val="none" w:sz="0" w:space="0" w:color="auto"/>
        <w:bottom w:val="none" w:sz="0" w:space="0" w:color="auto"/>
        <w:right w:val="none" w:sz="0" w:space="0" w:color="auto"/>
      </w:divBdr>
    </w:div>
    <w:div w:id="961421553">
      <w:bodyDiv w:val="1"/>
      <w:marLeft w:val="0"/>
      <w:marRight w:val="0"/>
      <w:marTop w:val="0"/>
      <w:marBottom w:val="0"/>
      <w:divBdr>
        <w:top w:val="none" w:sz="0" w:space="0" w:color="auto"/>
        <w:left w:val="none" w:sz="0" w:space="0" w:color="auto"/>
        <w:bottom w:val="none" w:sz="0" w:space="0" w:color="auto"/>
        <w:right w:val="none" w:sz="0" w:space="0" w:color="auto"/>
      </w:divBdr>
    </w:div>
    <w:div w:id="965503351">
      <w:bodyDiv w:val="1"/>
      <w:marLeft w:val="0"/>
      <w:marRight w:val="0"/>
      <w:marTop w:val="0"/>
      <w:marBottom w:val="0"/>
      <w:divBdr>
        <w:top w:val="none" w:sz="0" w:space="0" w:color="auto"/>
        <w:left w:val="none" w:sz="0" w:space="0" w:color="auto"/>
        <w:bottom w:val="none" w:sz="0" w:space="0" w:color="auto"/>
        <w:right w:val="none" w:sz="0" w:space="0" w:color="auto"/>
      </w:divBdr>
    </w:div>
    <w:div w:id="1293636586">
      <w:bodyDiv w:val="1"/>
      <w:marLeft w:val="0"/>
      <w:marRight w:val="0"/>
      <w:marTop w:val="0"/>
      <w:marBottom w:val="0"/>
      <w:divBdr>
        <w:top w:val="none" w:sz="0" w:space="0" w:color="auto"/>
        <w:left w:val="none" w:sz="0" w:space="0" w:color="auto"/>
        <w:bottom w:val="none" w:sz="0" w:space="0" w:color="auto"/>
        <w:right w:val="none" w:sz="0" w:space="0" w:color="auto"/>
      </w:divBdr>
    </w:div>
    <w:div w:id="1380714054">
      <w:bodyDiv w:val="1"/>
      <w:marLeft w:val="0"/>
      <w:marRight w:val="0"/>
      <w:marTop w:val="0"/>
      <w:marBottom w:val="0"/>
      <w:divBdr>
        <w:top w:val="none" w:sz="0" w:space="0" w:color="auto"/>
        <w:left w:val="none" w:sz="0" w:space="0" w:color="auto"/>
        <w:bottom w:val="none" w:sz="0" w:space="0" w:color="auto"/>
        <w:right w:val="none" w:sz="0" w:space="0" w:color="auto"/>
      </w:divBdr>
      <w:divsChild>
        <w:div w:id="784619375">
          <w:marLeft w:val="0"/>
          <w:marRight w:val="0"/>
          <w:marTop w:val="0"/>
          <w:marBottom w:val="0"/>
          <w:divBdr>
            <w:top w:val="none" w:sz="0" w:space="0" w:color="auto"/>
            <w:left w:val="none" w:sz="0" w:space="0" w:color="auto"/>
            <w:bottom w:val="none" w:sz="0" w:space="0" w:color="auto"/>
            <w:right w:val="none" w:sz="0" w:space="0" w:color="auto"/>
          </w:divBdr>
        </w:div>
        <w:div w:id="1640306051">
          <w:marLeft w:val="0"/>
          <w:marRight w:val="0"/>
          <w:marTop w:val="0"/>
          <w:marBottom w:val="0"/>
          <w:divBdr>
            <w:top w:val="none" w:sz="0" w:space="0" w:color="auto"/>
            <w:left w:val="none" w:sz="0" w:space="0" w:color="auto"/>
            <w:bottom w:val="none" w:sz="0" w:space="0" w:color="auto"/>
            <w:right w:val="none" w:sz="0" w:space="0" w:color="auto"/>
          </w:divBdr>
        </w:div>
      </w:divsChild>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810321754">
      <w:bodyDiv w:val="1"/>
      <w:marLeft w:val="0"/>
      <w:marRight w:val="0"/>
      <w:marTop w:val="0"/>
      <w:marBottom w:val="0"/>
      <w:divBdr>
        <w:top w:val="none" w:sz="0" w:space="0" w:color="auto"/>
        <w:left w:val="none" w:sz="0" w:space="0" w:color="auto"/>
        <w:bottom w:val="none" w:sz="0" w:space="0" w:color="auto"/>
        <w:right w:val="none" w:sz="0" w:space="0" w:color="auto"/>
      </w:divBdr>
    </w:div>
    <w:div w:id="184840079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 w:id="1990355451">
      <w:bodyDiv w:val="1"/>
      <w:marLeft w:val="0"/>
      <w:marRight w:val="0"/>
      <w:marTop w:val="0"/>
      <w:marBottom w:val="0"/>
      <w:divBdr>
        <w:top w:val="none" w:sz="0" w:space="0" w:color="auto"/>
        <w:left w:val="none" w:sz="0" w:space="0" w:color="auto"/>
        <w:bottom w:val="none" w:sz="0" w:space="0" w:color="auto"/>
        <w:right w:val="none" w:sz="0" w:space="0" w:color="auto"/>
      </w:divBdr>
    </w:div>
    <w:div w:id="2123720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13</Pages>
  <Words>5214</Words>
  <Characters>5423</Characters>
  <Application>Microsoft Office Word</Application>
  <DocSecurity>0</DocSecurity>
  <Lines>285</Lines>
  <Paragraphs>221</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29</cp:revision>
  <dcterms:created xsi:type="dcterms:W3CDTF">2026-08-24T16:21:00Z</dcterms:created>
  <dcterms:modified xsi:type="dcterms:W3CDTF">2026-09-15T12:50:00Z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