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AFA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AFB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AFC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FD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陈宇豪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FE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>计科2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rFonts w:hint="eastAsia"/>
          <w:sz w:val="32"/>
          <w:szCs w:val="32"/>
          <w:u w:val="single"/>
          <w:lang w:eastAsia="zh-CN"/>
        </w:rPr>
        <w:t>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FF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231302102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B00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>陈宇豪,石雨淳,骆旭林,穆再排尔</w:t>
      </w:r>
      <w:bookmarkStart w:name="_GoBack" w:id="2"/>
      <w:bookmarkEnd w:id="2"/>
    </w:p>
    <w:p w14:paraId="293083E6" w14:textId="7FFBFB01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B02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B03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B04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B05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B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B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B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B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B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B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B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B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B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B0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B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B11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B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B13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B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B15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B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B17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B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B19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B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B1B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B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B1D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B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B1F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B20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B21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B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B23">
      <w:pPr>
        <w:ind w:left="1440" w:firstLine="720"/>
        <w:rPr>
          <w:sz w:val="32"/>
          <w:szCs w:val="32"/>
          <w:lang w:eastAsia="zh-CN"/>
        </w:rPr>
      </w:pPr>
    </w:p>
    <w:p w14:paraId="28114198" w14:textId="7FFBFB2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B25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B26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B27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B28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221302101</w:t>
            </w:r>
          </w:p>
        </w:tc>
        <w:tc>
          <w:tcPr>
            <w:tcW w:w="1134" w:type="dxa"/>
            <w:vAlign w:val="center"/>
          </w:tcPr>
          <w:p w14:paraId="5B72B219" w14:textId="7FFBFB29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B2A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B2B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B2C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陈宇豪</w:t>
            </w:r>
          </w:p>
        </w:tc>
        <w:tc>
          <w:tcPr>
            <w:tcW w:w="1134" w:type="dxa"/>
            <w:vAlign w:val="center"/>
          </w:tcPr>
          <w:p w14:paraId="3B06D7E1" w14:textId="7FFBFB2D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B2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B2F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>本项目综合运用Java程序设计、数据库原理、软件工程、Web前端开发和人工智能应用等知识，设计并实现高校智慧审计平台。系统采用Vue 3、Spring Boot、PostgreSQL及大模型技术，形成审计计划、实施、整改、报告、归档和智能分析业务闭环。</w:t>
            </w:r>
          </w:p>
          <w:p w14:paraId="0355DB06" w14:textId="7FFBFB30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B3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>主要任务及具体要求：掌握Vue 3、Element Plus、Spring Boot、MyBatis、PostgreSQL、pgvector、Nginx等技术；完成审计计划、审计准备、底稿、问题、整改、报告、归档、依据库、案例库、数据驾驶舱、AI智能对话、RAG知识检索、文件解析、风险扫描、文档核查和智能取证等功能；完成角色权限、项目临时授权和操作日志；完成前后端联调测试、项目打包及云服务器部署；提交源程序、数据库脚本、实践报告和答辩材料。</w:t>
            </w:r>
          </w:p>
          <w:p w14:paraId="6F09F48E" w14:textId="7FFBFB3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B3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B3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B3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B3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B3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B3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B3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B3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B3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B3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B3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B3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B3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B4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B4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B4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B4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B4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B4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B4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B4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B4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</w:p>
          <w:p w14:paraId="59CFC940" w14:textId="7FFBFB4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B4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B4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B4C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B4D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B4E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B4F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B50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B51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221302101</w:t>
            </w:r>
          </w:p>
        </w:tc>
        <w:tc>
          <w:tcPr>
            <w:tcW w:w="1370" w:type="dxa"/>
          </w:tcPr>
          <w:p w14:paraId="7EC1B836" w14:textId="7FFBFB52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B5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B54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B5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</w:p>
        </w:tc>
        <w:tc>
          <w:tcPr>
            <w:tcW w:w="1370" w:type="dxa"/>
          </w:tcPr>
          <w:p w14:paraId="08DE8975" w14:textId="7FFBFB56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B57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 w14:textId="7FFBFB58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t>答辩记录：问题1：系统为什么采用前后端分离架构？答：前后端职责清晰，可以分别开发和部署，后端统一提供REST接口，前端负责交互展示，便于维护、扩展和权限控制。问题2：系统如何实现AI知识检索？答：上传文件经过解析、切分和向量化后写入PostgreSQL与pgvector，问答时根据语义相似度召回审计依据、项目资料和案例，再由大模型结合检索内容生成回答。问题3：如何保证审计数据安全？答：系统通过用户、角色、菜单、接口权限和数据范围进行多层控制，项目临时授权设置有效期限，数据库不直接暴露公网，重要操作保留日志。</w:t>
            </w:r>
          </w:p>
          <w:p w14:paraId="393D7350" w14:textId="7FFBFB59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B5A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B5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B5C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B5D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B5E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B5F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陈宇豪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B60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B61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B62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B63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B64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B65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B66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B67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B68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B69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B6A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B6B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B6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B6D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BCC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 xml:space="preserve">2.4 数据库设计</w:t>
          </w:r>
        </w:p>
        <w:p w14:paraId="473A7A2E" w14:textId="7FFBFBCD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三、软件主要流程图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BCE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3.1 项目总体流程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BC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3.2 AI智能处理流程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B72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B73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BD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4.2 个人核心模块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BD1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4.3 业务功能实现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BD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模块功能实现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BD3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 xml:space="preserve">4.5 关键实现说明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</w:p>
        <w:p w14:paraId="79763245" w14:textId="7FFBFBD4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五、关键实现流程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B79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7" w14:textId="7FFBFB7A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项目实践的目的与要求</w:t>
      </w:r>
    </w:p>
    <w:p w14:paraId="7FFBFA69" w14:textId="7FFBFB7B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1.1 项目实践目的</w:t>
      </w:r>
    </w:p>
    <w:p w14:paraId="7FFBFA6B" w14:textId="7FFBFB7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6D" w14:textId="7FFBFB7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6F" w14:textId="7FFBFB7E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1.2 项目实践课程要求</w:t>
      </w:r>
    </w:p>
    <w:p w14:paraId="7FFBFA71" w14:textId="7FFBFB7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3" w14:textId="7FFBFB80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二、项目总体设计方案</w:t>
      </w:r>
    </w:p>
    <w:p w14:paraId="7FFBFA75" w14:textId="7FFBFB81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2.1 总体概述</w:t>
      </w:r>
    </w:p>
    <w:p w14:paraId="7FFBFA77" w14:textId="7FFBFB82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9" w14:textId="7FFBFB83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2.2 前端设计</w:t>
      </w:r>
    </w:p>
    <w:p w14:paraId="7FFBFA7B" w14:textId="7FFBFB8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7D" w14:textId="7FFBFB85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2.3 后端设计</w:t>
      </w:r>
    </w:p>
    <w:p w14:paraId="7FFBFA7F" w14:textId="7FFBFB86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1" w14:textId="7FFBFB87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2.4 数据库设计</w:t>
      </w:r>
    </w:p>
    <w:p w14:paraId="7FFBFA83" w14:textId="7FFBFB88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5" w14:textId="7FFBFB89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三、软件主要流程图</w:t>
      </w:r>
    </w:p>
    <w:p w14:paraId="7FFBFA87" w14:textId="7FFBFB8A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3.1 项目总体流程</w:t>
      </w:r>
    </w:p>
    <w:p w14:paraId="7FFBFA89" w14:textId="7FFBFB8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审计计划编制 → 审计项目立项 → 审计准备与资料收集 → 审计方案和底稿编制 → 审计问题确认 → 整改跟踪 → 审计报告 → 项目归档。</w:t>
      </w:r>
    </w:p>
    <w:p w14:paraId="7FFBFA8B" w14:textId="7FFBFB8C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3.2 AI智能处理流程</w:t>
      </w:r>
    </w:p>
    <w:p w14:paraId="7FFBFA8D" w14:textId="7FFBFB8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用户输入自然语言指令 → 系统识别任务类型 → 检索项目资料或审计知识 → 调用对应业务处理器与大模型 → SSE流式返回结果 → 保存会话、分析结果或取证记录。</w:t>
      </w:r>
    </w:p>
    <w:p w14:paraId="7FFBFA8F" w14:textId="7FFBFB8E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3.3 文件知识化流程</w:t>
      </w:r>
    </w:p>
    <w:p w14:paraId="7FFBFA91" w14:textId="7FFBFB8F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文件上传 → 文件类型识别 → Word、Excel、PDF、CSV或TXT内容解析 → 文本切分 → Embedding向量化 → PostgreSQL与pgvector入库 → RAG语义检索。</w:t>
      </w:r>
    </w:p>
    <w:p w14:paraId="7FFBFA93" w14:textId="7FFBFB90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四、个人完成的功能及代码</w:t>
      </w:r>
    </w:p>
    <w:p w14:paraId="7FFBFA95" w14:textId="7FFBFB91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4.1 个人完成功能概述</w:t>
      </w:r>
    </w:p>
    <w:p w14:paraId="7FFBFA97" w14:textId="7FFBFB92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本人承担本项目40%的工作量，负责系统总体架构与AI智能审计核心模块。担任项目负责人，负责需求梳理、总体架构、数据库总体设计和核心技术集成，重点完成AI智能工作台、对话任务识别、RAG知识检索、项目文档解析与向量化、智能数据分析、风险扫描、文档核查和智能取证，并承担核心模块联调。</w:t>
      </w:r>
    </w:p>
    <w:p w14:paraId="7FFBFA99" w14:textId="7FFBFB93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4.2 AI智能对话与任务编排</w:t>
      </w:r>
    </w:p>
    <w:p w14:paraId="7FFBFA9B" w14:textId="7FFBFB94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设计统一聊天入口，利用任务解析服务识别用户意图，将自然语言请求拆分为项目查询、资料阅读、数据分析、风险扫描、文档核查、智能取证和知识问答等任务，并通过SSE持续返回执行结果。</w:t>
      </w:r>
    </w:p>
    <w:p w14:paraId="7FFBFA9D" w14:textId="7FFBFB95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9F" w14:textId="7FFBFB96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4.3 RAG知识检索</w:t>
      </w:r>
    </w:p>
    <w:p w14:paraId="7FFBFAA1" w14:textId="7FFBFB9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整合审计依据、项目资料、临时文件、审计案例和风险案例五类知识源。文档经过解析、切分和向量化后写入PostgreSQL与pgvector，问答时根据相似度召回相关内容并交由大模型生成回答。</w:t>
      </w:r>
    </w:p>
    <w:p w14:paraId="7FFBFAA3" w14:textId="7FFBFB98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5" w14:textId="7FFBFB99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4.4 文件解析与向量化</w:t>
      </w:r>
    </w:p>
    <w:p w14:paraId="7FFBFAA7" w14:textId="7FFBFB9A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使用Apache POI处理Word和Excel文件，使用PDFBox解析PDF，同时支持CSV和TXT。解析后的文本按长度切块，并调用Embedding服务生成1024维向量，形成可检索的项目资料库。</w:t>
      </w:r>
    </w:p>
    <w:p w14:paraId="7FFBFAA9" w14:textId="7FFBFB9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B" w14:textId="7FFBFB9C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4.5 AI分析与智能取证</w:t>
      </w:r>
    </w:p>
    <w:p w14:paraId="7FFBFAAD" w14:textId="7FFBFB9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实现AI数据分析、风险线索扫描、文档规范核查和取证单生成。分析结果以HTML和ECharts图表展示，取证单按照基本信息、问题描述、事实证据、法规依据、审计结论和整改建议组织。</w:t>
      </w:r>
    </w:p>
    <w:p w14:paraId="7FFBFAAF" w14:textId="7FFBFB9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1" w14:textId="7FFBFB9F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五、关键实现流程</w:t>
      </w:r>
    </w:p>
    <w:p w14:paraId="7FFBFAB3" w14:textId="7FFBFBA0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5.1 任务识别流程</w:t>
      </w:r>
    </w:p>
    <w:p w14:paraId="7FFBFAB5" w14:textId="7FFBFBA1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用户输入 → ChatTaskParserService → List&lt;ChatTask&gt; → 逐项执行 → SSE推送结果</w:t>
      </w:r>
    </w:p>
    <w:p w14:paraId="7FFBFAB7" w14:textId="7FFBFBA2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5.2 知识检索流程</w:t>
      </w:r>
    </w:p>
    <w:p w14:paraId="7FFBFAB9" w14:textId="7FFBFBA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问题向量化 → pgvector相似度查询 → 多知识源结果合并 → 构建Prompt → 大模型回答</w:t>
      </w:r>
    </w:p>
    <w:p w14:paraId="7FFBFABB" w14:textId="7FFBFBA4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5.3 文档入库流程</w:t>
      </w:r>
    </w:p>
    <w:p w14:paraId="7FFBFABD" w14:textId="7FFBFBA5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文件上传 → 类型识别 → 文本解析 → DocChunker切分 → Embedding → document_chunk入库</w:t>
      </w:r>
    </w:p>
    <w:p w14:paraId="7FFBFABF" w14:textId="7FFBFBA6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六、系统测试</w:t>
      </w:r>
    </w:p>
    <w:p w14:paraId="7FFBFAC1" w14:textId="7FFBFBA7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6.1 测试环境</w:t>
      </w:r>
    </w:p>
    <w:p w14:paraId="7FFBFAC3" w14:textId="7FFBFBA8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5" w14:textId="7FFBFBA9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6.2 个人模块测试</w:t>
      </w:r>
    </w:p>
    <w:p w14:paraId="7FFBFAC7" w14:textId="7FFBFBAA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测试1：复合指令能否按顺序执行。执行相关操作并核对页面、接口和数据库结果，测试结果符合设计要求。</w:t>
      </w:r>
    </w:p>
    <w:p w14:paraId="7FFBFAC9" w14:textId="7FFBFBA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测试2：SSE连接是否持续、完整返回。执行相关操作并核对页面、接口和数据库结果，测试结果符合设计要求。</w:t>
      </w:r>
    </w:p>
    <w:p w14:paraId="7FFBFACB" w14:textId="7FFBFBA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测试3：不同格式文件能否正确解析。执行相关操作并核对页面、接口和数据库结果，测试结果符合设计要求。</w:t>
      </w:r>
    </w:p>
    <w:p w14:paraId="7FFBFACD" w14:textId="7FFBFBAD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测试4：向量检索结果是否与问题相关。执行相关操作并核对页面、接口和数据库结果，测试结果符合设计要求。</w:t>
      </w:r>
    </w:p>
    <w:p w14:paraId="7FFBFACF" w14:textId="7FFBFBAE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测试5：AI异常时是否返回明确提示。执行相关操作并核对页面、接口和数据库结果，测试结果符合设计要求。</w:t>
      </w:r>
    </w:p>
    <w:p w14:paraId="7FFBFAD1" w14:textId="7FFBFBAF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6.3 测试结论</w:t>
      </w:r>
    </w:p>
    <w:p w14:paraId="7FFBFAD3" w14:textId="7FFBFBB0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5" w14:textId="7FFBFBB1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七、云服务器部署</w:t>
      </w:r>
    </w:p>
    <w:p w14:paraId="7FFBFAD7" w14:textId="7FFBFBB2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7.1 服务器环境</w:t>
      </w:r>
    </w:p>
    <w:p w14:paraId="7FFBFAD9" w14:textId="7FFBFBB3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云服务器采用Linux系统，安装JDK 21、PostgreSQL、pgvector和Nginx。安全组仅开放Web访问和必要管理端口，数据库端口不直接对公网开放。</w:t>
      </w:r>
    </w:p>
    <w:p w14:paraId="7FFBFADB" w14:textId="7FFBFBB4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7.2 数据库与后端部署</w:t>
      </w:r>
    </w:p>
    <w:p w14:paraId="7FFBFADD" w14:textId="7FFBFBB5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DF" w14:textId="7FFBFBB6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7.3 前端与Nginx部署</w:t>
      </w:r>
    </w:p>
    <w:p w14:paraId="7FFBFAE1" w14:textId="7FFBFBB7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3" w14:textId="7FFBFBB8">
      <w:pPr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>7.4 上线检查</w:t>
      </w:r>
    </w:p>
    <w:p w14:paraId="7FFBFAE5" w14:textId="7FFBFBB9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部署完成后依次检查用户登录、菜单权限、审计业务闭环、文件上传与解析、AI模型调用、SSE流式输出、数据驾驶舱和日志记录，确认云端系统能够稳定访问。</w:t>
      </w:r>
    </w:p>
    <w:p w14:paraId="7FFBFAE7" w14:textId="7FFBFBBA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八、总结</w:t>
      </w:r>
    </w:p>
    <w:p w14:paraId="7FFBFAE9" w14:textId="7FFBFBBB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通过本次高校智慧审计平台开发，我完成了系统总体架构与AI智能审计核心模块相关工作，对需求分析、模块划分、接口设计、数据库关联、权限控制、联调测试和云端部署有了更加系统的理解。</w:t>
      </w:r>
    </w:p>
    <w:p w14:paraId="7FFBFAEB" w14:textId="7FFBFBBC">
      <w:pPr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ED" w14:textId="7FFBFBBD">
      <w:pPr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>参考文献</w:t>
      </w:r>
    </w:p>
    <w:p w14:paraId="7FFBFAEF" w14:textId="7FFBFBBE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[1] RuoYi-Vue v3.9.2 项目文档。</w:t>
      </w:r>
    </w:p>
    <w:p w14:paraId="7FFBFAF1" w14:textId="7FFBFBBF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[2] Spring Boot Reference Documentation。</w:t>
      </w:r>
    </w:p>
    <w:p w14:paraId="7FFBFAF3" w14:textId="7FFBFBC0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[3] Vue.js 3 Documentation。</w:t>
      </w:r>
    </w:p>
    <w:p w14:paraId="7FFBFAF5" w14:textId="7FFBFBC1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[4] PostgreSQL Documentation。</w:t>
      </w:r>
    </w:p>
    <w:p w14:paraId="7FFBFAF7" w14:textId="7FFBFBC2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[5] LangChain4j Documentation。</w:t>
      </w:r>
    </w:p>
    <w:p w14:paraId="7FFBFAF9" w14:textId="7FFBFBC3">
      <w:pPr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BC8" w14:textId="7FFBFBC9">
      <w:pPr>
        <w:spacing w:line="240" w:lineRule="auto"/>
      </w:pPr>
      <w:r>
        <w:separator/>
      </w:r>
    </w:p>
  </w:endnote>
  <w:endnote w:type="continuationSeparator" w:id="1">
    <w:p w14:paraId="7FFBFBCA" w14:textId="7FFBF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BC4" w14:textId="7FFBFBC5">
      <w:pPr>
        <w:spacing w:before="0" w:after="0" w:line="276" w:lineRule="auto"/>
      </w:pPr>
      <w:r>
        <w:separator/>
      </w:r>
    </w:p>
  </w:footnote>
  <w:footnote w:type="continuationSeparator" w:id="1">
    <w:p w14:paraId="7FFBFBC6" w14:textId="7FFBFBC7"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1EA47A24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  <w:rPr>
      <w:color w:val="000000"/>
    </w:r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color w:val="000000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1266</Words>
  <Characters>1551</Characters>
  <Lines>0</Lines>
  <Paragraphs>0</Paragraphs>
  <TotalTime>292</TotalTime>
  <ScaleCrop>false</ScaleCrop>
  <LinksUpToDate>false</LinksUpToDate>
  <CharactersWithSpaces>1736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2026-07-17T07:48:46Z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2026-07-17T07:50:41Z</vt:lpwstr>
  </op:property>
</op:Properties>
</file>