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323" w14:textId="7FFBF521">
      <w:pPr>
        <w:jc w:val="center"/>
        <w:rPr>
          <w:rFonts w:ascii="华文隶书" w:eastAsia="华文隶书"/>
          <w:sz w:val="72"/>
          <w:szCs w:val="72"/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扬  州  大  学</w:t>
      </w:r>
    </w:p>
    <w:p w14:paraId="45B5D169" w14:textId="7FFBF522">
      <w:pPr>
        <w:jc w:val="center"/>
        <w:rPr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课  程  实  践</w:t>
      </w:r>
    </w:p>
    <w:p w14:paraId="6B2F82FB" w14:textId="7FFBF523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    目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项目综合实践Ⅲ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18C0CF39" w14:textId="7FFBF524">
      <w:pPr>
        <w:ind w:left="1440" w:firstLine="720"/>
        <w:rPr>
          <w:sz w:val="32"/>
          <w:szCs w:val="32"/>
          <w:lang w:eastAsia="zh-CN"/>
        </w:rPr>
      </w:pPr>
      <w:bookmarkStart w:name="OLE_LINK1" w:id="0"/>
      <w:r>
        <w:rPr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名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陈宇豪 </w:t>
      </w:r>
      <w:r>
        <w:rPr>
          <w:rFonts w:hint="eastAsia"/>
          <w:sz w:val="32"/>
          <w:szCs w:val="32"/>
          <w:u w:val="single"/>
          <w:lang w:eastAsia="zh-CN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bookmarkEnd w:id="0"/>
    <w:p w14:paraId="37DA70E2" w14:textId="7FFBFA63">
      <w:pPr>
        <w:ind w:left="1440" w:firstLine="72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级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 xml:space="preserve">计科2201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52296A43" w14:textId="7FFBFA60">
      <w:pPr>
        <w:ind w:left="1440" w:firstLine="720"/>
        <w:rPr>
          <w:rFonts w:hint="default"/>
          <w:sz w:val="32"/>
          <w:szCs w:val="32"/>
          <w:u w:val="single"/>
          <w:lang w:val="en-US" w:eastAsia="zh-CN"/>
        </w:rPr>
      </w:pPr>
      <w:r>
        <w:rPr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221302101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19DE7637" w14:textId="7FFBF527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本组成员</w:t>
      </w:r>
      <w:r>
        <w:rPr>
          <w:rFonts w:hint="eastAsia"/>
          <w:sz w:val="32"/>
          <w:szCs w:val="32"/>
          <w:u w:val="single"/>
          <w:lang w:val="en-US" w:eastAsia="zh-CN"/>
        </w:rPr>
        <w:t>陈宇豪,石雨淳,骆旭林,穆再排尔</w:t>
      </w:r>
    </w:p>
    <w:p w14:paraId="293083E6" w14:textId="7FFBF528">
      <w:pPr>
        <w:ind w:left="1440" w:firstLine="72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指导老师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李志强      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7F51E369" w14:textId="7FFBF529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企业导师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</w:t>
      </w:r>
    </w:p>
    <w:p w14:paraId="74DA1F3C" w14:textId="7FFBF52A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6DC11EF0" w14:textId="7FFBF52B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4134E3B3" w14:textId="7FFBF52C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14"/>
        <w:gridCol w:w="1266"/>
        <w:gridCol w:w="902"/>
      </w:tblGrid>
      <w:tr w14:paraId="470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C157BBB" w14:textId="7FFBF5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序号 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项目名称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  <w:p w14:paraId="2A5F9F23" w14:textId="7FFBF5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方案设计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  <w:p w14:paraId="7C831276" w14:textId="7FFBF5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45%</w:t>
            </w:r>
          </w:p>
          <w:p w14:paraId="5EFEB2AA" w14:textId="7FFBF5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7A4E3C3B" w14:textId="7FFBF5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233F5099" w14:textId="7FFBF5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214" w:type="dxa"/>
          </w:tcPr>
          <w:p w14:paraId="6E423E33" w14:textId="7FFBF5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66" w:type="dxa"/>
          </w:tcPr>
          <w:p w14:paraId="0E1DC151" w14:textId="7FFBF5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</w:p>
        </w:tc>
        <w:tc>
          <w:tcPr>
            <w:tcW w:w="902" w:type="dxa"/>
          </w:tcPr>
          <w:p w14:paraId="436869B5" w14:textId="7FFBF5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3726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21F57CD" w14:textId="7FFBF53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1B1B1157" w14:textId="7FFBF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方案设计</w:t>
            </w:r>
          </w:p>
        </w:tc>
        <w:tc>
          <w:tcPr>
            <w:tcW w:w="1266" w:type="dxa"/>
          </w:tcPr>
          <w:p w14:paraId="00C379ED" w14:textId="7FFBF53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15%</w:t>
            </w:r>
          </w:p>
        </w:tc>
        <w:tc>
          <w:tcPr>
            <w:tcW w:w="902" w:type="dxa"/>
            <w:vAlign w:val="center"/>
          </w:tcPr>
          <w:p w14:paraId="228BB60D" w14:textId="7FFBF5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5E16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1811C1C3" w14:textId="7FFBF53A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424CFB63" w14:textId="7FFBF5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</w:p>
        </w:tc>
        <w:tc>
          <w:tcPr>
            <w:tcW w:w="1266" w:type="dxa"/>
          </w:tcPr>
          <w:p w14:paraId="7C46575D" w14:textId="7FFBF53C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45%</w:t>
            </w:r>
          </w:p>
        </w:tc>
        <w:tc>
          <w:tcPr>
            <w:tcW w:w="902" w:type="dxa"/>
            <w:vAlign w:val="center"/>
          </w:tcPr>
          <w:p w14:paraId="75957255" w14:textId="7FFBF5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4ACB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0C10F637" w14:textId="7FFBF53E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25E0C31" w14:textId="7FFBF5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</w:p>
        </w:tc>
        <w:tc>
          <w:tcPr>
            <w:tcW w:w="1266" w:type="dxa"/>
          </w:tcPr>
          <w:p w14:paraId="606E1DFA" w14:textId="7FFBF540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5BA51BD9" w14:textId="7FFBF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3CB7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  <w:vAlign w:val="top"/>
          </w:tcPr>
          <w:p w14:paraId="5F4B7D6F" w14:textId="7FFBF542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  <w:vAlign w:val="top"/>
          </w:tcPr>
          <w:p w14:paraId="624CD490" w14:textId="7FFBF5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</w:p>
        </w:tc>
        <w:tc>
          <w:tcPr>
            <w:tcW w:w="1266" w:type="dxa"/>
            <w:vAlign w:val="top"/>
          </w:tcPr>
          <w:p w14:paraId="4A41CDCF" w14:textId="7FFBF544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018348DE" w14:textId="7FFBF5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12F8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7CBED22C" w14:textId="7FFBF54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14" w:type="dxa"/>
          </w:tcPr>
          <w:p w14:paraId="0EF9ACBD" w14:textId="7FFBF547">
            <w:pPr>
              <w:widowControl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</w:p>
        </w:tc>
        <w:tc>
          <w:tcPr>
            <w:tcW w:w="1266" w:type="dxa"/>
          </w:tcPr>
          <w:p w14:paraId="1037C187" w14:textId="7FFBF54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100%</w:t>
            </w:r>
          </w:p>
        </w:tc>
        <w:tc>
          <w:tcPr>
            <w:tcW w:w="902" w:type="dxa"/>
            <w:vAlign w:val="center"/>
          </w:tcPr>
          <w:p w14:paraId="521D0BBC" w14:textId="7FFBF5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 w14:paraId="0669E8B6" w14:textId="7FFBF54A">
      <w:pPr>
        <w:ind w:left="1440" w:firstLine="720"/>
        <w:rPr>
          <w:sz w:val="32"/>
          <w:szCs w:val="32"/>
          <w:lang w:eastAsia="zh-CN"/>
        </w:rPr>
      </w:pPr>
    </w:p>
    <w:p w14:paraId="28114198" w14:textId="7FFBF54B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  <w:lang w:eastAsia="zh-CN"/>
        </w:rPr>
        <w:t>－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  <w:lang w:eastAsia="zh-CN"/>
        </w:rPr>
        <w:t>学年第 二学期</w:t>
      </w:r>
    </w:p>
    <w:p w14:paraId="77A9AAE1" w14:textId="7FFBF54C">
      <w:pPr>
        <w:widowControl w:val="0"/>
        <w:spacing w:after="0" w:line="240" w:lineRule="auto"/>
        <w:jc w:val="center"/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《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项目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综合实践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III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》任务书</w:t>
      </w:r>
    </w:p>
    <w:p w14:paraId="06A164B4" w14:textId="7FFBF54D">
      <w:pPr>
        <w:widowControl w:val="0"/>
        <w:spacing w:after="0" w:line="240" w:lineRule="auto"/>
        <w:jc w:val="center"/>
        <w:rPr>
          <w:rFonts w:hint="eastAsia" w:ascii="宋体" w:hAnsi="Times New Roman" w:cs="Times New Roman"/>
          <w:kern w:val="2"/>
          <w:sz w:val="21"/>
          <w:szCs w:val="21"/>
          <w:lang w:eastAsia="zh-CN" w:bidi="ar-SA"/>
        </w:rPr>
      </w:pPr>
    </w:p>
    <w:tbl>
      <w:tblPr>
        <w:tblStyle w:val="8"/>
        <w:tblW w:w="93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402"/>
        <w:gridCol w:w="1134"/>
        <w:gridCol w:w="3743"/>
      </w:tblGrid>
      <w:tr w14:paraId="139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730734EB" w14:textId="7FFBF54E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学号</w:t>
            </w:r>
          </w:p>
        </w:tc>
        <w:tc>
          <w:tcPr>
            <w:tcW w:w="3402" w:type="dxa"/>
            <w:vAlign w:val="center"/>
          </w:tcPr>
          <w:p w14:paraId="6BBACC3D" w14:textId="7FFBFA62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221302101</w:t>
            </w:r>
          </w:p>
        </w:tc>
        <w:tc>
          <w:tcPr>
            <w:tcW w:w="1134" w:type="dxa"/>
            <w:vAlign w:val="center"/>
          </w:tcPr>
          <w:p w14:paraId="5B72B219" w14:textId="7FFBF550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专业</w:t>
            </w:r>
          </w:p>
        </w:tc>
        <w:tc>
          <w:tcPr>
            <w:tcW w:w="3743" w:type="dxa"/>
            <w:vAlign w:val="center"/>
          </w:tcPr>
          <w:p w14:paraId="61E770EB" w14:textId="7FFBF551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计算机科学与技术</w:t>
            </w:r>
          </w:p>
        </w:tc>
      </w:tr>
      <w:tr w14:paraId="3B2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68213CAE" w14:textId="7FFBF552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姓名</w:t>
            </w:r>
          </w:p>
        </w:tc>
        <w:tc>
          <w:tcPr>
            <w:tcW w:w="3402" w:type="dxa"/>
            <w:vAlign w:val="center"/>
          </w:tcPr>
          <w:p w14:paraId="55461DC8" w14:textId="7FFBF553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陈宇豪</w:t>
            </w:r>
          </w:p>
        </w:tc>
        <w:tc>
          <w:tcPr>
            <w:tcW w:w="1134" w:type="dxa"/>
            <w:vAlign w:val="center"/>
          </w:tcPr>
          <w:p w14:paraId="3B06D7E1" w14:textId="7FFBF554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班级</w:t>
            </w:r>
          </w:p>
        </w:tc>
        <w:tc>
          <w:tcPr>
            <w:tcW w:w="3743" w:type="dxa"/>
            <w:vAlign w:val="center"/>
          </w:tcPr>
          <w:p w14:paraId="41214AEC" w14:textId="7FFBFA64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计科2201</w:t>
            </w:r>
          </w:p>
        </w:tc>
      </w:tr>
      <w:tr w14:paraId="6A80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300" w:type="dxa"/>
            <w:gridSpan w:val="4"/>
          </w:tcPr>
          <w:p w14:paraId="4304FAD0" w14:textId="7FFBF556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主要内容：</w:t>
            </w:r>
          </w:p>
          <w:p w14:paraId="0355DB06" w14:textId="7FFBF557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本项目综合运用了《面向对象程序设计》、《Java语言程序设计》、《数据库系统原理》、《软件工程》等多门课程的核心知识点，设计并实现了一个完整的信息管理系统。系统采用前后端分离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的Web开发技术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。</w:t>
            </w:r>
          </w:p>
        </w:tc>
      </w:tr>
      <w:tr w14:paraId="7B17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9300" w:type="dxa"/>
            <w:gridSpan w:val="4"/>
          </w:tcPr>
          <w:p w14:paraId="72D29791" w14:textId="7FFBF55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主要任务及具体要求：</w:t>
            </w:r>
          </w:p>
          <w:p w14:paraId="6F09F48E" w14:textId="7FFBF55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1.任务：</w:t>
            </w:r>
          </w:p>
          <w:p w14:paraId="43C1F8A2" w14:textId="7FFBF55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Web前端开发的基础技术：Html、Css、JavaScript、Ajax等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91F2CD1" w14:textId="7FFBF55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Web前端开发的高级技术：Vue3、Element Plus、Vant、Pinia、Vue Router、Axios等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F57AA20" w14:textId="7FFBF55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Web后端开发的基础技术：Servlet、JDBC、Mysql、SQL等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40EAF5F" w14:textId="7FFBF55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Web后端开发的高级技术：SpringBoot、Mybatis、JWT、nginx等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52781773" w14:textId="7FFBF55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开发一个较为完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基于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前后端分离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信息管理系统；</w:t>
            </w:r>
          </w:p>
          <w:p w14:paraId="2F2A3AAB" w14:textId="7FFBF55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（6）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系统功能围绕校内审计全生命周期搭建，包含审计信息管理、审计作业管理、审计整改管理、审计依据库、数据驾驶舱、AI 智能体、权限管控、流程配置、跨系统数据集成等独立业务模块，如审计计划编排、审计项目协同作业、问题整改跟踪、法规案例查阅、审计数据可视化、智能审计辅助、分级权限管控、自定义审批流、校内业务系统数据互通等，只需开发一套业务闭环完整、可独立落地的校内智慧审计管理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中部分功能的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系统。</w:t>
            </w:r>
          </w:p>
          <w:p w14:paraId="07188AD5" w14:textId="7FFBF56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（7）系统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可以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支持手机Web访问使用。</w:t>
            </w:r>
          </w:p>
          <w:p w14:paraId="227E5CC6" w14:textId="7FFBF56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（8）系统开发完成后，需部署到云平台，生成系统使用的二维码，以便用户手机扫码使用。</w:t>
            </w:r>
          </w:p>
          <w:p w14:paraId="74653B77" w14:textId="7FFBF56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2.具体要求如下：</w:t>
            </w:r>
          </w:p>
          <w:p w14:paraId="1AF08F8A" w14:textId="7FFBF56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（1）完成课外学习，掌握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Web开发的相关技术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60A619E" w14:textId="7FFBF564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（2）查阅相关资料，确定设计方案；</w:t>
            </w:r>
          </w:p>
          <w:p w14:paraId="58760E35" w14:textId="7FFBF56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（3）编写完整的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前后端Web系统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程序，进行测试，并能正确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解决系统开发遇到的各类问题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3F0C09D6" w14:textId="7FFBF56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（4）通过验收及答辩环节，思路清晰，结果正确，回答问题正确；</w:t>
            </w:r>
          </w:p>
          <w:p w14:paraId="23B26477" w14:textId="7FFBF56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（5）提交答辩记录表、实践报告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(正文首页上方有上述二维码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与网址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及源程序。</w:t>
            </w:r>
          </w:p>
          <w:p w14:paraId="0770A586" w14:textId="7FFBF56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3.软硬件环境：</w:t>
            </w:r>
          </w:p>
          <w:p w14:paraId="09389437" w14:textId="7FFBF56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支持Windows、Linux等系统</w:t>
            </w:r>
          </w:p>
          <w:p w14:paraId="09119EDD" w14:textId="7FFBF56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4.进程安排：</w:t>
            </w:r>
          </w:p>
          <w:p w14:paraId="65370E82" w14:textId="7FFBF56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(1)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Web前端、后端开发技术的学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习与实践</w:t>
            </w:r>
          </w:p>
          <w:p w14:paraId="68EFC467" w14:textId="7FFBF56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系统功能、架构、UI、数据库等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方案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设计</w:t>
            </w:r>
          </w:p>
          <w:p w14:paraId="56BDE0D6" w14:textId="7FFBF56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系统Web后端功能开发与测试</w:t>
            </w:r>
          </w:p>
          <w:p w14:paraId="19D9ABEA" w14:textId="7FFBF56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系统Web前端功能开发与测试</w:t>
            </w:r>
          </w:p>
          <w:p w14:paraId="236C07E1" w14:textId="7FFBF56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系统Web前后端集成与测试</w:t>
            </w:r>
            <w:bookmarkStart w:name="_GoBack" w:id="14"/>
            <w:bookmarkEnd w:id="14"/>
          </w:p>
          <w:p w14:paraId="59CFC940" w14:textId="7FFBF57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(6) 系统打包并部署到云平台</w:t>
            </w:r>
          </w:p>
          <w:p w14:paraId="2605C661" w14:textId="7FFBF57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项目验收、学生陈述答辩</w:t>
            </w:r>
          </w:p>
          <w:p w14:paraId="592EE4E6" w14:textId="7FFBF57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报告撰写</w:t>
            </w:r>
          </w:p>
          <w:p w14:paraId="431CA269" w14:textId="7FFBF573">
            <w:pPr>
              <w:widowControl w:val="0"/>
              <w:spacing w:after="0" w:line="240" w:lineRule="auto"/>
              <w:jc w:val="righ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年 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月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日</w:t>
            </w:r>
          </w:p>
        </w:tc>
      </w:tr>
    </w:tbl>
    <w:p w14:paraId="3DB6C811" w14:textId="7FFBF574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300B33E4" w14:textId="7FFBF575">
      <w:pPr>
        <w:ind w:left="0" w:leftChars="0" w:firstLine="0" w:firstLineChars="0"/>
        <w:jc w:val="center"/>
        <w:rPr>
          <w:rFonts w:hint="eastAsia"/>
          <w:b/>
          <w:bCs/>
          <w:sz w:val="36"/>
          <w:szCs w:val="36"/>
        </w:rPr>
      </w:pPr>
    </w:p>
    <w:p w14:paraId="06063FD5" w14:textId="7FFBF576">
      <w:pPr>
        <w:ind w:left="0" w:leftChars="0" w:firstLine="0" w:firstLineChars="0"/>
        <w:jc w:val="center"/>
      </w:pPr>
      <w:r>
        <w:rPr>
          <w:rFonts w:hint="eastAsia"/>
          <w:b/>
          <w:bCs/>
          <w:sz w:val="36"/>
          <w:szCs w:val="36"/>
        </w:rPr>
        <w:t>《</w:t>
      </w:r>
      <w:r>
        <w:rPr>
          <w:rFonts w:hint="eastAsia"/>
          <w:b/>
          <w:bCs/>
          <w:sz w:val="36"/>
          <w:szCs w:val="36"/>
          <w:lang w:val="en-US" w:eastAsia="zh-CN"/>
        </w:rPr>
        <w:t>项目</w:t>
      </w:r>
      <w:r>
        <w:rPr>
          <w:rFonts w:hint="eastAsia"/>
          <w:b/>
          <w:bCs/>
          <w:sz w:val="36"/>
          <w:szCs w:val="36"/>
        </w:rPr>
        <w:t>综合实践</w:t>
      </w:r>
      <w:r>
        <w:rPr>
          <w:rFonts w:hint="eastAsia"/>
          <w:b/>
          <w:bCs/>
          <w:sz w:val="36"/>
          <w:szCs w:val="36"/>
          <w:lang w:val="en-US" w:eastAsia="zh-CN"/>
        </w:rPr>
        <w:t>III</w:t>
      </w:r>
      <w:r>
        <w:rPr>
          <w:rFonts w:hint="eastAsia"/>
          <w:b/>
          <w:bCs/>
          <w:sz w:val="36"/>
          <w:szCs w:val="36"/>
        </w:rPr>
        <w:t>》答辩记录表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079"/>
        <w:gridCol w:w="1370"/>
        <w:gridCol w:w="3081"/>
      </w:tblGrid>
      <w:tr w14:paraId="1B4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3C72AF" w14:textId="7FFBF577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1E663A8A" w14:textId="7FFBFA61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221302101</w:t>
            </w:r>
          </w:p>
        </w:tc>
        <w:tc>
          <w:tcPr>
            <w:tcW w:w="1370" w:type="dxa"/>
          </w:tcPr>
          <w:p w14:paraId="7EC1B836" w14:textId="7FFBF579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50E53FCE" w14:textId="7FFBF57A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193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2776C65" w14:textId="7FFBF57B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FB53E" w14:textId="7FFBF57C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陈宇豪</w:t>
            </w:r>
          </w:p>
        </w:tc>
        <w:tc>
          <w:tcPr>
            <w:tcW w:w="1370" w:type="dxa"/>
          </w:tcPr>
          <w:p w14:paraId="08DE8975" w14:textId="7FFBF57D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1AE10B3E" w14:textId="7FFBFA65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计科2201</w:t>
            </w:r>
          </w:p>
        </w:tc>
      </w:tr>
      <w:tr w14:paraId="3CCF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616F62D" w14:textId="7FFBF57F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答辩记录：</w:t>
            </w:r>
          </w:p>
          <w:p w14:paraId="393D7350" w14:textId="7FFBF58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问题1：如何用HTML5和CSS3实现响应式布局，确保系统在手机端正常显示？</w:t>
            </w:r>
          </w:p>
          <w:p w14:paraId="255D9438" w14:textId="7FFBF581">
            <w:pPr>
              <w:widowControl w:val="0"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要实现响应式布局首先在HTML头部添加viewport元标签&lt;meta name="viewport" content="width=device-width, initial-scale=1.0"&gt;确保正确缩放，采用移动优先策略编写基础CSS样式，然后使用媒体查询针对不同屏幕尺寸调整布局，比如@media (min-width: 600px) { ... }，主要布局技术推荐使用Flexbox或Grid，设置容器为display: flex或display: grid并配合flex-wrap: wrap和grid-template-columns: repeat(auto-fill, minmax(250px, 1fr))实现弹性布局，图片设置max-width: 100%防止溢出，文字使用相对单位rem/vw，导航菜单在小屏时可转换为汉堡菜单，大屏显示完整导航，测试时多用Chrome设备模拟器和真机调试，重点检查320px-768px的手机显示效果，确保触摸目标尺寸不小于48px，文字行高1.5倍以上便于移动端阅读。</w:t>
            </w:r>
          </w:p>
          <w:p w14:paraId="5BA7456F" w14:textId="7FFBF5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问题2：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考试测评功能如何实现自动评分和时间限制？</w:t>
            </w:r>
          </w:p>
          <w:p w14:paraId="0A77FA2A" w14:textId="7FFBF583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要实现考试测评功能的自动评分和时间限制，首先需要设计一个包含题目、选项和标准答案的数据结构（如JSON格式），前端通过HTML表单或自定义组件展示题目，考生提交答案后，系统将考生答案与标准答案比对计算得分，选择题可直接匹配选项值，填空题需处理近似答案（如去除空格、大小写转换），简答题可通过关键词匹配或接入AI评分接口；时间限制功能可通过JavaScript的计时器实现，使用`setInterval`每秒更新剩余时间显示，当倒计时归零时自动提交答卷并阻止继续作答，同时要处理页面刷新或离开的情况（通过`beforeunload`事件提示或本地保存进度），后端需验证提交时间是否超时，最终将考生答案、得分和用时存入数据库，管理员后台可查看详细答题记录和统计分析数据。</w:t>
            </w:r>
          </w:p>
          <w:p w14:paraId="7461C72E" w14:textId="7FFBF584">
            <w:pPr>
              <w:widowControl w:val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3：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Web登录验证码的作用与工作原理是什么</w:t>
            </w:r>
          </w:p>
          <w:p w14:paraId="39E724B3" w14:textId="7FFBF585">
            <w:pPr>
              <w:widowControl w:val="0"/>
              <w:ind w:left="0" w:leftChars="0" w:firstLine="0" w:firstLineChars="0"/>
              <w:jc w:val="both"/>
              <w:rPr>
                <w:b/>
                <w:bCs/>
                <w:sz w:val="28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2087880</wp:posOffset>
                  </wp:positionH>
                  <wp:positionV relativeFrom="paragraph">
                    <wp:posOffset>1117600</wp:posOffset>
                  </wp:positionV>
                  <wp:extent cx="951230" cy="494030"/>
                  <wp:effectExtent l="0" t="0" r="1270" b="1270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Web登录验证码的主要作用是防止自动化攻击和恶意登录尝试，其工作原理是通过生成随机字符、图形或逻辑问题等人类易识别但机器难解析的内容，在用户提交登录信息前要求额外验证。验证码服务端生成随机代码（如4位字母数字组合）并将答案存储在会话(Session)或缓存中，同时生成对应图片/语音/文字题目返回前端展示，用户提交登录表单时需同时输入验证码答案，服务端比对用户输入与服务端存储的答案是否匹配，若失败则阻止登录并刷新验证码。现代验证码技术还包括行为分析（如鼠标轨迹）、拼图验证、智能风险识别等进阶机制，既保障安全性又提升用户体验，有效防御暴力破解、撞库攻击和垃圾注册等网络安全威胁。</w:t>
            </w:r>
          </w:p>
          <w:p w14:paraId="6934CE1D" w14:textId="7FFBFA66">
            <w:pPr>
              <w:widowControl w:val="0"/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答辩人：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陈宇豪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                      日期：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2025.7.21</w:t>
            </w:r>
          </w:p>
        </w:tc>
      </w:tr>
    </w:tbl>
    <w:p w14:paraId="2F6474BA" w14:textId="7FFBF587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14381EA6" w14:textId="7FFBF588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sdt>
      <w:sdtPr>
        <w:rPr>
          <w:rFonts w:hint="eastAsia" w:ascii="宋体" w:hAnsi="宋体" w:eastAsia="宋体" w:cs="宋体"/>
          <w:color w:val="auto"/>
          <w:sz w:val="22"/>
          <w:szCs w:val="22"/>
          <w:lang w:val="zh-CN" w:eastAsia="en-US" w:bidi="en-US"/>
        </w:rPr>
        <w:id w:val="-2126606742"/>
      </w:sdtPr>
      <w:sdtEndPr>
        <w:rPr>
          <w:rFonts w:hint="default" w:eastAsia="宋体" w:asciiTheme="minorHAnsi" w:hAnsiTheme="minorHAnsi" w:cstheme="minorBidi"/>
          <w:b/>
          <w:bCs/>
          <w:color w:val="auto"/>
          <w:sz w:val="22"/>
          <w:szCs w:val="22"/>
          <w:lang w:val="zh-CN" w:eastAsia="en-US" w:bidi="en-US"/>
        </w:rPr>
      </w:sdtEndPr>
      <w:sdtContent>
        <w:p w14:paraId="60268410" w14:textId="7FFBF589">
          <w:pPr>
            <w:pStyle w:val="11"/>
            <w:jc w:val="center"/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t xml:space="preserve">                        </w:t>
          </w:r>
        </w:p>
        <w:p w14:paraId="7F9049F5" w14:textId="7FFBF58A">
          <w:pP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br w:type="page"/>
          </w:r>
        </w:p>
        <w:p w14:paraId="4045267D" w14:textId="7FFBF58B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  <w:t xml:space="preserve">目录                   </w:t>
          </w:r>
        </w:p>
        <w:p w14:paraId="31571F57" w14:textId="7FFBF58C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</w:pPr>
        </w:p>
        <w:p w14:paraId="71364537" w14:textId="7FFBF58D">
          <w:pPr>
            <w:pStyle w:val="11"/>
            <w:jc w:val="left"/>
            <w:rPr>
              <w:b/>
              <w:bCs/>
              <w:color w:val="auto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补： 在</w:t>
          </w:r>
          <w:r>
            <w:rPr>
              <w:rFonts w:hint="eastAsia"/>
              <w:sz w:val="32"/>
              <w:szCs w:val="32"/>
              <w:lang w:eastAsia="zh-CN"/>
            </w:rPr>
            <w:t>本组成员</w:t>
          </w:r>
          <w:r>
            <w:rPr>
              <w:rFonts w:hint="eastAsia"/>
              <w:sz w:val="32"/>
              <w:szCs w:val="32"/>
              <w:lang w:val="en-US" w:eastAsia="zh-CN"/>
            </w:rPr>
            <w:t>第一位的项目收中</w:t>
          </w:r>
          <w:r>
            <w:rPr>
              <w:rFonts w:hint="eastAsia"/>
              <w:sz w:val="32"/>
              <w:szCs w:val="32"/>
              <w:lang w:val="en-US" w:eastAsia="zh-CN"/>
            </w:rPr>
            <w:br w:type="textWrapping"/>
          </w:r>
          <w:r>
            <w:rPr>
              <w:rFonts w:hint="eastAsia"/>
              <w:sz w:val="32"/>
              <w:szCs w:val="32"/>
              <w:lang w:val="en-US" w:eastAsia="zh-CN"/>
            </w:rPr>
            <w:t>1、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本组各成员工作量比例，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2、项目文件图中标注每个文件唯一的编写人员。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3、项目文件中只有本人开发的界面与主要源码，要与第2点一致。</w:t>
          </w:r>
        </w:p>
        <w:p w14:paraId="4A0A4392" w14:textId="7FFBF58E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125095</wp:posOffset>
                </wp:positionV>
                <wp:extent cx="1062990" cy="1076960"/>
                <wp:effectExtent l="0" t="0" r="3810" b="8890"/>
                <wp:wrapSquare wrapText="bothSides"/>
                <wp:docPr id="2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107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textWrapping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"_Toc7242"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宋体" w:hAnsi="宋体" w:cs="宋体"/>
              <w:sz w:val="28"/>
              <w:szCs w:val="28"/>
              <w:lang w:eastAsia="zh-CN"/>
            </w:rPr>
            <w:t xml:space="preserve">一、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项目实践的目的与要求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6CF03CC" w14:textId="7FFBF58F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"_Toc13350"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1.1 </w:t>
          </w:r>
          <w:r>
            <w:rPr>
              <w:rFonts w:hint="eastAsia"/>
              <w:sz w:val="28"/>
              <w:szCs w:val="28"/>
              <w:lang w:eastAsia="zh-CN"/>
            </w:rPr>
            <w:t>项目实践目的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D14EB9" w14:textId="7FFBF590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"_Toc19789"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1.2 项目实践课程要求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C5F017" w14:textId="7FFBF591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"_Toc13014"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二、 </w:t>
          </w:r>
          <w:r>
            <w:rPr>
              <w:rFonts w:hint="eastAsia"/>
              <w:sz w:val="28"/>
              <w:szCs w:val="28"/>
              <w:lang w:eastAsia="zh-CN"/>
            </w:rPr>
            <w:t>项目总体设计方案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1A9876E1" w14:textId="7FFBF59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"_Toc13741"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2.1 总体概述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6154504" w14:textId="7FFBF593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"_Toc32639"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2.2 前端设计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9059BE5" w14:textId="7FFBF594">
          <w:pPr>
            <w:pStyle w:val="6"/>
            <w:tabs>
              <w:tab w:val="right" w:leader="dot" w:pos="8640"/>
            </w:tabs>
            <w:ind w:left="440"/>
            <w:rPr>
              <w:rFonts w:hint="eastAsia"/>
              <w:sz w:val="28"/>
              <w:szCs w:val="28"/>
              <w:lang w:eastAsia="zh-CN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"_Toc9465"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2.3 后端设计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742D2C2" w14:textId="7FFBF595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textAlignment w:val="auto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2.4 项目结构</w:t>
          </w:r>
        </w:p>
        <w:p w14:paraId="473A7A2E" w14:textId="7FFBF596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"_Toc32237"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三、软件流程图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296E1652" w14:textId="7FFBF597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"_Toc24662"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3.1</w:t>
          </w:r>
          <w:r>
            <w:rPr>
              <w:rFonts w:hint="eastAsia"/>
              <w:sz w:val="28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7F5B18EF" w14:textId="7FFBF598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"_Toc21758"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3.2</w:t>
          </w:r>
          <w:r>
            <w:rPr>
              <w:rFonts w:hint="eastAsia"/>
              <w:sz w:val="28"/>
              <w:szCs w:val="28"/>
              <w:lang w:eastAsia="zh-CN"/>
            </w:rPr>
            <w:t xml:space="preserve"> 功能模块图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4D87E29" w14:textId="7FFBF599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"_Toc19349"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四</w:t>
          </w:r>
          <w:r>
            <w:rPr>
              <w:sz w:val="28"/>
              <w:szCs w:val="28"/>
              <w:lang w:eastAsia="zh-CN"/>
            </w:rPr>
            <w:t xml:space="preserve">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个人完成的功能及代码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606CD61E" w14:textId="7FFBF59A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"_Toc5749"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4.1 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个人完成功能概述</w:t>
          </w:r>
        </w:p>
        <w:p w14:paraId="4A5F13F7" w14:textId="7FFBF59B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"_Toc12957"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4.2登录模块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C8DC71E" w14:textId="7FFBF59C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4.3 权限/菜单管理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261CA251" w14:textId="7FFBF59D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"_Toc27578"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4.4 </w:t>
          </w:r>
          <w:r>
            <w:rPr>
              <w:rFonts w:hint="eastAsia"/>
              <w:bCs/>
              <w:sz w:val="28"/>
              <w:szCs w:val="28"/>
              <w:lang w:eastAsia="zh-CN"/>
            </w:rPr>
            <w:t>问卷管理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38BBDCA" w14:textId="7FFBF59E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"_Toc23249"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bCs/>
              <w:sz w:val="28"/>
              <w:szCs w:val="28"/>
              <w:lang w:eastAsia="zh-CN"/>
            </w:rPr>
            <w:t>4.5</w:t>
          </w:r>
          <w:r>
            <w:rPr>
              <w:rFonts w:hint="eastAsia"/>
              <w:bCs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bCs/>
              <w:sz w:val="28"/>
              <w:szCs w:val="28"/>
              <w:lang w:val="en-US" w:eastAsia="zh-CN"/>
            </w:rPr>
            <w:t>个人代码</w:t>
          </w:r>
        </w:p>
        <w:p w14:paraId="79763245" w14:textId="7FFBF59F">
          <w:pPr>
            <w:pStyle w:val="5"/>
            <w:tabs>
              <w:tab w:val="right" w:leader="dot" w:pos="8640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"_Toc11965"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五、总结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99B0C2F" w14:textId="7FFBF5A0">
          <w:pPr>
            <w:rPr>
              <w:rFonts w:hint="eastAsia" w:ascii="宋体" w:hAnsi="宋体" w:eastAsia="宋体" w:cs="宋体"/>
              <w:lang w:eastAsia="zh-CN"/>
            </w:rPr>
          </w:pPr>
          <w:r>
            <w:rPr>
              <w:bCs/>
              <w:lang w:val="zh-CN"/>
            </w:rPr>
            <w:fldChar w:fldCharType="end"/>
          </w:r>
          <w:bookmarkStart w:name="_Toc7242" w:id="1"/>
          <w:bookmarkEnd w:id="1"/>
        </w:p>
      </w:sdtContent>
    </w:sdt>
    <w:p w14:paraId="7FFBFA67" w14:textId="7FFBFAFB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项目实践的目的与要求</w:t>
      </w:r>
    </w:p>
    <w:p w14:paraId="7FFBFA69" w14:textId="7FFBFB04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1.1 项目实践目的</w:t>
      </w:r>
    </w:p>
    <w:p w14:paraId="7FFBFA6B" w14:textId="7FFBFA6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项目面向高校审计业务数字化与智能化需求，综合运用Java程序设计、数据库原理、软件工程、Web前端开发和人工智能应用等知识，设计并实现高校智慧审计平台。通过实践掌握前后端分离系统从需求分析、架构设计、数据库设计、编码实现、联调测试到云服务器部署的完整流程。</w:t>
      </w:r>
    </w:p>
    <w:p w14:paraId="7FFBFA6D" w14:textId="7FFBFA6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平台将大模型能力融入审计计划、项目实施、问题发现、整改跟踪、报告编制和项目归档等环节，使审计人员能够通过自然语言完成资料查询、法规检索、数据分析、风险扫描、文档核查和取证单生成。</w:t>
      </w:r>
    </w:p>
    <w:p w14:paraId="7FFBFA6F" w14:textId="7FFBFB05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1.2 项目实践课程要求</w:t>
      </w:r>
    </w:p>
    <w:p w14:paraId="7FFBFA71" w14:textId="7FFBFA7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掌握Vue 3、Element Plus、Vite和Axios等前端技术；掌握Spring Boot、MyBatis、Spring Security和JWT等后端技术；掌握PostgreSQL及pgvector向量检索；完成审计业务闭环、AI智能辅助、权限管理、测试和云服务器部署。</w:t>
      </w:r>
    </w:p>
    <w:p w14:paraId="7FFBFA73" w14:textId="7FFBFAFC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二、项目总体设计方案</w:t>
      </w:r>
    </w:p>
    <w:p w14:paraId="7FFBFA75" w14:textId="7FFBFB06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2.1 总体概述</w:t>
      </w:r>
    </w:p>
    <w:p w14:paraId="7FFBFA77" w14:textId="7FFBFA7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高校智慧审计平台采用前后端分离架构，覆盖审计计划、审计准备、现场实施、问题整改、报告归档和智能分析。系统以审计项目为主线，将计划、资料、底稿、问题、整改、报告和档案数据统一关联。</w:t>
      </w:r>
    </w:p>
    <w:p w14:paraId="7FFBFA79" w14:textId="7FFBFB07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2.2 前端设计</w:t>
      </w:r>
    </w:p>
    <w:p w14:paraId="7FFBFA7B" w14:textId="7FFBFA7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前端使用Vue 3、Element Plus、Vite和Axios。Vue负责组件化页面开发，Element Plus提供表单、表格、对话框和分页组件，ECharts负责进度图和数据驾驶舱，Axios负责REST接口调用，AI对话页面通过SSE接收流式结果。</w:t>
      </w:r>
    </w:p>
    <w:p w14:paraId="7FFBFA7D" w14:textId="7FFBFB0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2.3 后端设计</w:t>
      </w:r>
    </w:p>
    <w:p w14:paraId="7FFBFA7F" w14:textId="7FFBFA8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后端基于Spring Boot和MyBatis实现Controller、Service、Mapper分层。系统复用RuoYi的用户、角色、菜单、日志和数据权限能力；PostgreSQL保存业务数据，pgvector保存文档向量；LangChain4j及OpenAI兼容接口负责模型调用。</w:t>
      </w:r>
    </w:p>
    <w:p w14:paraId="7FFBFA81" w14:textId="7FFBFB0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2.4 数据库设计</w:t>
      </w:r>
    </w:p>
    <w:p w14:paraId="7FFBFA83" w14:textId="7FFBFA8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数据库分为系统基础表、审计业务表和AI知识表。核心业务表包括audit_plan、audit_project、audit_issue、audit_rectification、audit_workpaper和audit_report；知识与AI表包括audit_basis、audit_case_lib、project_document、document_chunk、ai_conversation和ai_message。</w:t>
      </w:r>
    </w:p>
    <w:p w14:paraId="7FFBFA85" w14:textId="7FFBFAFD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三、软件主要流程图</w:t>
      </w:r>
    </w:p>
    <w:p w14:paraId="7FFBFA87" w14:textId="7FFBFB0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3.1 项目总体流程</w:t>
      </w:r>
    </w:p>
    <w:p w14:paraId="7FFBFA89" w14:textId="7FFBFA8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审计计划编制 → 审计项目立项 → 审计准备与资料收集 → 审计方案和底稿编制 → 审计问题确认 → 整改跟踪 → 审计报告 → 项目归档。</w:t>
      </w:r>
    </w:p>
    <w:p w14:paraId="7FFBFA8B" w14:textId="7FFBFB0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3.2 AI智能处理流程</w:t>
      </w:r>
    </w:p>
    <w:p w14:paraId="7FFBFA8D" w14:textId="7FFBFA8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用户输入自然语言指令 → 系统识别任务类型 → 检索项目资料或审计知识 → 调用对应业务处理器与大模型 → SSE流式返回结果 → 保存会话、分析结果或取证记录。</w:t>
      </w:r>
    </w:p>
    <w:p w14:paraId="7FFBFA8F" w14:textId="7FFBFB0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3.3 文件知识化流程</w:t>
      </w:r>
    </w:p>
    <w:p w14:paraId="7FFBFA91" w14:textId="7FFBFA9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文件上传 → 文件类型识别 → Word、Excel、PDF、CSV或TXT内容解析 → 文本切分 → Embedding向量化 → PostgreSQL与pgvector入库 → RAG语义检索。</w:t>
      </w:r>
    </w:p>
    <w:p w14:paraId="7FFBFA93" w14:textId="7FFBFAFE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四、个人完成的功能及代码</w:t>
      </w:r>
    </w:p>
    <w:p w14:paraId="7FFBFA95" w14:textId="7FFBFB0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4.1 个人完成功能概述</w:t>
      </w:r>
    </w:p>
    <w:p w14:paraId="7FFBFA97" w14:textId="7FFBFA9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人承担本项目40%的工作量，负责系统总体架构与AI智能审计核心模块。担任项目负责人，负责需求梳理、总体架构、数据库总体设计和核心技术集成，重点完成AI智能工作台、对话任务识别、RAG知识检索、项目文档解析与向量化、智能数据分析、风险扫描、文档核查和智能取证，并承担核心模块联调。</w:t>
      </w:r>
    </w:p>
    <w:p w14:paraId="7FFBFA99" w14:textId="7FFBFB0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4.2 AI智能对话与任务编排</w:t>
      </w:r>
    </w:p>
    <w:p w14:paraId="7FFBFA9B" w14:textId="7FFBFA9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设计统一聊天入口，利用任务解析服务识别用户意图，将自然语言请求拆分为项目查询、资料阅读、数据分析、风险扫描、文档核查、智能取证和知识问答等任务，并通过SSE持续返回执行结果。</w:t>
      </w:r>
    </w:p>
    <w:p w14:paraId="7FFBFA9D" w14:textId="7FFBFA9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9F" w14:textId="7FFBFB0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4.3 RAG知识检索</w:t>
      </w:r>
    </w:p>
    <w:p w14:paraId="7FFBFAA1" w14:textId="7FFBFAA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整合审计依据、项目资料、临时文件、审计案例和风险案例五类知识源。文档经过解析、切分和向量化后写入PostgreSQL与pgvector，问答时根据相似度召回相关内容并交由大模型生成回答。</w:t>
      </w:r>
    </w:p>
    <w:p w14:paraId="7FFBFAA3" w14:textId="7FFBFAA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5" w14:textId="7FFBFB10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4.4 文件解析与向量化</w:t>
      </w:r>
    </w:p>
    <w:p w14:paraId="7FFBFAA7" w14:textId="7FFBFAA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使用Apache POI处理Word和Excel文件，使用PDFBox解析PDF，同时支持CSV和TXT。解析后的文本按长度切块，并调用Embedding服务生成1024维向量，形成可检索的项目资料库。</w:t>
      </w:r>
    </w:p>
    <w:p w14:paraId="7FFBFAA9" w14:textId="7FFBFAA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B" w14:textId="7FFBFB11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4.5 AI分析与智能取证</w:t>
      </w:r>
    </w:p>
    <w:p w14:paraId="7FFBFAAD" w14:textId="7FFBFAA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实现AI数据分析、风险线索扫描、文档规范核查和取证单生成。分析结果以HTML和ECharts图表展示，取证单按照基本信息、问题描述、事实证据、法规依据、审计结论和整改建议组织。</w:t>
      </w:r>
    </w:p>
    <w:p w14:paraId="7FFBFAAF" w14:textId="7FFBFAB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B1" w14:textId="7FFBFAFF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五、关键实现流程</w:t>
      </w:r>
    </w:p>
    <w:p w14:paraId="7FFBFAB3" w14:textId="7FFBFB12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5.1 任务识别流程</w:t>
      </w:r>
    </w:p>
    <w:p w14:paraId="7FFBFAB5" w14:textId="7FFBFAB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用户输入 → ChatTaskParserService → List&lt;ChatTask&gt; → 逐项执行 → SSE推送结果</w:t>
      </w:r>
    </w:p>
    <w:p w14:paraId="7FFBFAB7" w14:textId="7FFBFB13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5.2 知识检索流程</w:t>
      </w:r>
    </w:p>
    <w:p w14:paraId="7FFBFAB9" w14:textId="7FFBFAB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问题向量化 → pgvector相似度查询 → 多知识源结果合并 → 构建Prompt → 大模型回答</w:t>
      </w:r>
    </w:p>
    <w:p w14:paraId="7FFBFABB" w14:textId="7FFBFB14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5.3 文档入库流程</w:t>
      </w:r>
    </w:p>
    <w:p w14:paraId="7FFBFABD" w14:textId="7FFBFAB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文件上传 → 类型识别 → 文本解析 → DocChunker切分 → Embedding → document_chunk入库</w:t>
      </w:r>
    </w:p>
    <w:p w14:paraId="7FFBFABF" w14:textId="7FFBFB00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六、系统测试</w:t>
      </w:r>
    </w:p>
    <w:p w14:paraId="7FFBFAC1" w14:textId="7FFBFB15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6.1 测试环境</w:t>
      </w:r>
    </w:p>
    <w:p w14:paraId="7FFBFAC3" w14:textId="7FFBFAC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测试环境包括Windows 11、JDK 21、Node.js、Vue 3、Spring Boot、PostgreSQL和Chrome浏览器。测试采用正常数据、空值、边界值和异常数据，检查页面提示、接口响应和数据库记录。</w:t>
      </w:r>
    </w:p>
    <w:p w14:paraId="7FFBFAC5" w14:textId="7FFBFB16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6.2 个人模块测试</w:t>
      </w:r>
    </w:p>
    <w:p w14:paraId="7FFBFAC7" w14:textId="7FFBFAC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测试1：复合指令能否按顺序执行。执行相关操作并核对页面、接口和数据库结果，测试结果符合设计要求。</w:t>
      </w:r>
    </w:p>
    <w:p w14:paraId="7FFBFAC9" w14:textId="7FFBFAC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测试2：SSE连接是否持续、完整返回。执行相关操作并核对页面、接口和数据库结果，测试结果符合设计要求。</w:t>
      </w:r>
    </w:p>
    <w:p w14:paraId="7FFBFACB" w14:textId="7FFBFAC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测试3：不同格式文件能否正确解析。执行相关操作并核对页面、接口和数据库结果，测试结果符合设计要求。</w:t>
      </w:r>
    </w:p>
    <w:p w14:paraId="7FFBFACD" w14:textId="7FFBFAC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测试4：向量检索结果是否与问题相关。执行相关操作并核对页面、接口和数据库结果，测试结果符合设计要求。</w:t>
      </w:r>
    </w:p>
    <w:p w14:paraId="7FFBFACF" w14:textId="7FFBFAD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测试5：AI异常时是否返回明确提示。执行相关操作并核对页面、接口和数据库结果，测试结果符合设计要求。</w:t>
      </w:r>
    </w:p>
    <w:p w14:paraId="7FFBFAD1" w14:textId="7FFBFB17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6.3 测试结论</w:t>
      </w:r>
    </w:p>
    <w:p w14:paraId="7FFBFAD3" w14:textId="7FFBFAD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经过功能测试和前后端联调，个人负责模块能够完成预定业务操作，权限不足、参数错误和服务异常能够返回明确提示。发现的问题经过修复后重新验证，未发现影响主要业务流程的严重缺陷。</w:t>
      </w:r>
    </w:p>
    <w:p w14:paraId="7FFBFAD5" w14:textId="7FFBFB01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七、云服务器部署</w:t>
      </w:r>
    </w:p>
    <w:p w14:paraId="7FFBFAD7" w14:textId="7FFBFB1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7.1 服务器环境</w:t>
      </w:r>
    </w:p>
    <w:p w14:paraId="7FFBFAD9" w14:textId="7FFBFAD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云服务器采用Linux系统，安装JDK 21、PostgreSQL、pgvector和Nginx。安全组仅开放Web访问和必要管理端口，数据库端口不直接对公网开放。</w:t>
      </w:r>
    </w:p>
    <w:p w14:paraId="7FFBFADB" w14:textId="7FFBFB1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7.2 数据库与后端部署</w:t>
      </w:r>
    </w:p>
    <w:p w14:paraId="7FFBFADD" w14:textId="7FFBFAD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创建PostgreSQL数据库和用户，启用pgvector扩展，依次执行RuoYi基础脚本、AI模块脚本和审计业务脚本。修改生产环境数据库、文件目录和AI模型参数，使用Maven打包后端Jar，通过后台服务或进程守护方式启动。</w:t>
      </w:r>
    </w:p>
    <w:p w14:paraId="7FFBFADF" w14:textId="7FFBFB1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7.3 前端与Nginx部署</w:t>
      </w:r>
    </w:p>
    <w:p w14:paraId="7FFBFAE1" w14:textId="7FFBFAE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使用Vite构建前端dist目录，将构建产物上传到Nginx站点目录。Nginx负责静态资源访问，并将后端接口和文件请求反向代理至Spring Boot服务，同时配置上传大小、连接超时和访问日志。</w:t>
      </w:r>
    </w:p>
    <w:p w14:paraId="7FFBFAE3" w14:textId="7FFBFB1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7.4 上线检查</w:t>
      </w:r>
    </w:p>
    <w:p w14:paraId="7FFBFAE5" w14:textId="7FFBFAE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部署完成后依次检查用户登录、菜单权限、审计业务闭环、文件上传与解析、AI模型调用、SSE流式输出、数据驾驶舱和日志记录，确认云端系统能够稳定访问。</w:t>
      </w:r>
    </w:p>
    <w:p w14:paraId="7FFBFAE7" w14:textId="7FFBFB02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八、总结</w:t>
      </w:r>
    </w:p>
    <w:p w14:paraId="7FFBFAE9" w14:textId="7FFBFAE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通过本次高校智慧审计平台开发，我完成了系统总体架构与AI智能审计核心模块相关工作，对需求分析、模块划分、接口设计、数据库关联、权限控制、联调测试和云端部署有了更加系统的理解。</w:t>
      </w:r>
    </w:p>
    <w:p w14:paraId="7FFBFAEB" w14:textId="7FFBFAE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项目实践说明软件开发不仅是编码，还需要统一的数据标准、清晰的职责边界、可靠的异常处理和规范的部署维护。后续可继续完善自动化测试、AI结果评价、模型成本统计、移动端适配和运行监控。</w:t>
      </w:r>
    </w:p>
    <w:p w14:paraId="7FFBFAED" w14:textId="7FFBFB03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参考文献</w:t>
      </w:r>
    </w:p>
    <w:p w14:paraId="7FFBFAEF" w14:textId="7FFBFAF0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[1] RuoYi-Vue v3.9.2 项目文档。</w:t>
      </w:r>
    </w:p>
    <w:p w14:paraId="7FFBFAF1" w14:textId="7FFBFAF2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[2] Spring Boot Reference Documentation。</w:t>
      </w:r>
    </w:p>
    <w:p w14:paraId="7FFBFAF3" w14:textId="7FFBFAF4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[3] Vue.js 3 Documentation。</w:t>
      </w:r>
    </w:p>
    <w:p w14:paraId="7FFBFAF5" w14:textId="7FFBFAF6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[4] PostgreSQL Documentation。</w:t>
      </w:r>
    </w:p>
    <w:p w14:paraId="7FFBFAF7" w14:textId="7FFBFAF8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[5] LangChain4j Documentation。</w:t>
      </w:r>
    </w:p>
    <w:p w14:paraId="7FFBFAF9" w14:textId="7FFBFAFA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[6] Apache ECharts Documentation。</w:t>
      </w:r>
    </w:p>
    <w:sectPr>
      <w:type w:val="continuous"/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FBFA5C" w14:textId="7FFBFA5D">
      <w:pPr>
        <w:spacing w:line="240" w:lineRule="auto"/>
      </w:pPr>
      <w:r>
        <w:separator/>
      </w:r>
    </w:p>
  </w:endnote>
  <w:endnote w:type="continuationSeparator" w:id="1">
    <w:p w14:paraId="7FFBFA5E" w14:textId="7FFBFA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榛戜綋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2000009000000000000"/>
    <w:charset w:val="00"/>
    <w:family w:val="auto"/>
    <w:pitch w:val="default"/>
    <w:sig w:usb0="00000000" w:usb1="00000000" w:usb2="0200002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FBFA58" w14:textId="7FFBFA59">
      <w:pPr>
        <w:spacing w:before="0" w:after="0" w:line="276" w:lineRule="auto"/>
      </w:pPr>
      <w:r>
        <w:separator/>
      </w:r>
    </w:p>
  </w:footnote>
  <w:footnote w:type="continuationSeparator" w:id="1">
    <w:p w14:paraId="7FFBFA5A" w14:textId="7FFBFA5B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C7EA5"/>
    <w:multiLevelType w:val="singleLevel"/>
    <w:tmpl w:val="13AC7EA5"/>
    <w:lvl w:ilvl="0" w:tentative="0">
      <w:start w:val="2"/>
      <w:numFmt w:val="decimal"/>
      <w:suff w:val="nothing"/>
      <w:lvlText w:val="%1&gt;"/>
      <w:lvlJc w:val="left"/>
    </w:lvl>
  </w:abstractNum>
  <w:abstractNum w:abstractNumId="1">
    <w:nsid w:val="24E36243"/>
    <w:multiLevelType w:val="multilevel"/>
    <w:tmpl w:val="24E36243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F47690B"/>
    <w:multiLevelType w:val="multilevel"/>
    <w:tmpl w:val="2F47690B"/>
    <w:lvl w:ilvl="0" w:tentative="0">
      <w:start w:val="1"/>
      <w:numFmt w:val="lowerLetter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4686313"/>
    <w:multiLevelType w:val="multilevel"/>
    <w:tmpl w:val="5468631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57617117"/>
    <w:multiLevelType w:val="multilevel"/>
    <w:tmpl w:val="57617117"/>
    <w:lvl w:ilvl="0" w:tentative="0">
      <w:start w:val="1"/>
      <w:numFmt w:val="decimal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B8F0EB7"/>
    <w:multiLevelType w:val="multilevel"/>
    <w:tmpl w:val="6B8F0EB7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DEC2AF8"/>
    <w:multiLevelType w:val="multilevel"/>
    <w:tmpl w:val="7DEC2AF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updateField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E53"/>
    <w:rsid w:val="07A207F1"/>
    <w:rsid w:val="106A6B29"/>
    <w:rsid w:val="1080693F"/>
    <w:rsid w:val="17994AA6"/>
    <w:rsid w:val="180504AC"/>
    <w:rsid w:val="1B211995"/>
    <w:rsid w:val="1D2C7AF1"/>
    <w:rsid w:val="20D300A8"/>
    <w:rsid w:val="25B61F3B"/>
    <w:rsid w:val="262F59B5"/>
    <w:rsid w:val="2739577B"/>
    <w:rsid w:val="2F666780"/>
    <w:rsid w:val="2F741E9F"/>
    <w:rsid w:val="333050C6"/>
    <w:rsid w:val="33857D5D"/>
    <w:rsid w:val="341744ED"/>
    <w:rsid w:val="3FE55040"/>
    <w:rsid w:val="417259F7"/>
    <w:rsid w:val="429654A5"/>
    <w:rsid w:val="44CC01D6"/>
    <w:rsid w:val="500478D6"/>
    <w:rsid w:val="53F667A1"/>
    <w:rsid w:val="556B07AC"/>
    <w:rsid w:val="5A1A30B2"/>
    <w:rsid w:val="65376AC7"/>
    <w:rsid w:val="65FE667E"/>
    <w:rsid w:val="6BDF7C07"/>
    <w:rsid w:val="6C1A1438"/>
    <w:rsid w:val="71197574"/>
    <w:rsid w:val="719D296F"/>
    <w:rsid w:val="72AD72D0"/>
    <w:rsid w:val="78490B44"/>
    <w:rsid w:val="7BA372C6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39" w:semiHidden="0" w:qFormat="1"/>
    <w:lsdException w:name="toc 2" w:uiPriority="39" w:semiHidden="0" w:qFormat="1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35" w:semiHidden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cstheme="majorBidi"/>
      <w:bCs/>
      <w:sz w:val="28"/>
      <w:szCs w:val="32"/>
    </w:rPr>
  </w:style>
  <w:style w:type="character" w:styleId="10" w:default="1">
    <w:name w:val="Default Paragraph Font"/>
    <w:semiHidden/>
    <w:qFormat/>
    <w:uiPriority w:val="0"/>
  </w:style>
  <w:style w:type="table" w:styleId="8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toc 1"/>
    <w:basedOn w:val="1"/>
    <w:next w:val="1"/>
    <w:unhideWhenUsed/>
    <w:qFormat/>
    <w:uiPriority w:val="39"/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 w:customStyle="1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  <w:lang w:eastAsia="zh-CN" w:bidi="ar-SA"/>
    </w:rPr>
  </w:style>
  <w:style w:type="paragraph" w:styleId="12" w:customStyle="1">
    <w:name w:val="列表段落1"/>
    <w:basedOn w:val="1"/>
    <w:qFormat/>
    <w:uiPriority w:val="34"/>
    <w:pPr>
      <w:ind w:firstLine="420" w:firstLineChars="200"/>
    </w:pPr>
  </w:style>
  <w:style w:type="character" w:styleId="13" w:customStyle="1">
    <w:name w:val="标题 2 字符"/>
    <w:basedOn w:val="10"/>
    <w:link w:val="3"/>
    <w:qFormat/>
    <w:uiPriority w:val="9"/>
    <w:rPr>
      <w:rFonts w:ascii="Times New Roman" w:hAnsi="Times New Roman" w:cstheme="majorBidi"/>
      <w:bCs/>
      <w:sz w:val="28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ntTable" Target="fontTable.xml" Id="rId35" /><Relationship Type="http://schemas.openxmlformats.org/officeDocument/2006/relationships/numbering" Target="numbering.xml" Id="rId3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44</ap:Pages>
  <ap:Words>967</ap:Words>
  <ap:Characters>1167</ap:Characters>
  <ap:Lines>0</ap:Lines>
  <ap:Paragraphs>0</ap:Paragraphs>
  <ap:TotalTime>292</ap:TotalTime>
  <ap:ScaleCrop>false</ap:ScaleCrop>
  <ap:LinksUpToDate>false</ap:LinksUpToDate>
  <ap:CharactersWithSpaces>1341</ap:CharactersWithSpaces>
  <ap:Application>WPS Office_12.1.0.19302_F1E327BC-269C-435d-A152-05C5408002CA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2025-07-17T11:35:00Z</dcterms:created>
  <dc:creator>陈宏宇</dc:creator>
  <cp:lastModifiedBy>.</cp:lastModifiedBy>
  <dcterms:modified xsi:type="dcterms:W3CDTF">2026-07-16T06:04:15Z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2052-12.1.0.19302</vt:lpwstr>
  </op:property>
  <op:property fmtid="{D5CDD505-2E9C-101B-9397-08002B2CF9AE}" pid="3" name="KSOTemplateDocerSaveRecord">
    <vt:lpwstr>eyJoZGlkIjoiYTYzNGVkNjAyZmZhMjJhMDhlNjNkYWM5NGY1YzY2MjAiLCJ1c2VySWQiOiIxMjUwNjk0ODIzIn0=</vt:lpwstr>
  </op:property>
  <op:property fmtid="{D5CDD505-2E9C-101B-9397-08002B2CF9AE}" pid="4" name="ICV">
    <vt:lpwstr>71769015962A45B79671C5805460C9E9_13</vt:lpwstr>
  </op:property>
  <op:property fmtid="{D5CDD505-2E9C-101B-9397-08002B2CF9AE}" pid="5" name="OfficeCLI.Version">
    <vt:lpwstr>1.0.129</vt:lpwstr>
  </op:property>
  <op:property fmtid="{D5CDD505-2E9C-101B-9397-08002B2CF9AE}" pid="6" name="OfficeCLI.LastModified">
    <vt:lpwstr>2026-07-17T07:43:49Z</vt:lpwstr>
  </op:property>
</op:Properties>
</file>