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72B9C">
      <w:pPr>
        <w:pStyle w:val="3"/>
        <w:spacing w:after="80"/>
        <w:jc w:val="center"/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lang w:val="en-US" w:eastAsia="zh-CN"/>
        </w:rPr>
        <w:t>密钥注册/软件使用教程</w:t>
      </w:r>
    </w:p>
    <w:p w14:paraId="75466D32">
      <w:pPr>
        <w:rPr>
          <w:rFonts w:hint="default" w:ascii="MiSans VF Bold" w:hAnsi="MiSans VF Bold" w:eastAsia="MiSans VF Bold" w:cs="MiSans VF Bold"/>
          <w:b w:val="0"/>
          <w:bCs w:val="0"/>
          <w:sz w:val="44"/>
          <w:szCs w:val="36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highlight w:val="yellow"/>
          <w:lang w:val="en-US" w:eastAsia="zh-CN"/>
        </w:rPr>
        <w:t>使用教程</w:t>
      </w:r>
      <w:r>
        <w:rPr>
          <w:rFonts w:hint="eastAsia" w:ascii="MiSans VF Bold" w:hAnsi="MiSans VF Bold" w:eastAsia="MiSans VF Bold" w:cs="MiSans VF Bold"/>
          <w:b w:val="0"/>
          <w:bCs w:val="0"/>
          <w:sz w:val="44"/>
          <w:szCs w:val="36"/>
          <w:lang w:val="en-US" w:eastAsia="zh-CN"/>
        </w:rPr>
        <w:t>：</w:t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fldChar w:fldCharType="begin"/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instrText xml:space="preserve"> HYPERLINK "https://mp.weixin.qq.com/s/P_hVRkywnzXpdFsv1IHdEA" </w:instrText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fldChar w:fldCharType="separate"/>
      </w:r>
      <w:r>
        <w:rPr>
          <w:rStyle w:val="135"/>
          <w:rFonts w:hint="eastAsia" w:ascii="MiSans VF Bold" w:hAnsi="MiSans VF Bold" w:eastAsia="MiSans VF Bold" w:cs="MiSans VF Bold"/>
          <w:b w:val="0"/>
          <w:bCs w:val="0"/>
          <w:sz w:val="36"/>
          <w:szCs w:val="28"/>
          <w:lang w:val="en-US" w:eastAsia="zh-CN"/>
        </w:rPr>
        <w:t>https://mp.weixin.qq.com/s/P_hVRkywnzXpdFsv1IHdEA</w:t>
      </w:r>
      <w:r>
        <w:rPr>
          <w:rFonts w:hint="eastAsia" w:ascii="MiSans VF Bold" w:hAnsi="MiSans VF Bold" w:eastAsia="MiSans VF Bold" w:cs="MiSans VF Bold"/>
          <w:b w:val="0"/>
          <w:bCs w:val="0"/>
          <w:sz w:val="36"/>
          <w:szCs w:val="28"/>
          <w:u w:val="single"/>
          <w:lang w:val="en-US" w:eastAsia="zh-CN"/>
        </w:rPr>
        <w:fldChar w:fldCharType="end"/>
      </w:r>
    </w:p>
    <w:p w14:paraId="31210BAC">
      <w:pP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lang w:val="en-US" w:eastAsia="zh-CN"/>
        </w:rPr>
        <w:t>微信：jiangzi4560（可以合作）</w:t>
      </w:r>
    </w:p>
    <w:p w14:paraId="2CF19935">
      <w:pP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  <w:t>密钥为第三方服务商runninghub，gpt2和banana2生成图片都是需要成本的，想要低成本使用，借助第三方是最佳选择，这边一张图0.1~0.19元，自己充值，用多少扣多少！</w:t>
      </w:r>
    </w:p>
    <w:p w14:paraId="03CE0616">
      <w:pPr>
        <w:pStyle w:val="4"/>
        <w:keepNext w:val="0"/>
        <w:pageBreakBefore w:val="0"/>
        <w:spacing w:before="160" w:after="60"/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  <w:t>不喜欢可以去其他各种生图平台充积分开会员自己去用！最后嘴下留情！</w:t>
      </w:r>
    </w:p>
    <w:p w14:paraId="7ED0DDB7">
      <w:pPr>
        <w:spacing w:before="0" w:after="120" w:line="276" w:lineRule="auto"/>
        <w:rPr>
          <w:rFonts w:hint="default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</w:pP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red"/>
          <w:u w:val="single"/>
          <w:lang w:val="en-US" w:eastAsia="zh-CN"/>
        </w:rPr>
        <w:t>目前runinghub于7月底将迁移至海外版</w:t>
      </w:r>
      <w:r>
        <w:fldChar w:fldCharType="begin"/>
      </w:r>
      <w:r>
        <w:instrText xml:space="preserve"> HYPERLINK "https://www.runninghub.ai?inviteCode=wtfdbtbd" \h </w:instrText>
      </w:r>
      <w:r>
        <w:fldChar w:fldCharType="separate"/>
      </w:r>
      <w:r>
        <w:rPr>
          <w:rFonts w:ascii="Arial" w:hAnsi="Arial" w:eastAsia="Arial"/>
          <w:b/>
          <w:color w:val="0563C1"/>
          <w:sz w:val="28"/>
          <w:u w:val="single"/>
        </w:rPr>
        <w:t>https://www.runninghub.ai?inviteCode=wtfdbtbd</w:t>
      </w:r>
      <w:r>
        <w:rPr>
          <w:rFonts w:ascii="Arial" w:hAnsi="Arial" w:eastAsia="Arial"/>
          <w:b/>
          <w:color w:val="0563C1"/>
          <w:sz w:val="28"/>
          <w:u w:val="single"/>
        </w:rPr>
        <w:fldChar w:fldCharType="end"/>
      </w:r>
      <w:r>
        <w:rPr>
          <w:rFonts w:hint="eastAsia" w:ascii="MiSans VF Bold" w:hAnsi="MiSans VF Bold" w:eastAsia="MiSans VF Bold" w:cs="MiSans VF Bold"/>
          <w:b w:val="0"/>
          <w:bCs w:val="0"/>
          <w:sz w:val="24"/>
          <w:szCs w:val="21"/>
          <w:highlight w:val="yellow"/>
          <w:u w:val="single"/>
          <w:lang w:val="en-US" w:eastAsia="zh-CN"/>
        </w:rPr>
        <w:t>联系客服迁移账户or重新注册</w:t>
      </w:r>
    </w:p>
    <w:p w14:paraId="28203B17">
      <w:pPr>
        <w:spacing w:before="0" w:after="200" w:line="276" w:lineRule="auto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开启软件后，按本教程的流程注册密钥，保存即可使用</w:t>
      </w:r>
    </w:p>
    <w:p w14:paraId="463B1639">
      <w:pPr>
        <w:spacing w:before="0" w:after="200" w:line="276" w:lineRule="auto"/>
      </w:pPr>
      <w:r>
        <w:drawing>
          <wp:inline distT="0" distB="0" distL="114300" distR="114300">
            <wp:extent cx="6071870" cy="3822700"/>
            <wp:effectExtent l="0" t="0" r="8890" b="254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187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454E">
      <w:pPr>
        <w:spacing w:before="0" w:after="160" w:line="276" w:lineRule="auto"/>
      </w:pPr>
    </w:p>
    <w:p w14:paraId="264799C2">
      <w:pPr>
        <w:spacing w:before="0" w:after="160" w:line="276" w:lineRule="auto"/>
      </w:pPr>
      <w:r>
        <w:t>第一次配置时，按下面 4 步走一遍即可。</w:t>
      </w:r>
    </w:p>
    <w:p w14:paraId="52C629D5">
      <w:pPr>
        <w:spacing w:before="0" w:after="40" w:line="276" w:lineRule="auto"/>
      </w:pPr>
      <w:r>
        <w:rPr>
          <w:rFonts w:ascii="微软雅黑" w:hAnsi="微软雅黑" w:eastAsia="微软雅黑"/>
          <w:b/>
          <w:color w:val="505050"/>
          <w:sz w:val="22"/>
        </w:rPr>
        <w:t>RunningHub 网站入口：</w:t>
      </w:r>
    </w:p>
    <w:p w14:paraId="61E8A733">
      <w:pPr>
        <w:spacing w:before="0" w:after="120" w:line="276" w:lineRule="auto"/>
        <w:rPr>
          <w:rFonts w:ascii="Arial" w:hAnsi="Arial" w:eastAsia="Arial"/>
          <w:b/>
          <w:color w:val="0563C1"/>
          <w:sz w:val="28"/>
          <w:u w:val="single"/>
        </w:rPr>
      </w:pPr>
      <w:r>
        <w:fldChar w:fldCharType="begin"/>
      </w:r>
      <w:r>
        <w:instrText xml:space="preserve"> HYPERLINK "https://www.runninghub.ai?inviteCode=wtfdbtbd" \h </w:instrText>
      </w:r>
      <w:r>
        <w:fldChar w:fldCharType="separate"/>
      </w:r>
      <w:r>
        <w:rPr>
          <w:rFonts w:ascii="Arial" w:hAnsi="Arial" w:eastAsia="Arial"/>
          <w:b/>
          <w:color w:val="0563C1"/>
          <w:sz w:val="28"/>
          <w:u w:val="single"/>
        </w:rPr>
        <w:t>https://www.runninghub.ai?inviteCode=wtfdbtbd</w:t>
      </w:r>
      <w:r>
        <w:rPr>
          <w:rFonts w:ascii="Arial" w:hAnsi="Arial" w:eastAsia="Arial"/>
          <w:b/>
          <w:color w:val="0563C1"/>
          <w:sz w:val="28"/>
          <w:u w:val="single"/>
        </w:rPr>
        <w:fldChar w:fldCharType="end"/>
      </w:r>
    </w:p>
    <w:p w14:paraId="048A52EB">
      <w:pPr>
        <w:spacing w:before="0" w:after="200" w:line="276" w:lineRule="auto"/>
      </w:pPr>
      <w:r>
        <w:t>先打开这个网址，再按下面步骤获取并复制 API Key。</w:t>
      </w:r>
    </w:p>
    <w:p w14:paraId="6196E15B">
      <w:pPr>
        <w:pStyle w:val="4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四步速览</w:t>
      </w:r>
    </w:p>
    <w:p w14:paraId="1AC315D2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1. 打开网站后，点顶部 API，再进入 API 密钥。</w:t>
      </w:r>
    </w:p>
    <w:p w14:paraId="18AE4FBE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2. 切到 企业级-共享，在右侧操作里点 复制。</w:t>
      </w:r>
    </w:p>
    <w:p w14:paraId="7B9AD765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3. 余额不足时，看右上角余额位置，点击进去充值。</w:t>
      </w:r>
    </w:p>
    <w:p w14:paraId="0B798003">
      <w:pPr>
        <w:spacing w:before="0" w:after="6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4. 需要看跑图进度、任务状态，就回控制台查看。</w:t>
      </w:r>
    </w:p>
    <w:p w14:paraId="705F895A">
      <w:pPr>
        <w:pStyle w:val="4"/>
        <w:rPr>
          <w:rFonts w:hint="eastAsia" w:ascii="MiSans VF Demibold" w:hAnsi="MiSans VF Demibold" w:eastAsia="MiSans VF Demibold" w:cs="MiSans VF Demibold"/>
        </w:rPr>
      </w:pPr>
    </w:p>
    <w:p w14:paraId="5FDE9AF7">
      <w:pPr>
        <w:pStyle w:val="4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图文步骤</w:t>
      </w:r>
    </w:p>
    <w:p w14:paraId="55955CBB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1 步：进入 API 密钥页面</w:t>
      </w:r>
    </w:p>
    <w:p w14:paraId="62ADA2BA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打开 RunningHub，点击顶部 API，再点 API 密钥。</w:t>
      </w:r>
    </w:p>
    <w:p w14:paraId="7D957895">
      <w:pPr>
        <w:jc w:val="center"/>
      </w:pPr>
      <w:r>
        <w:drawing>
          <wp:inline distT="0" distB="0" distL="114300" distR="114300">
            <wp:extent cx="5074920" cy="1326515"/>
            <wp:effectExtent l="0" t="0" r="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326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2E2C">
      <w:pPr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br w:type="page"/>
      </w:r>
    </w:p>
    <w:p w14:paraId="7F29410F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2 步：获取 API Key</w:t>
      </w:r>
    </w:p>
    <w:p w14:paraId="3BD4586F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进入 API KEYS 页面后，点击 GET API KEY。如果页面已有密钥，可继续看下一步复制。</w:t>
      </w:r>
    </w:p>
    <w:p w14:paraId="7ED620D2">
      <w:pPr>
        <w:jc w:val="center"/>
      </w:pPr>
      <w:r>
        <w:drawing>
          <wp:inline distT="0" distB="0" distL="114300" distR="114300">
            <wp:extent cx="5074920" cy="1670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67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8B9F"/>
    <w:p w14:paraId="3EFB1F9D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088A5A01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7E0A6CC6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第 3 步：复制 API Key</w:t>
      </w:r>
    </w:p>
    <w:p w14:paraId="5E1CE0DD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切到 企业级-共享，在右侧操作里点 复制，把密钥粘贴回本软件的 API Key 输入框。</w:t>
      </w:r>
    </w:p>
    <w:p w14:paraId="7188A383">
      <w:pPr>
        <w:jc w:val="center"/>
      </w:pPr>
      <w:r>
        <w:drawing>
          <wp:inline distT="0" distB="0" distL="114300" distR="114300">
            <wp:extent cx="5798185" cy="2677160"/>
            <wp:effectExtent l="0" t="0" r="825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E22AF">
      <w:pPr>
        <w:rPr>
          <w:rFonts w:hint="eastAsia" w:ascii="MiSans VF Demibold" w:hAnsi="MiSans VF Demibold" w:eastAsia="MiSans VF Demibold" w:cs="MiSans VF Demibold"/>
        </w:rPr>
      </w:pPr>
      <w:r>
        <w:rPr>
          <w:rFonts w:hint="eastAsia"/>
        </w:rPr>
        <w:br w:type="page"/>
      </w:r>
    </w:p>
    <w:p w14:paraId="664075E2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  <w:lang w:val="en-US" w:eastAsia="zh-CN"/>
        </w:rPr>
      </w:pPr>
      <w:r>
        <w:rPr>
          <w:rFonts w:hint="eastAsia" w:ascii="MiSans VF Demibold" w:hAnsi="MiSans VF Demibold" w:eastAsia="MiSans VF Demibold" w:cs="MiSans VF Demibold"/>
        </w:rPr>
        <w:t>第 4 步：</w:t>
      </w:r>
      <w:r>
        <w:rPr>
          <w:rFonts w:hint="eastAsia" w:ascii="MiSans VF Demibold" w:hAnsi="MiSans VF Demibold" w:eastAsia="MiSans VF Demibold" w:cs="MiSans VF Demibold"/>
          <w:lang w:val="en-US" w:eastAsia="zh-CN"/>
        </w:rPr>
        <w:t>填入软件中保存</w:t>
      </w:r>
    </w:p>
    <w:p w14:paraId="4ADA34EC">
      <w:r>
        <w:drawing>
          <wp:inline distT="0" distB="0" distL="114300" distR="114300">
            <wp:extent cx="6260465" cy="3949700"/>
            <wp:effectExtent l="0" t="0" r="3175" b="1270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0465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57598">
      <w:pPr>
        <w:spacing w:before="0" w:after="100" w:line="276" w:lineRule="auto"/>
        <w:rPr>
          <w:rFonts w:hint="eastAsia" w:ascii="MiSans VF Light" w:hAnsi="MiSans VF Light" w:eastAsia="MiSans VF Light" w:cs="MiSans VF Light"/>
          <w:lang w:val="en-US" w:eastAsia="zh-CN"/>
        </w:rPr>
      </w:pPr>
      <w:r>
        <w:rPr>
          <w:rFonts w:hint="eastAsia" w:ascii="MiSans VF Light" w:hAnsi="MiSans VF Light" w:eastAsia="MiSans VF Light" w:cs="MiSans VF Light"/>
          <w:lang w:val="en-US" w:eastAsia="zh-CN"/>
        </w:rPr>
        <w:t>把密钥拿回来</w:t>
      </w:r>
      <w:r>
        <w:rPr>
          <w:rFonts w:hint="eastAsia" w:ascii="MiSans VF Light" w:hAnsi="MiSans VF Light" w:eastAsia="MiSans VF Light" w:cs="MiSans VF Light"/>
        </w:rPr>
        <w:t>，</w:t>
      </w:r>
      <w:r>
        <w:rPr>
          <w:rFonts w:hint="eastAsia" w:ascii="MiSans VF Light" w:hAnsi="MiSans VF Light" w:eastAsia="MiSans VF Light" w:cs="MiSans VF Light"/>
          <w:lang w:val="en-US" w:eastAsia="zh-CN"/>
        </w:rPr>
        <w:t>复制粘贴到API Key里面后，右上角点击</w:t>
      </w:r>
      <w:r>
        <w:rPr>
          <w:rFonts w:hint="eastAsia" w:ascii="MiSans VF Bold" w:hAnsi="MiSans VF Bold" w:eastAsia="MiSans VF Bold" w:cs="MiSans VF Bold"/>
          <w:b/>
          <w:bCs/>
          <w:lang w:val="en-US" w:eastAsia="zh-CN"/>
        </w:rPr>
        <w:t>保存设置</w:t>
      </w:r>
      <w:r>
        <w:rPr>
          <w:rFonts w:hint="eastAsia" w:ascii="MiSans VF Light" w:hAnsi="MiSans VF Light" w:eastAsia="MiSans VF Light" w:cs="MiSans VF Light"/>
          <w:lang w:val="en-US" w:eastAsia="zh-CN"/>
        </w:rPr>
        <w:t>即可。</w:t>
      </w:r>
    </w:p>
    <w:p w14:paraId="1E3F552A">
      <w:pPr>
        <w:spacing w:before="0" w:after="100" w:line="276" w:lineRule="auto"/>
        <w:rPr>
          <w:rFonts w:hint="default" w:ascii="MiSans VF Light" w:hAnsi="MiSans VF Light" w:eastAsia="MiSans VF Light" w:cs="MiSans VF Light"/>
          <w:lang w:val="en-US" w:eastAsia="zh-CN"/>
        </w:rPr>
      </w:pPr>
    </w:p>
    <w:p w14:paraId="4601B2C4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目前runinghub于7月底将迁移至海外版，需要重新注册账户</w:t>
      </w:r>
    </w:p>
    <w:p w14:paraId="7539E77C">
      <w:pPr>
        <w:spacing w:before="0" w:after="120" w:line="276" w:lineRule="auto"/>
        <w:rPr>
          <w:rFonts w:hint="default"/>
          <w:lang w:val="en-US" w:eastAsia="zh-CN"/>
        </w:rPr>
      </w:pPr>
      <w:r>
        <w:fldChar w:fldCharType="begin"/>
      </w:r>
      <w:r>
        <w:instrText xml:space="preserve"> HYPERLINK "https://www.runninghub.ai?inviteCode=wtfdbtbd" \h </w:instrText>
      </w:r>
      <w:r>
        <w:fldChar w:fldCharType="separate"/>
      </w:r>
      <w:r>
        <w:rPr>
          <w:rFonts w:ascii="Arial" w:hAnsi="Arial" w:eastAsia="Arial"/>
          <w:b/>
          <w:color w:val="0563C1"/>
          <w:sz w:val="28"/>
          <w:u w:val="single"/>
        </w:rPr>
        <w:t>https://www.runninghub.ai?inviteCode=wtfdbtbd</w:t>
      </w:r>
      <w:r>
        <w:rPr>
          <w:rFonts w:ascii="Arial" w:hAnsi="Arial" w:eastAsia="Arial"/>
          <w:b/>
          <w:color w:val="0563C1"/>
          <w:sz w:val="28"/>
          <w:u w:val="single"/>
        </w:rPr>
        <w:fldChar w:fldCharType="end"/>
      </w:r>
    </w:p>
    <w:p w14:paraId="09E75CD8">
      <w:pPr>
        <w:rPr>
          <w:rFonts w:hint="default"/>
          <w:lang w:val="en-US" w:eastAsia="zh-CN"/>
        </w:rPr>
      </w:pPr>
      <w:r>
        <w:rPr>
          <w:rFonts w:hint="eastAsia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（国内禁止明面使用海外模型banana/gpt之类模型，所以全部以美元计费）</w:t>
      </w:r>
    </w:p>
    <w:p w14:paraId="5C0AB360">
      <w:pPr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br w:type="page"/>
      </w:r>
      <w:bookmarkStart w:id="0" w:name="_GoBack"/>
      <w:bookmarkEnd w:id="0"/>
    </w:p>
    <w:p w14:paraId="018A66EA">
      <w:pPr>
        <w:rPr>
          <w:rFonts w:hint="eastAsia" w:ascii="MiSans VF Demibold" w:hAnsi="MiSans VF Demibold" w:eastAsia="MiSans VF Demibold" w:cs="MiSans VF Demibold"/>
        </w:rPr>
      </w:pPr>
    </w:p>
    <w:p w14:paraId="59F8066A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 xml:space="preserve">第 </w:t>
      </w:r>
      <w:r>
        <w:rPr>
          <w:rFonts w:hint="eastAsia" w:ascii="MiSans VF Demibold" w:hAnsi="MiSans VF Demibold" w:eastAsia="MiSans VF Demibold" w:cs="MiSans VF Demibold"/>
          <w:lang w:val="en-US" w:eastAsia="zh-CN"/>
        </w:rPr>
        <w:t>5</w:t>
      </w:r>
      <w:r>
        <w:rPr>
          <w:rFonts w:hint="eastAsia" w:ascii="MiSans VF Demibold" w:hAnsi="MiSans VF Demibold" w:eastAsia="MiSans VF Demibold" w:cs="MiSans VF Demibold"/>
        </w:rPr>
        <w:t xml:space="preserve"> 步：查看余额和充值</w:t>
      </w:r>
    </w:p>
    <w:p w14:paraId="6C061357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余额不足会导致跑图失败，先看右上角余额位置，点击进去充值后再生成。</w:t>
      </w:r>
    </w:p>
    <w:p w14:paraId="58E46BFB">
      <w:pPr>
        <w:jc w:val="center"/>
      </w:pPr>
      <w:r>
        <w:drawing>
          <wp:inline distT="0" distB="0" distL="114300" distR="114300">
            <wp:extent cx="5074920" cy="230886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3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05B1">
      <w:pPr>
        <w:jc w:val="center"/>
      </w:pPr>
      <w:r>
        <w:drawing>
          <wp:inline distT="0" distB="0" distL="114300" distR="114300">
            <wp:extent cx="5370195" cy="3362960"/>
            <wp:effectExtent l="0" t="0" r="9525" b="508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336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2C567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目前runinghub于7月底将迁移至海外版</w:t>
      </w:r>
    </w:p>
    <w:p w14:paraId="5BB3049D">
      <w:pPr>
        <w:pStyle w:val="4"/>
        <w:keepNext w:val="0"/>
        <w:pageBreakBefore w:val="0"/>
        <w:spacing w:before="160" w:after="60"/>
        <w:rPr>
          <w:rFonts w:hint="default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MiSans VF Demibold" w:hAnsi="MiSans VF Demibold" w:eastAsia="MiSans VF Demibold" w:cs="MiSans VF Demibold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（国内禁止明面使用海外模型banana/gpt之类模型，所以全部以美元计费）</w:t>
      </w:r>
    </w:p>
    <w:p w14:paraId="2A403A62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57A11151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</w:p>
    <w:p w14:paraId="0A954D03">
      <w:pPr>
        <w:rPr>
          <w:rFonts w:hint="eastAsia" w:ascii="MiSans VF Demibold" w:hAnsi="MiSans VF Demibold" w:eastAsia="MiSans VF Demibold" w:cs="MiSans VF Demibold"/>
        </w:rPr>
      </w:pPr>
    </w:p>
    <w:p w14:paraId="7086628B">
      <w:pPr>
        <w:rPr>
          <w:rFonts w:hint="eastAsia" w:ascii="MiSans VF Demibold" w:hAnsi="MiSans VF Demibold" w:eastAsia="MiSans VF Demibold" w:cs="MiSans VF Demibold"/>
        </w:rPr>
      </w:pPr>
    </w:p>
    <w:p w14:paraId="0B00B9E4">
      <w:pPr>
        <w:pStyle w:val="4"/>
        <w:keepNext w:val="0"/>
        <w:pageBreakBefore w:val="0"/>
        <w:spacing w:before="160" w:after="60"/>
        <w:rPr>
          <w:rFonts w:hint="eastAsia" w:ascii="MiSans VF Demibold" w:hAnsi="MiSans VF Demibold" w:eastAsia="MiSans VF Demibold" w:cs="MiSans VF Demibold"/>
        </w:rPr>
      </w:pPr>
      <w:r>
        <w:rPr>
          <w:rFonts w:hint="eastAsia" w:ascii="MiSans VF Demibold" w:hAnsi="MiSans VF Demibold" w:eastAsia="MiSans VF Demibold" w:cs="MiSans VF Demibold"/>
        </w:rPr>
        <w:t>补充：查看进度和任务状态</w:t>
      </w:r>
    </w:p>
    <w:p w14:paraId="5FCEE57A">
      <w:pPr>
        <w:spacing w:before="0" w:after="100" w:line="276" w:lineRule="auto"/>
        <w:rPr>
          <w:rFonts w:hint="eastAsia" w:ascii="MiSans VF Light" w:hAnsi="MiSans VF Light" w:eastAsia="MiSans VF Light" w:cs="MiSans VF Light"/>
        </w:rPr>
      </w:pPr>
      <w:r>
        <w:rPr>
          <w:rFonts w:hint="eastAsia" w:ascii="MiSans VF Light" w:hAnsi="MiSans VF Light" w:eastAsia="MiSans VF Light" w:cs="MiSans VF Light"/>
        </w:rPr>
        <w:t>如果需要查看跑图进度、成功失败状态或图片状态，回到 RunningHub</w:t>
      </w:r>
      <w:r>
        <w:rPr>
          <w:rFonts w:hint="eastAsia" w:ascii="MiSans VF Light" w:hAnsi="MiSans VF Light" w:eastAsia="MiSans VF Light" w:cs="MiSans VF Light"/>
          <w:lang w:val="en-US" w:eastAsia="zh-CN"/>
        </w:rPr>
        <w:t>个人头像</w:t>
      </w:r>
      <w:r>
        <w:rPr>
          <w:rFonts w:hint="eastAsia" w:ascii="MiSans VF Light" w:hAnsi="MiSans VF Light" w:eastAsia="MiSans VF Light" w:cs="MiSans VF Light"/>
        </w:rPr>
        <w:t xml:space="preserve"> 控制台查看。</w:t>
      </w:r>
    </w:p>
    <w:p w14:paraId="5B642BB9">
      <w:pPr>
        <w:spacing w:before="0" w:after="100" w:line="276" w:lineRule="auto"/>
        <w:rPr>
          <w:rFonts w:hint="eastAsia"/>
          <w:lang w:eastAsia="zh-CN"/>
        </w:rPr>
      </w:pPr>
      <w:r>
        <w:drawing>
          <wp:inline distT="0" distB="0" distL="114300" distR="114300">
            <wp:extent cx="6254115" cy="2864485"/>
            <wp:effectExtent l="0" t="0" r="9525" b="63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02602">
      <w:pPr>
        <w:spacing w:before="0" w:after="100" w:line="276" w:lineRule="auto"/>
        <w:rPr>
          <w:rFonts w:hint="eastAsia" w:ascii="MiSans VF Light" w:hAnsi="MiSans VF Light" w:eastAsia="MiSans VF Light" w:cs="MiSans VF Light"/>
          <w:lang w:eastAsia="zh-CN"/>
        </w:rPr>
      </w:pPr>
      <w:r>
        <w:drawing>
          <wp:inline distT="0" distB="0" distL="114300" distR="114300">
            <wp:extent cx="6268085" cy="3332480"/>
            <wp:effectExtent l="0" t="0" r="10795" b="50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127FA">
      <w:pPr>
        <w:jc w:val="both"/>
      </w:pPr>
    </w:p>
    <w:p w14:paraId="37D1960A"/>
    <w:sectPr>
      <w:pgSz w:w="12240" w:h="15840"/>
      <w:pgMar w:top="1080" w:right="1181" w:bottom="1080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Sans VF Bold">
    <w:panose1 w:val="00000000000000000000"/>
    <w:charset w:val="86"/>
    <w:family w:val="auto"/>
    <w:pitch w:val="default"/>
    <w:sig w:usb0="E10002FF" w:usb1="2ACFFCFB" w:usb2="00000016" w:usb3="00000000" w:csb0="0004009F" w:csb1="00000000"/>
  </w:font>
  <w:font w:name="MiSans VF Demibold">
    <w:panose1 w:val="00000000000000000000"/>
    <w:charset w:val="86"/>
    <w:family w:val="auto"/>
    <w:pitch w:val="default"/>
    <w:sig w:usb0="E10002FF" w:usb1="2ACFFCFB" w:usb2="00000016" w:usb3="00000000" w:csb0="0004009F" w:csb1="00000000"/>
  </w:font>
  <w:font w:name="MiSans VF Light">
    <w:panose1 w:val="00000000000000000000"/>
    <w:charset w:val="86"/>
    <w:family w:val="auto"/>
    <w:pitch w:val="default"/>
    <w:sig w:usb0="E10002FF" w:usb1="2ACFFCFB" w:usb2="00000016" w:usb3="00000000" w:csb0="0004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B2203"/>
    <w:rsid w:val="223D46E5"/>
    <w:rsid w:val="305E198D"/>
    <w:rsid w:val="4A247EEE"/>
    <w:rsid w:val="56FB08B0"/>
    <w:rsid w:val="668C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43C62"/>
      <w:sz w:val="36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43C62"/>
      <w:sz w:val="27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492</Words>
  <Characters>687</Characters>
  <Lines>0</Lines>
  <Paragraphs>0</Paragraphs>
  <TotalTime>3</TotalTime>
  <ScaleCrop>false</ScaleCrop>
  <LinksUpToDate>false</LinksUpToDate>
  <CharactersWithSpaces>732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2026-06-16T00:00:00Z</dcterms:created>
  <dc:creator>万能AI批量编辑器</dc:creator>
  <dc:description>generated by python-docx</dc:description>
  <cp:lastModifiedBy>阿龙LYY</cp:lastModifiedBy>
  <dcterms:modified xsi:type="dcterms:W3CDTF">2026-07-16T03:26:46Z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eyJoZGlkIjoiMzc2MTIyOGRmZTQ5ZjVlZDU3NjIzMWU2YWNlNTFkOWEiLCJ1c2VySWQiOiIyNTY5NTE5MzcifQ==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13E8CCE116594316A7CDFA93C19A45D1_12</vt:lpwstr>
  </property>
</Properties>
</file>