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A8834A"/>
          <w:sz w:val="52"/>
          <w:szCs w:val="52"/>
        </w:rPr>
        <w:t xml:space="preserve">CAHIER DES CHARGES</w:t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1E140A"/>
          <w:sz w:val="36"/>
          <w:szCs w:val="36"/>
        </w:rPr>
        <w:t xml:space="preserve">Application Glow Nails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Prothésiste Ongulaire — Saint-Gaudens (31800)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Mars 2026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Produit par Nine Technologies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1. Présentation du projet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Client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Marion Goarin — Glow Nails, Saint-Gaudens (31800)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Prestataire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Nine Technologies — Marc-Antoine Pavadé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URL production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glow-nails.vercel.app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Repository GitHub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ninetechnologies/glow-nails (branche main)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Date de livraison v1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Mars 2026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Tarif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80€ déploiement + 15€/mois maintenance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L'application Glow Nails est une Progressive Web App (PWA) mono-fichier dédiée à la gestion d'un salon de prothésie ongulaire. Elle offre deux interfaces distinctes : une interface cliente pour la prise de rendez-vous en ligne, et un dashboard admin complet pour Marion.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2. Stack technique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Technologies utilisées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HTML / CSS / JavaScript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ES Modules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Mono-fichier index.html (~5070 lignes)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Firebase App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v10.12.2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CDN gstatic.com/firebasejs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v10.12.2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CDN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v10.12.2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CDN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v10.12.2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CDN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EmailJS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v4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cdn.jsdelivr.net/@emailjs/browser@4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Google Identity Services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accounts.google.com/gsi/client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Cormorant Garamond + DM Sans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Structure du fichier index.html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 – 30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&lt;head&gt; : meta SEO, OG, favicons, PWA tags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31 – 1318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&lt;style&gt; : CSS complet (~1290 lignes)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1319 – 1321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Scripts externes (Google Sign-In, EmailJS)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1323 – 1699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HTML body — App Cliente (login, screens)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1702 – 1995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HTML body — Dashboard Marion (6 screens)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1997 – 5055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&lt;script type=module&gt; — JS complet (~3060 lignes)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5058 – 5067</w:t>
            </w:r>
          </w:p>
        </w:tc>
        <w:tc>
          <w:tcPr>
            <w:tcW w:type="dxa" w:w="7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Service Worker registration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Identifiants Firebase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Projet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glow-nails-app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Auth Domain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glow-nails-app.firebaseapp.com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Storage Bucket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glow-nails-app.firebasestorage.app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Plan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Blaze (paiement à l'usage)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Hébergement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Plateforme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Vercel (déploiement automatique depuis GitHub)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Repository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ninetechnologies/glow-nails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Branche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main (auto-deploy)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DNS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glow-nails.vercel.app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3. Architecture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Deux vues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HTML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JS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App Cliente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Toute utilisatrice authentifiée (hors admin)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#app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enterCliente()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Dashboard Marion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glownails.contact31@gmail.com uniquement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#dashboard-screen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enterMarion()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Navigation Cliente (bottom nav, 6 onglets)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Onglet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Accueil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#screen-accueil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Hero, prochain RDV, carte fidélité, inspirations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Planning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#screen-planning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Calendrier, builder RDV (prestas + NA + créneaux + résumé)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Espace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#screen-espace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Profil, carte fidélité, historique RDV, changement mdp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Tarifs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#screen-tarifs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Grille tarifaire HTML statique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Actus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#screen-actus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Fil d'actualités (posts, likes, commentaires)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FAQ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#screen-faq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5 questions fréquentes (accordéon animé)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Navigation Marion (6 onglets)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Onglet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Accueil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#dscreen-home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Stats, demandes en attente, planning du jour, rappels J-1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Planning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#dscreen-planning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Calendrier, RDV du jour, événements agenda, Google Calendar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Clientes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#dscreen-clientes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 clientes, fiche détaillée, liste rouge/noire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#dscreen-galerie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Upload/suppression photos réalisations (Storage)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Actus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#dscreen-actus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Publier post (texte + photo), feed Marion avec stats</w:t>
            </w:r>
          </w:p>
        </w:tc>
      </w:tr>
      <w:tr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Réglages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#dscreen-params</w:t>
            </w:r>
          </w:p>
        </w:tc>
        <w:tc>
          <w:tcPr>
            <w:tcW w:type="dxa" w:w="5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Infos salon, horaires, créneaux, compte Marion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Routing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Pas de router externe — navigation via showTab(name) (cliente) et showDashTab(tab) (Marion). Les classes .screen.active / .dash-screen.active sont togglées via CSS. Les data-action sur les boutons sont liés via addEventListener dans DOMContentLoaded.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4. Authentification &amp; RGPD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Flux d'authentification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Écran login — 3 vues : view-main (choix), view-connexion (email+mdp), view-marion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Connexion cliente : signInWithEmailAndPassword → onAuthStateChanged → vérification listes → enterCliente()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Connexion Marion : même flow, mais email === ADMIN_EMAIL → enterMarion()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Inscription : createUserWithEmailAndPassword → updateProfile(displayName) → création doc users/{uid} → email bienvenue EmailJS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Distinction admin vs cliente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Constante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ADMIN_EMAIL = "glownails.contact31@gmail.com"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onAuthStateChanged vérifie fbUser.email === ADMIN_EMAIL pour router vers le dashboard. La distinction est côté client uniquement (pas de custom claims Firebase).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RGPD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Implémentation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Consentement inscription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Checkbox #reg-rgpd obligatoire — stocké dans users/{uid}.rgpdConsent + rgpdDate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Politique de confidentialité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Modal #rgpd-modal-privacy (responsable, données, finalité, droits, hébergement UE)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CGU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Modal #rgpd-modal-cgu (objet, accès, RDV, propriété intellectuelle, responsabilité)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Bandeau cookies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#rgpd-cookie-banner — Accepter/Refuser — localStorage avec fallback mémoire (Safari privé)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Footer liens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Ajouté dynamiquement via addRgpdFooterLinks()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1.0 — Responsable : Marion Goarin, Glow Nails, Saint-Gaudens (31800)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5. Fonctionnalités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5.1 Côté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Collections Firestore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Prise de RDV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Calendrier mensuel + sélection prestations + Nail Arts (par doigt) + créneau → envoi demande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rdvs, blocked, settings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Système de prestations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9 prestations + 4 niveaux NA, règles de compatibilité (pose unique, solo exclusif, finitions cumulables)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 (JS hardcodé)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Annulation RDV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Annulation par la cliente depuis l'historique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Historique RDV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 de tous les RDV passés et à venir avec statut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Carte de fidélité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7 tampons → récompense, affichée recto/verso avec flip 3D CSS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 (stamps)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Inspirations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 photos Marion en lecture seule (Firebase Storage)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Fil d'actualités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 de Marion, likes, commentaires temps réel (onSnapshot)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posts, posts/{id}/comments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 refusé/annulé/modifié avec créneaux alternatifs proposés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Profil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Prénom, initiale, date d'inscription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Changement mdp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sendPasswordResetEmail() avec UI expandable (accordéon)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 (Firebase Auth)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Tarifs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Page statique avec grille tarifaire complète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FAQ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5 questions avec accordéon animé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5.2 Côté Marion (Dashboard)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Collections Firestore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Tableau de bord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4 stats (RDV jour, CA, RDV mois, clientes actives) + planning du jour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rdvs, users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Demandes en attente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 RDV en_attente → Confirmer / Refuser (avec créneaux alternatifs)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rdvs, notifications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Planning calendrier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Calendrier mensuel, RDV par jour, événements agenda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rdvs, slots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Bloquer/débloquer jour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Empêche les clientes de réserver ce jour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Événements agenda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Ajouter événements perso (pause, formation…)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slots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Connexion OAuth, sync bidirectionnelle (affichage dots bleus)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 (API Google)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Gestion clientes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 complète, recherche, fiche détaillée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users, rdvs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Fiche cliente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Infos, historique RDV, photos ongles, notes Marion, fidélité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users, rdvs, photos_clientes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 rouge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Planning visible mais réservation impossible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listes (doc rouge)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 noire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Accès bloqué — la cliente ne peut plus se connecter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listes (doc noire)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Modifier/annuler RDV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Depuis la fiche cliente avec notification automatique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Notes Marion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Notes privées par cliente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 admin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Upload/suppression photos réalisations (Storage galerie/)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Actus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Publier post (texte + photo optionnelle), supprimer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 (Storage posts/)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Rappels J-1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Bouton — envoi EmailJS aux clientes avec RDV confirmé demain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Réglages salon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Nom, téléphone, adresse, Instagram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 (doc salon)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Réglages horaires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7 jours toggle on/off + heure début/fin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 (doc horaires)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Réglages créneaux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Textarea avec heures (une par ligne)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 (doc creneaux)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Compte Marion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Email affiché, reset mdp, déconnexion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— (Firebase Auth)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6. Prestations &amp; tarifs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Prestation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(min)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Tarif (€)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Gainage ongles naturels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90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35€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Rallongement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105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45€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Remplissage 3 à 4 sem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90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40€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Pédicure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105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40€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Dépose complète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45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10€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Main + pied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210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75€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French classique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8€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Autres french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25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10€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Baby boomer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10€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NA n°1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5€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NA n°2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25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10€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NA n°3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35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15€</w:t>
            </w:r>
          </w:p>
        </w:tc>
      </w:tr>
      <w:tr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NA n°4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40</w:t>
            </w:r>
          </w:p>
        </w:tc>
        <w:tc>
          <w:tcPr>
            <w:tcW w:type="dxa" w:w="2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20€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Règles de compatibilité des prestations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Pose unique : Gainage, Rallongement, Remplissage — s'excluent mutuellement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Solo exclusif : Pédicure, Dépose complète — ne peuvent pas être combinés avec d'autres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Combiné : Main + pied inclut automatiquement les deux catégories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Finitions cumulables : French classique, Autres french, Baby boomer, NA n°1-4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7. Collections Firestore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du document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uid, email, nom, prenom, depuis, stamps, rgpdConsent, rgpdDate, notes_marion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Auteur R/W + Marion R/W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uid, email, prenom, nom, annee, mois, jour, heure, prestation, prestas[], nailArts[], duree, prix, statut, ts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Auteur R + Marion R/W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texte, photoUrl?, photoPath?, ts, likes[], auteur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posts/{id}/comments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texte, auteur, uid, ts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R/W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url, path, nom, ts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Document ID = YYYY-MM-DD (existence = bloqué)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slots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type, titre?, heure, annee, mois, jour, ts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 R/W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settings/salon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nom, tel, adresse, insta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settings/horaires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jours: { 0: {actif, debut, fin}, …, 6: {…} }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settings/creneaux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liste: ["9h00", "10h00", …]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Tous auth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uid, type, message, alternatives[], lu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Destinataire R + Marion 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2 docs : rouge et noire — { emails: [...] }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 R/W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photos_clientes</w:t>
            </w:r>
          </w:p>
        </w:tc>
        <w:tc>
          <w:tcPr>
            <w:tcW w:type="dxa" w:w="4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{ photos: [{ url, path, date, note }] } (clé = uid cliente)</w:t>
            </w:r>
          </w:p>
        </w:tc>
        <w:tc>
          <w:tcPr>
            <w:tcW w:type="dxa" w:w="2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 R/W + Cliente concernée R/W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8. Firebase Storage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Bucket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glow-nails-app.firebasestorage.app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Plan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Blaze — gratuit jusqu'à 5 Go/mois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Dossier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 uploade</w:t>
            </w:r>
          </w:p>
        </w:tc>
        <w:tc>
          <w:tcPr>
            <w:tcW w:type="dxa" w:w="24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galerie/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Photos réalisations (inspirations clientes)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</w:t>
            </w:r>
          </w:p>
        </w:tc>
        <w:tc>
          <w:tcPr>
            <w:tcW w:type="dxa" w:w="24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JPEG compressé max 1200px, qualité 0.82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posts/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Photos des publications actus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</w:t>
            </w:r>
          </w:p>
        </w:tc>
        <w:tc>
          <w:tcPr>
            <w:tcW w:type="dxa" w:w="24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JPEG compressé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clientes/{uid}/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Photos ongles par cliente</w:t>
            </w:r>
          </w:p>
        </w:tc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 (depuis fiche)</w:t>
            </w:r>
          </w:p>
        </w:tc>
        <w:tc>
          <w:tcPr>
            <w:tcW w:type="dxa" w:w="24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JPEG compressé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Compression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Fonction compressImage(file, maxSize=1200) : canvas resize + toBlob("image/jpeg", 0.82). Upload via uploadBytesResumable() avec barre de progression visuelle.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Règles Storage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galerie/ : lecture auth, écriture admin uniquement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clientes/{clienteId}/ : lecture auth, écriture cliente concernée OU admin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posts/ : lecture auth, écriture admin uniquement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9. EmailJS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Public Key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AESnDmPUcL8RYYNqs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Service ID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service_p8pkbcd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Compte Gmail lié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glownails.contact31@gmail.com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Quota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200 emails/mois (plan gratuit)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22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Rappel J-1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template_17mjjld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Bouton "Envoyer rappels J-1" (dashboard Marion)</w:t>
            </w:r>
          </w:p>
        </w:tc>
        <w:tc>
          <w:tcPr>
            <w:tcW w:type="dxa" w:w="22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to_email, to_name, date, heure, prestation, salon_name, salon_phone</w:t>
            </w:r>
          </w:p>
        </w:tc>
      </w:tr>
      <w:tr>
        <w:tc>
          <w:tcPr>
            <w:tcW w:type="dxa" w:w="18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Email bienvenue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template_44nev54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Inscription cliente (doRegister())</w:t>
            </w:r>
          </w:p>
        </w:tc>
        <w:tc>
          <w:tcPr>
            <w:tcW w:type="dxa" w:w="22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to_email, to_name, salon_name, salon_phone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10. PWA (Progressive Web App)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Manifest (site.webmanifest)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name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 Nails — Saint-Gaudens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short_name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 Nails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display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standalone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theme_color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#c9a96e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background_color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#1a1a2e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start_url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./index.html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orientation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portrait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Icônes (RealFaviconGenerator)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web-app-manifest-192x192.png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192x192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Android homescreen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web-app-manifest-512x512.png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512x512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Android splashscreen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apple-touch-icon.png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180x180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iOS homescreen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favicon-96x96.png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96x96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Navigateur desktop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favicon.svg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SVG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Navigateurs modernes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favicon.ico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ICO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Compatibilité universelle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Service Worker (service-worker.js)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Stratégie : Network-first, fallback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Cache : glow-nails-v1 (index.html, manifest, icônes)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Install : skipWaiting() + cache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Activate : clients.claim() + nettoyage anciens caches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11. Charte graphique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Variables 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--bg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#F8F4EF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Fond principal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--bg2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#EFE9E1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Fond secondaire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--bg3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#E6DECE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Fond tertiaire (heroes)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--white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Cartes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--or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#A8834A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Or principal (accents)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--or-light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#C9A96E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Or clair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--or-ultra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#F0E4CC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Or ultra-léger (badges)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--text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#1E140A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Texte principal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--text2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#5A4535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Texte secondaire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--text3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#9A8270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Texte tertiaire (labels)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--border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rgba(168,131,74,0.18)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Bordures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--border2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rgba(168,131,74,0.10)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Bordures légères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--shadow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0 2px 20px rgba(30,20,10,0.06)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Ombres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--radius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12px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Border-radius standard</w:t>
            </w:r>
          </w:p>
        </w:tc>
      </w:tr>
      <w:tr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8px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Border-radius petit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Typographie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Police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Graisses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Cormorant Garamond (serif)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300 / 400 / 500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Titres, prix, noms décoratifs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DM Sans (sans-serif)</w:t>
            </w:r>
          </w:p>
        </w:tc>
        <w:tc>
          <w:tcPr>
            <w:tcW w:type="dxa" w:w="2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300 / 400 / 500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Corps de texte, boutons, labels, 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Dark mode</w:t>
      </w:r>
    </w:p>
    <w:p>
      <w:pPr>
        <w:spacing w:before="60" w:after="6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Forcé light — color-scheme: light partout + @media (prefers-color-scheme: dark) override avec !important pour garantir le fond beige quelle que soit la préférence système.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12. Sécurité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Firestore Security Rules (état actuel)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Écriture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users/{userId}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Auteur (uid) + Admin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Auteur (uid) + Admin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rdvs/{rdvId}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 (create) + Admin (update/delete)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posts/{postId}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Admin uniquement (create/delete)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posts/comments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 (create)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galerie/{photoId}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Admin uniquement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blocked, slots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Admin uniquement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settings/{doc}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Admin uniquement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listes/{listeId}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Admin uniquement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Tout auth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photos_clientes/{id}</w:t>
            </w:r>
          </w:p>
        </w:tc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 + cliente concernée</w:t>
            </w:r>
          </w:p>
        </w:tc>
        <w:tc>
          <w:tcPr>
            <w:tcW w:type="dxa" w:w="40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Marion + cliente concernée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Points d'attention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Distinction admin côté client uniquement (pas de custom claims) — à renforcer si l'app monte en charge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RC Pro Nine Technologies : hardware repair non couvert — vérifier couverture développement logiciel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ACRE : vérifier statut sur espace URSSAF (affiché "Non" sous Exonérations)</w:t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13. Backlog &amp; évolutions futures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Améliorations identifiées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D4C5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Custom claims Firebase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Haute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Remplacer le check email côté client par un vrai rôle Firebase Admin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Rappels automatiques J-1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Haute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Firebase Cloud Functions pour envoi sans action manuelle de Marion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Email confirmation RDV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Moyenne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Email auto à la cliente quand Marion confirme un RDV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Page tarifs dynamique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Moyenne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Alimenter la grille tarifaire depuis Firestore (éditable par Marion)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Statistiques avancées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Moyenne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CA mensuel, prestations les plus demandées, taux de remplissage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Notifications push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Basse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Push browser via Service Worker pour rappels RDV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Multi-langue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Basse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Version anglaise de l'interface</w:t>
            </w:r>
          </w:p>
        </w:tc>
      </w:tr>
      <w:tr>
        <w:tc>
          <w:tcPr>
            <w:tcW w:type="dxa" w:w="30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Suppression compte cliente</w:t>
            </w:r>
          </w:p>
        </w:tc>
        <w:tc>
          <w:tcPr>
            <w:tcW w:type="dxa" w:w="1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Basse</w:t>
            </w:r>
          </w:p>
        </w:tc>
        <w:tc>
          <w:tcPr>
            <w:tcW w:type="dxa" w:w="4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F5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40A"/>
                <w:sz w:val="18"/>
                <w:szCs w:val="18"/>
              </w:rPr>
              <w:t xml:space="preserve">RGPD — droit à l'effacement complet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A8834A"/>
          <w:sz w:val="32"/>
          <w:szCs w:val="32"/>
        </w:rPr>
        <w:t xml:space="preserve">14. Maintenance &amp; déploiement</w:t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Workflow de déploiement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Développement local : C:\Users\ordi\Desktop\Clients\Glow Nails\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Versionning : Git — git add . &amp;&amp; git commit -m "message" &amp;&amp; git push origin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CI/CD : Vercel auto-deploy sur push main (délai ~1-2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40A"/>
          <w:sz w:val="20"/>
          <w:szCs w:val="20"/>
        </w:rPr>
        <w:t xml:space="preserve">Outil recommandé : Claude Code v2.1.69 pour les sessions fichiers lourds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Tarification Nine Technologies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Déploiement initial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80€ (one-shot)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Maintenance mensuelle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15€/mois (facturé via Shine, TVA art. 293B CGI)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Évolutions majeures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Sur devis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4C5A9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140A"/>
          <w:sz w:val="26"/>
          <w:szCs w:val="26"/>
        </w:rPr>
        <w:t xml:space="preserve">Contacts projet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Admin app (Marion)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glownails.contact31@gmail.com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Nine Technologies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ninetechnologies@outlook.fr / 07 80 19 30 96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Firebase Console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console.firebase.google.com/project/glow-nails-app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Vercel Dashboard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vercel.com/ninetechnologies/glow-nails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EmailJS Dashboard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dashboard.emailjs.com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140A"/>
          <w:sz w:val="20"/>
          <w:szCs w:val="20"/>
        </w:rPr>
        <w:t xml:space="preserve">GitHub Repository : </w:t>
      </w:r>
      <w:r>
        <w:rPr>
          <w:rFonts w:ascii="Arial" w:cs="Arial" w:eastAsia="Arial" w:hAnsi="Arial"/>
          <w:color w:val="1E140A"/>
          <w:sz w:val="20"/>
          <w:szCs w:val="20"/>
        </w:rPr>
        <w:t xml:space="preserve">github.com/ninetechnologies/glow-nails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CDC Glow Nails — Nine Technologies 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4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A883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1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2026-03-21T14:35:50.219Z</dcterms:created>
  <dcterms:modified xsi:type="dcterms:W3CDTF">2026-03-21T14:35:50.220Z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