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F7B1C" w14:textId="77777777" w:rsidR="000A2C34" w:rsidRDefault="00000000">
      <w:pPr>
        <w:pStyle w:val="a9"/>
        <w:widowControl/>
        <w:spacing w:after="300" w:line="450" w:lineRule="atLeast"/>
        <w:jc w:val="center"/>
        <w:rPr>
          <w:rFonts w:ascii="Times New Roman" w:eastAsia="黑体" w:hAnsi="Times New Roman"/>
          <w:b/>
          <w:sz w:val="32"/>
          <w:szCs w:val="32"/>
        </w:rPr>
      </w:pPr>
      <w:r>
        <w:rPr>
          <w:rFonts w:ascii="Times New Roman" w:hAnsi="Times New Roman"/>
          <w:noProof/>
          <w:sz w:val="21"/>
        </w:rPr>
        <mc:AlternateContent>
          <mc:Choice Requires="wps">
            <w:drawing>
              <wp:anchor distT="0" distB="0" distL="114300" distR="114300" simplePos="0" relativeHeight="251659264" behindDoc="0" locked="0" layoutInCell="1" allowOverlap="1" wp14:anchorId="54C86E2D" wp14:editId="283794C9">
                <wp:simplePos x="0" y="0"/>
                <wp:positionH relativeFrom="column">
                  <wp:posOffset>0</wp:posOffset>
                </wp:positionH>
                <wp:positionV relativeFrom="paragraph">
                  <wp:posOffset>411480</wp:posOffset>
                </wp:positionV>
                <wp:extent cx="6477000" cy="30480"/>
                <wp:effectExtent l="35560" t="36195" r="31115" b="28575"/>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77000" cy="30480"/>
                        </a:xfrm>
                        <a:prstGeom prst="line">
                          <a:avLst/>
                        </a:prstGeom>
                        <a:noFill/>
                        <a:ln w="57150" cmpd="thinThick">
                          <a:solidFill>
                            <a:srgbClr val="000000"/>
                          </a:solidFill>
                          <a:round/>
                        </a:ln>
                      </wps:spPr>
                      <wps:bodyPr/>
                    </wps:wsp>
                  </a:graphicData>
                </a:graphic>
              </wp:anchor>
            </w:drawing>
          </mc:Choice>
          <mc:Fallback>
            <w:pict>
              <v:line w14:anchorId="085DA117" id="直接连接符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32.4pt" to="510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" strokeweight="4.5pt">
                <v:stroke linestyle="thinThick"/>
              </v:line>
            </w:pict>
          </mc:Fallback>
        </mc:AlternateContent>
      </w:r>
      <w:r>
        <w:rPr>
          <w:rFonts w:ascii="Times New Roman" w:eastAsia="黑体" w:hAnsi="Times New Roman"/>
          <w:b/>
          <w:sz w:val="32"/>
          <w:szCs w:val="32"/>
        </w:rPr>
        <w:t>202</w:t>
      </w:r>
      <w:r>
        <w:rPr>
          <w:rFonts w:ascii="Times New Roman" w:eastAsia="黑体" w:hAnsi="Times New Roman" w:hint="eastAsia"/>
          <w:b/>
          <w:sz w:val="32"/>
          <w:szCs w:val="32"/>
        </w:rPr>
        <w:t>5</w:t>
      </w:r>
      <w:r>
        <w:rPr>
          <w:rFonts w:ascii="黑体" w:eastAsia="黑体" w:hAnsi="黑体" w:cs="宋体" w:hint="eastAsia"/>
          <w:b/>
          <w:sz w:val="32"/>
          <w:szCs w:val="32"/>
        </w:rPr>
        <w:t xml:space="preserve"> May Day MCM</w:t>
      </w:r>
    </w:p>
    <w:p w14:paraId="3452B026" w14:textId="423896E0" w:rsidR="000A2C34" w:rsidRDefault="00000000">
      <w:pPr>
        <w:jc w:val="center"/>
        <w:rPr>
          <w:rFonts w:ascii="Times New Roman" w:hAnsi="Times New Roman" w:cs="Times New Roman"/>
          <w:b/>
          <w:bCs/>
          <w:sz w:val="28"/>
          <w:szCs w:val="28"/>
        </w:rPr>
      </w:pPr>
      <w:r>
        <w:rPr>
          <w:rFonts w:ascii="Times New Roman" w:eastAsia="黑体" w:hAnsi="Times New Roman" w:cs="Times New Roman" w:hint="eastAsia"/>
          <w:b/>
          <w:bCs/>
          <w:sz w:val="28"/>
          <w:szCs w:val="28"/>
        </w:rPr>
        <w:t>Problem</w:t>
      </w:r>
      <w:r>
        <w:rPr>
          <w:rFonts w:ascii="Times New Roman" w:eastAsia="黑体" w:hAnsi="Times New Roman" w:cs="Times New Roman"/>
          <w:b/>
          <w:bCs/>
          <w:sz w:val="28"/>
          <w:szCs w:val="28"/>
        </w:rPr>
        <w:t xml:space="preserve"> </w:t>
      </w:r>
      <w:proofErr w:type="gramStart"/>
      <w:r>
        <w:rPr>
          <w:rFonts w:ascii="Times New Roman" w:eastAsia="黑体" w:hAnsi="Times New Roman" w:cs="Times New Roman" w:hint="eastAsia"/>
          <w:b/>
          <w:bCs/>
          <w:sz w:val="28"/>
          <w:szCs w:val="28"/>
        </w:rPr>
        <w:t>B</w:t>
      </w:r>
      <w:r w:rsidR="00331A66">
        <w:rPr>
          <w:rFonts w:ascii="Times New Roman" w:eastAsia="黑体" w:hAnsi="Times New Roman" w:cs="Times New Roman" w:hint="eastAsia"/>
          <w:b/>
          <w:bCs/>
          <w:sz w:val="28"/>
          <w:szCs w:val="28"/>
        </w:rPr>
        <w:t xml:space="preserve"> </w:t>
      </w:r>
      <w:r>
        <w:rPr>
          <w:rFonts w:ascii="Times New Roman" w:eastAsia="黑体" w:hAnsi="Times New Roman" w:cs="Times New Roman"/>
          <w:b/>
          <w:bCs/>
          <w:sz w:val="28"/>
          <w:szCs w:val="28"/>
        </w:rPr>
        <w:t xml:space="preserve"> </w:t>
      </w:r>
      <w:r>
        <w:rPr>
          <w:rFonts w:ascii="Times New Roman" w:hAnsi="Times New Roman" w:cs="Times New Roman" w:hint="eastAsia"/>
          <w:b/>
          <w:bCs/>
          <w:sz w:val="28"/>
          <w:szCs w:val="28"/>
        </w:rPr>
        <w:t>Mine</w:t>
      </w:r>
      <w:proofErr w:type="gramEnd"/>
      <w:r>
        <w:rPr>
          <w:rFonts w:ascii="Times New Roman" w:hAnsi="Times New Roman" w:cs="Times New Roman" w:hint="eastAsia"/>
          <w:b/>
          <w:bCs/>
          <w:sz w:val="28"/>
          <w:szCs w:val="28"/>
        </w:rPr>
        <w:t xml:space="preserve"> Monitoring Data Processing</w:t>
      </w:r>
    </w:p>
    <w:p w14:paraId="633C6683" w14:textId="77777777" w:rsidR="000A2C34" w:rsidRDefault="00000000">
      <w:pPr>
        <w:spacing w:line="400" w:lineRule="exact"/>
        <w:ind w:firstLineChars="200" w:firstLine="480"/>
        <w:rPr>
          <w:rFonts w:ascii="Times New Roman" w:hAnsi="Times New Roman" w:cs="Times New Roman"/>
          <w:sz w:val="24"/>
          <w:szCs w:val="24"/>
        </w:rPr>
      </w:pPr>
      <w:r>
        <w:rPr>
          <w:rFonts w:ascii="Times New Roman" w:hAnsi="Times New Roman" w:cs="Times New Roman"/>
          <w:sz w:val="24"/>
          <w:szCs w:val="24"/>
        </w:rPr>
        <w:t>As urbanization progresses, the role of traffic planning in the development of future urban becomes increasingly significant. Within the framework of future urban planning, autonomous driving is anticipated to emerge as the primary mode of transportation, revolutionizing both travel methods and the foundational principles of city design. Autonomous vehicles, equipped with sophisticated sensors, intelligent algorithms, and advanced communication systems, are capable of navigating pre-set routes autonomously, eliminating the need for manual control. The integration of autonomous driving technology into the traffic demand planning for a prospective new city is envisioned to foster a more efficient and environmentally sustainable urban transport system.</w:t>
      </w:r>
    </w:p>
    <w:p w14:paraId="1F359F16" w14:textId="77777777" w:rsidR="000A2C34" w:rsidRDefault="00000000">
      <w:pPr>
        <w:spacing w:line="400" w:lineRule="exact"/>
        <w:ind w:firstLineChars="200" w:firstLine="480"/>
        <w:rPr>
          <w:rFonts w:ascii="Times New Roman" w:eastAsia="微软雅黑" w:hAnsi="Times New Roman" w:cs="Times New Roman"/>
          <w:color w:val="171A1D"/>
          <w:sz w:val="24"/>
          <w:szCs w:val="24"/>
          <w:shd w:val="clear" w:color="auto" w:fill="FFFFFF"/>
        </w:rPr>
      </w:pPr>
      <w:r>
        <w:rPr>
          <w:rFonts w:ascii="Times New Roman" w:eastAsia="微软雅黑" w:hAnsi="Times New Roman" w:cs="Times New Roman"/>
          <w:color w:val="171A1D"/>
          <w:sz w:val="24"/>
          <w:szCs w:val="24"/>
          <w:shd w:val="clear" w:color="auto" w:fill="FFFFFF"/>
        </w:rPr>
        <w:t>With the rapid advancement of mine monitoring technology, mine monitoring data has experienced exponential growth, characterized by high spatial resolution, multi-temporal properties, and multi-dimensional attribute features. These datasets provide crucial support for geological feature extraction, ore reserve estimation, mine environmental monitoring, and mine safety warning systems. However, the storage, transmission, and processing of massive datasets pose significant challenges, particularly due to the fusion and analysis of multi-source heterogeneous data, which require a substantial increase in computational resources and impose higher demands on data processing efficiency and accuracy.</w:t>
      </w:r>
    </w:p>
    <w:p w14:paraId="6724CD41" w14:textId="77777777" w:rsidR="000A2C34" w:rsidRDefault="00000000">
      <w:pPr>
        <w:spacing w:line="400" w:lineRule="exact"/>
        <w:ind w:firstLineChars="200" w:firstLine="480"/>
        <w:rPr>
          <w:rFonts w:ascii="Times New Roman" w:eastAsia="微软雅黑" w:hAnsi="Times New Roman" w:cs="Times New Roman"/>
          <w:color w:val="171A1D"/>
          <w:sz w:val="24"/>
          <w:szCs w:val="24"/>
          <w:shd w:val="clear" w:color="auto" w:fill="FFFFFF"/>
        </w:rPr>
      </w:pPr>
      <w:r>
        <w:rPr>
          <w:rFonts w:ascii="Times New Roman" w:eastAsia="微软雅黑" w:hAnsi="Times New Roman" w:cs="Times New Roman"/>
          <w:color w:val="171A1D"/>
          <w:sz w:val="24"/>
          <w:szCs w:val="24"/>
          <w:shd w:val="clear" w:color="auto" w:fill="FFFFFF"/>
        </w:rPr>
        <w:t xml:space="preserve">Data compression and reconstruction techniques can significantly reduce storage and transmission costs while providing efficient support for subsequent applications such as geological feature extraction, reserve prediction, and dynamic monitoring of mine site environments. However, compression and reconstruction must strike a balance between data precision and processing efficiency to meet the practical needs of </w:t>
      </w:r>
      <w:proofErr w:type="gramStart"/>
      <w:r>
        <w:rPr>
          <w:rFonts w:ascii="Times New Roman" w:eastAsia="微软雅黑" w:hAnsi="Times New Roman" w:cs="Times New Roman"/>
          <w:color w:val="171A1D"/>
          <w:sz w:val="24"/>
          <w:szCs w:val="24"/>
          <w:shd w:val="clear" w:color="auto" w:fill="FFFFFF"/>
        </w:rPr>
        <w:t>mine</w:t>
      </w:r>
      <w:proofErr w:type="gramEnd"/>
      <w:r>
        <w:rPr>
          <w:rFonts w:ascii="Times New Roman" w:eastAsia="微软雅黑" w:hAnsi="Times New Roman" w:cs="Times New Roman"/>
          <w:color w:val="171A1D"/>
          <w:sz w:val="24"/>
          <w:szCs w:val="24"/>
          <w:shd w:val="clear" w:color="auto" w:fill="FFFFFF"/>
        </w:rPr>
        <w:t xml:space="preserve"> monitoring. Therefore, by employing mathematical modeling methods to thoroughly analyze the structural characteristics, spatial distribution patterns, and temporal features of mine monitoring data, designing compression and reconstruction algorithms tailored for mine data holds significant research significance and practical application value.</w:t>
      </w:r>
    </w:p>
    <w:p w14:paraId="09E334A5" w14:textId="77777777" w:rsidR="000A2C34" w:rsidRDefault="00000000">
      <w:pPr>
        <w:spacing w:line="400" w:lineRule="exact"/>
        <w:ind w:firstLineChars="200" w:firstLine="480"/>
        <w:rPr>
          <w:rFonts w:ascii="Times New Roman" w:eastAsia="微软雅黑" w:hAnsi="Times New Roman" w:cs="Times New Roman"/>
          <w:color w:val="171A1D"/>
          <w:sz w:val="24"/>
          <w:szCs w:val="24"/>
          <w:shd w:val="clear" w:color="auto" w:fill="FFFFFF"/>
        </w:rPr>
      </w:pPr>
      <w:r>
        <w:rPr>
          <w:rFonts w:ascii="Times New Roman" w:eastAsia="微软雅黑" w:hAnsi="Times New Roman" w:cs="Times New Roman"/>
          <w:b/>
          <w:bCs/>
          <w:color w:val="171A1D"/>
          <w:sz w:val="24"/>
          <w:szCs w:val="24"/>
          <w:shd w:val="clear" w:color="auto" w:fill="FFFFFF"/>
        </w:rPr>
        <w:t>Question 1:</w:t>
      </w:r>
      <w:r>
        <w:rPr>
          <w:rFonts w:ascii="Times New Roman" w:eastAsia="微软雅黑" w:hAnsi="Times New Roman" w:cs="Times New Roman"/>
          <w:color w:val="171A1D"/>
          <w:sz w:val="24"/>
          <w:szCs w:val="24"/>
          <w:shd w:val="clear" w:color="auto" w:fill="FFFFFF"/>
        </w:rPr>
        <w:t xml:space="preserve"> Develop a mathematical model to transform Data A in Attachment 1 such that the transformed results align as closely as possible with Data B. Calculate the error between the transformed results and Data B, and analyze the sources of error (e.g., data noise, model bias) and their impact on the outcomes.</w:t>
      </w:r>
    </w:p>
    <w:p w14:paraId="6C676558" w14:textId="77777777" w:rsidR="000A2C34" w:rsidRDefault="00000000">
      <w:pPr>
        <w:spacing w:line="400" w:lineRule="exact"/>
        <w:ind w:firstLineChars="200" w:firstLine="480"/>
        <w:rPr>
          <w:rFonts w:ascii="Times New Roman" w:eastAsia="微软雅黑" w:hAnsi="Times New Roman" w:cs="Times New Roman"/>
          <w:color w:val="171A1D"/>
          <w:sz w:val="24"/>
          <w:szCs w:val="24"/>
          <w:shd w:val="clear" w:color="auto" w:fill="FFFFFF"/>
        </w:rPr>
      </w:pPr>
      <w:r>
        <w:rPr>
          <w:rFonts w:ascii="Times New Roman" w:eastAsia="微软雅黑" w:hAnsi="Times New Roman" w:cs="Times New Roman"/>
          <w:b/>
          <w:bCs/>
          <w:color w:val="171A1D"/>
          <w:sz w:val="24"/>
          <w:szCs w:val="24"/>
          <w:shd w:val="clear" w:color="auto" w:fill="FFFFFF"/>
        </w:rPr>
        <w:t xml:space="preserve">Question 2: </w:t>
      </w:r>
      <w:r>
        <w:rPr>
          <w:rFonts w:ascii="Times New Roman" w:eastAsia="微软雅黑" w:hAnsi="Times New Roman" w:cs="Times New Roman"/>
          <w:color w:val="171A1D"/>
          <w:sz w:val="24"/>
          <w:szCs w:val="24"/>
          <w:shd w:val="clear" w:color="auto" w:fill="FFFFFF"/>
        </w:rPr>
        <w:t xml:space="preserve">Analyze the mine monitoring data provided in Attachment 2, establish a data compression model, and perform dimensionality reduction on the data in Attachment 2. Calculate the compression efficiency (including but not limited to compression ratio, storage space saving rate, etc.). </w:t>
      </w:r>
      <w:r>
        <w:rPr>
          <w:rFonts w:ascii="Times New Roman" w:eastAsia="微软雅黑" w:hAnsi="Times New Roman" w:cs="Times New Roman"/>
          <w:color w:val="171A1D"/>
          <w:sz w:val="24"/>
          <w:szCs w:val="24"/>
          <w:shd w:val="clear" w:color="auto" w:fill="FFFFFF"/>
        </w:rPr>
        <w:lastRenderedPageBreak/>
        <w:t>Analyze the impact of dimensionality reduction on data quality. Further, establish a mathematical model for data reconstruction to restore the dimensionality-reduced data. Provide the accuracy of the reconstructed data (MSE ≤ 0.005) and perform error analysis. Ensure that, under the premise of maintaining the accuracy of the reconstructed data, the compression efficiency is maximized.</w:t>
      </w:r>
    </w:p>
    <w:p w14:paraId="55A7E524" w14:textId="77777777" w:rsidR="000A2C34" w:rsidRDefault="00000000">
      <w:pPr>
        <w:spacing w:line="400" w:lineRule="exact"/>
        <w:ind w:firstLineChars="200" w:firstLine="480"/>
        <w:rPr>
          <w:rFonts w:ascii="Times New Roman" w:eastAsia="微软雅黑" w:hAnsi="Times New Roman" w:cs="Times New Roman"/>
          <w:color w:val="171A1D"/>
          <w:sz w:val="24"/>
          <w:szCs w:val="24"/>
          <w:shd w:val="clear" w:color="auto" w:fill="FFFFFF"/>
        </w:rPr>
      </w:pPr>
      <w:r>
        <w:rPr>
          <w:rFonts w:ascii="Times New Roman" w:eastAsia="微软雅黑" w:hAnsi="Times New Roman" w:cs="Times New Roman"/>
          <w:b/>
          <w:bCs/>
          <w:color w:val="171A1D"/>
          <w:sz w:val="24"/>
          <w:szCs w:val="24"/>
          <w:shd w:val="clear" w:color="auto" w:fill="FFFFFF"/>
        </w:rPr>
        <w:t xml:space="preserve">Question 3: </w:t>
      </w:r>
      <w:r>
        <w:rPr>
          <w:rFonts w:ascii="Times New Roman" w:eastAsia="微软雅黑" w:hAnsi="Times New Roman" w:cs="Times New Roman"/>
          <w:color w:val="171A1D"/>
          <w:sz w:val="24"/>
          <w:szCs w:val="24"/>
          <w:shd w:val="clear" w:color="auto" w:fill="FFFFFF"/>
        </w:rPr>
        <w:t>In the process of mine monitoring data analysis, it is often necessary to address the influence of various types of noise. Please analyze the two sets of mine monitoring data provided in Attachment 3, perform denoising and normalization on data X, establish a mathematical model between X and Y, calculate the goodness of fit of the model, and conduct statistical tests to ensure the model has strong explanatory power. Provide a clear explanation of the data preprocessing methods, the modeling process, the calculation process for goodness of fit, and error analysis.</w:t>
      </w:r>
    </w:p>
    <w:p w14:paraId="250E7FCE" w14:textId="77777777" w:rsidR="000A2C34" w:rsidRDefault="00000000">
      <w:pPr>
        <w:spacing w:line="400" w:lineRule="exact"/>
        <w:ind w:firstLineChars="200" w:firstLine="480"/>
        <w:rPr>
          <w:rFonts w:ascii="Times New Roman" w:eastAsia="微软雅黑" w:hAnsi="Times New Roman" w:cs="Times New Roman"/>
          <w:color w:val="171A1D"/>
          <w:sz w:val="24"/>
          <w:szCs w:val="24"/>
          <w:shd w:val="clear" w:color="auto" w:fill="FFFFFF"/>
        </w:rPr>
      </w:pPr>
      <w:r>
        <w:rPr>
          <w:rFonts w:ascii="Times New Roman" w:eastAsia="微软雅黑" w:hAnsi="Times New Roman" w:cs="Times New Roman"/>
          <w:b/>
          <w:bCs/>
          <w:color w:val="171A1D"/>
          <w:sz w:val="24"/>
          <w:szCs w:val="24"/>
          <w:shd w:val="clear" w:color="auto" w:fill="FFFFFF"/>
        </w:rPr>
        <w:t xml:space="preserve">Question 4: </w:t>
      </w:r>
      <w:r>
        <w:rPr>
          <w:rFonts w:ascii="Times New Roman" w:eastAsia="微软雅黑" w:hAnsi="Times New Roman" w:cs="Times New Roman"/>
          <w:color w:val="171A1D"/>
          <w:sz w:val="24"/>
          <w:szCs w:val="24"/>
          <w:shd w:val="clear" w:color="auto" w:fill="FFFFFF"/>
        </w:rPr>
        <w:t>Please analyze the two sets of mine monitoring data provided in Attachment 4, establish a mathematical model to describe the relationship between X and Y, design a parameter adaptive adjustment algorithm that optimizes the goodness of fit of the mathematical model, and provide correlation analysis between adaptive parameters and model goodness of fit. Calculate the average prediction error of the model and assess its stability and applicability.</w:t>
      </w:r>
    </w:p>
    <w:p w14:paraId="3849C0A0" w14:textId="77777777" w:rsidR="000A2C34" w:rsidRDefault="00000000">
      <w:pPr>
        <w:spacing w:line="400" w:lineRule="exact"/>
        <w:ind w:firstLineChars="200" w:firstLine="480"/>
        <w:rPr>
          <w:rFonts w:ascii="Times New Roman" w:eastAsia="微软雅黑" w:hAnsi="Times New Roman" w:cs="Times New Roman"/>
          <w:color w:val="171A1D"/>
          <w:sz w:val="24"/>
          <w:szCs w:val="24"/>
          <w:shd w:val="clear" w:color="auto" w:fill="FFFFFF"/>
        </w:rPr>
      </w:pPr>
      <w:r>
        <w:rPr>
          <w:rFonts w:ascii="Times New Roman" w:eastAsia="微软雅黑" w:hAnsi="Times New Roman" w:cs="Times New Roman"/>
          <w:b/>
          <w:bCs/>
          <w:color w:val="171A1D"/>
          <w:sz w:val="24"/>
          <w:szCs w:val="24"/>
          <w:shd w:val="clear" w:color="auto" w:fill="FFFFFF"/>
        </w:rPr>
        <w:t>Question 5:</w:t>
      </w:r>
      <w:r>
        <w:rPr>
          <w:rFonts w:ascii="Times New Roman" w:eastAsia="微软雅黑" w:hAnsi="Times New Roman" w:cs="Times New Roman"/>
          <w:color w:val="171A1D"/>
          <w:sz w:val="24"/>
          <w:szCs w:val="24"/>
          <w:shd w:val="clear" w:color="auto" w:fill="FFFFFF"/>
        </w:rPr>
        <w:t xml:space="preserve"> In the analysis of high-dimensional mine monitoring data, dimensionality reduction and the reconstruction of reduced-dimensional data to the original data space are crucial tasks. These processes aim to recover the main features of the data while preserving interpretability, and exploring the balance between dimensionality reduction and reconstruction has significant research value. Please establish a mathematical model to perform dimensionality reduction on the X data in Attachment 5, reconstruct the reduced-dimensional data, and then model the relationship between the reconstructed data and Y. Evaluate the effectiveness of the established mathematical model (including but not limited to generalization ability, complexity analysis of related algorithms, etc.).</w:t>
      </w:r>
    </w:p>
    <w:p w14:paraId="006F9C36" w14:textId="77777777" w:rsidR="000A2C34" w:rsidRDefault="000A2C34">
      <w:pPr>
        <w:rPr>
          <w:rFonts w:ascii="Times New Roman" w:eastAsia="黑体" w:hAnsi="Times New Roman" w:cs="Times New Roman"/>
          <w:b/>
          <w:bCs/>
          <w:kern w:val="0"/>
          <w:sz w:val="30"/>
          <w:szCs w:val="30"/>
        </w:rPr>
      </w:pPr>
    </w:p>
    <w:sectPr w:rsidR="000A2C34">
      <w:footerReference w:type="default" r:id="rId8"/>
      <w:pgSz w:w="11906" w:h="16838"/>
      <w:pgMar w:top="1134" w:right="851" w:bottom="1134"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A0232" w14:textId="77777777" w:rsidR="0022658E" w:rsidRDefault="0022658E">
      <w:r>
        <w:separator/>
      </w:r>
    </w:p>
  </w:endnote>
  <w:endnote w:type="continuationSeparator" w:id="0">
    <w:p w14:paraId="6432A527" w14:textId="77777777" w:rsidR="0022658E" w:rsidRDefault="00226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298796"/>
      <w:docPartObj>
        <w:docPartGallery w:val="AutoText"/>
      </w:docPartObj>
    </w:sdtPr>
    <w:sdtContent>
      <w:p w14:paraId="5C6811F4" w14:textId="77777777" w:rsidR="000A2C34" w:rsidRDefault="00000000">
        <w:pPr>
          <w:pStyle w:val="a5"/>
          <w:jc w:val="center"/>
        </w:pPr>
        <w:r>
          <w:fldChar w:fldCharType="begin"/>
        </w:r>
        <w:r>
          <w:instrText>PAGE   \* MERGEFORMAT</w:instrText>
        </w:r>
        <w:r>
          <w:fldChar w:fldCharType="separate"/>
        </w:r>
        <w:r>
          <w:rPr>
            <w:lang w:val="zh-CN"/>
          </w:rPr>
          <w:t>3</w:t>
        </w:r>
        <w:r>
          <w:fldChar w:fldCharType="end"/>
        </w:r>
      </w:p>
    </w:sdtContent>
  </w:sdt>
  <w:p w14:paraId="1F85ABCA" w14:textId="77777777" w:rsidR="000A2C34" w:rsidRDefault="000A2C3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66058" w14:textId="77777777" w:rsidR="0022658E" w:rsidRDefault="0022658E">
      <w:r>
        <w:separator/>
      </w:r>
    </w:p>
  </w:footnote>
  <w:footnote w:type="continuationSeparator" w:id="0">
    <w:p w14:paraId="5962E7A3" w14:textId="77777777" w:rsidR="0022658E" w:rsidRDefault="002265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A1szQwNjAxN7AwsTBS0lEKTi0uzszPAykwqgUA6I7XZiwAAAA="/>
  </w:docVars>
  <w:rsids>
    <w:rsidRoot w:val="002622E8"/>
    <w:rsid w:val="00000D45"/>
    <w:rsid w:val="000103F0"/>
    <w:rsid w:val="00010BCF"/>
    <w:rsid w:val="00024394"/>
    <w:rsid w:val="00024FC8"/>
    <w:rsid w:val="000273B6"/>
    <w:rsid w:val="00032797"/>
    <w:rsid w:val="00052361"/>
    <w:rsid w:val="00066F7C"/>
    <w:rsid w:val="000A1BC5"/>
    <w:rsid w:val="000A2C34"/>
    <w:rsid w:val="000B5252"/>
    <w:rsid w:val="000C07DD"/>
    <w:rsid w:val="000E1A46"/>
    <w:rsid w:val="000E73EA"/>
    <w:rsid w:val="000F001E"/>
    <w:rsid w:val="000F0943"/>
    <w:rsid w:val="000F5666"/>
    <w:rsid w:val="0011665C"/>
    <w:rsid w:val="00130B24"/>
    <w:rsid w:val="001576FB"/>
    <w:rsid w:val="00157764"/>
    <w:rsid w:val="001633F2"/>
    <w:rsid w:val="00171FFE"/>
    <w:rsid w:val="0017590D"/>
    <w:rsid w:val="001828C9"/>
    <w:rsid w:val="00185B25"/>
    <w:rsid w:val="001A4792"/>
    <w:rsid w:val="001B17BA"/>
    <w:rsid w:val="001B5966"/>
    <w:rsid w:val="001C0FB9"/>
    <w:rsid w:val="001C6E61"/>
    <w:rsid w:val="001D17B4"/>
    <w:rsid w:val="001D2752"/>
    <w:rsid w:val="001D409C"/>
    <w:rsid w:val="001E6B97"/>
    <w:rsid w:val="001F1E2E"/>
    <w:rsid w:val="001F779E"/>
    <w:rsid w:val="001F7FAF"/>
    <w:rsid w:val="002003E7"/>
    <w:rsid w:val="00203B2D"/>
    <w:rsid w:val="00214D7E"/>
    <w:rsid w:val="0022658E"/>
    <w:rsid w:val="00233E22"/>
    <w:rsid w:val="002346A3"/>
    <w:rsid w:val="00241CB5"/>
    <w:rsid w:val="00244465"/>
    <w:rsid w:val="002455FD"/>
    <w:rsid w:val="00246995"/>
    <w:rsid w:val="002622E8"/>
    <w:rsid w:val="002A2948"/>
    <w:rsid w:val="002A3786"/>
    <w:rsid w:val="002A6791"/>
    <w:rsid w:val="002D6293"/>
    <w:rsid w:val="002E112A"/>
    <w:rsid w:val="002E2167"/>
    <w:rsid w:val="002E6AFB"/>
    <w:rsid w:val="00307754"/>
    <w:rsid w:val="00311582"/>
    <w:rsid w:val="003123B6"/>
    <w:rsid w:val="0032766B"/>
    <w:rsid w:val="00331A66"/>
    <w:rsid w:val="00333B1B"/>
    <w:rsid w:val="003449FC"/>
    <w:rsid w:val="00346299"/>
    <w:rsid w:val="003541BA"/>
    <w:rsid w:val="0036646B"/>
    <w:rsid w:val="00370D42"/>
    <w:rsid w:val="003727CF"/>
    <w:rsid w:val="00377361"/>
    <w:rsid w:val="00380FE0"/>
    <w:rsid w:val="00387408"/>
    <w:rsid w:val="00397466"/>
    <w:rsid w:val="003A09D1"/>
    <w:rsid w:val="003B24DF"/>
    <w:rsid w:val="003B36AE"/>
    <w:rsid w:val="003C05D7"/>
    <w:rsid w:val="003C2501"/>
    <w:rsid w:val="003C7DEB"/>
    <w:rsid w:val="003E11A9"/>
    <w:rsid w:val="003E12D0"/>
    <w:rsid w:val="00422D6F"/>
    <w:rsid w:val="00430772"/>
    <w:rsid w:val="00431495"/>
    <w:rsid w:val="00436B03"/>
    <w:rsid w:val="004421DC"/>
    <w:rsid w:val="00454F2A"/>
    <w:rsid w:val="00473CC4"/>
    <w:rsid w:val="0048274A"/>
    <w:rsid w:val="00486FAC"/>
    <w:rsid w:val="00495862"/>
    <w:rsid w:val="004A513C"/>
    <w:rsid w:val="004A5C8E"/>
    <w:rsid w:val="004B468E"/>
    <w:rsid w:val="004C74EA"/>
    <w:rsid w:val="004D29A2"/>
    <w:rsid w:val="004F01E9"/>
    <w:rsid w:val="005163D4"/>
    <w:rsid w:val="005232E3"/>
    <w:rsid w:val="005305C5"/>
    <w:rsid w:val="00531C89"/>
    <w:rsid w:val="0055366F"/>
    <w:rsid w:val="00555696"/>
    <w:rsid w:val="00583D36"/>
    <w:rsid w:val="0058539D"/>
    <w:rsid w:val="0059375D"/>
    <w:rsid w:val="005937D0"/>
    <w:rsid w:val="00594315"/>
    <w:rsid w:val="005A0ACE"/>
    <w:rsid w:val="005A71F7"/>
    <w:rsid w:val="005A784F"/>
    <w:rsid w:val="005B213F"/>
    <w:rsid w:val="005B2FE0"/>
    <w:rsid w:val="005B3AC2"/>
    <w:rsid w:val="005C33E8"/>
    <w:rsid w:val="005F5D49"/>
    <w:rsid w:val="005F6E63"/>
    <w:rsid w:val="00615880"/>
    <w:rsid w:val="00635B6D"/>
    <w:rsid w:val="006515F0"/>
    <w:rsid w:val="006562AA"/>
    <w:rsid w:val="0066295B"/>
    <w:rsid w:val="00682920"/>
    <w:rsid w:val="00686A0C"/>
    <w:rsid w:val="00690A1F"/>
    <w:rsid w:val="0069100D"/>
    <w:rsid w:val="006A5037"/>
    <w:rsid w:val="006B7DF5"/>
    <w:rsid w:val="006C27AD"/>
    <w:rsid w:val="006D4E65"/>
    <w:rsid w:val="006E12A5"/>
    <w:rsid w:val="006E3A87"/>
    <w:rsid w:val="006F384B"/>
    <w:rsid w:val="007227B6"/>
    <w:rsid w:val="00734393"/>
    <w:rsid w:val="00740300"/>
    <w:rsid w:val="00741C68"/>
    <w:rsid w:val="007425C2"/>
    <w:rsid w:val="00742FD1"/>
    <w:rsid w:val="00743274"/>
    <w:rsid w:val="00745E10"/>
    <w:rsid w:val="00750880"/>
    <w:rsid w:val="00767677"/>
    <w:rsid w:val="0076794F"/>
    <w:rsid w:val="007705A8"/>
    <w:rsid w:val="007764E6"/>
    <w:rsid w:val="00792D84"/>
    <w:rsid w:val="007A4A48"/>
    <w:rsid w:val="007A4F05"/>
    <w:rsid w:val="007C7226"/>
    <w:rsid w:val="007F255D"/>
    <w:rsid w:val="007F7C68"/>
    <w:rsid w:val="008023F5"/>
    <w:rsid w:val="008177FA"/>
    <w:rsid w:val="00820112"/>
    <w:rsid w:val="00830224"/>
    <w:rsid w:val="00832C2B"/>
    <w:rsid w:val="00841259"/>
    <w:rsid w:val="00843384"/>
    <w:rsid w:val="00853332"/>
    <w:rsid w:val="008638E2"/>
    <w:rsid w:val="00863ADE"/>
    <w:rsid w:val="00863DD3"/>
    <w:rsid w:val="00872D99"/>
    <w:rsid w:val="008902F9"/>
    <w:rsid w:val="008A1CD8"/>
    <w:rsid w:val="008D612C"/>
    <w:rsid w:val="008E40D9"/>
    <w:rsid w:val="008F04C5"/>
    <w:rsid w:val="0090706C"/>
    <w:rsid w:val="00916B1D"/>
    <w:rsid w:val="0092197D"/>
    <w:rsid w:val="00930A6F"/>
    <w:rsid w:val="00932D93"/>
    <w:rsid w:val="0094734A"/>
    <w:rsid w:val="00950003"/>
    <w:rsid w:val="00951766"/>
    <w:rsid w:val="009564C5"/>
    <w:rsid w:val="00957E39"/>
    <w:rsid w:val="00960D17"/>
    <w:rsid w:val="00966F46"/>
    <w:rsid w:val="009A7759"/>
    <w:rsid w:val="009B2B2B"/>
    <w:rsid w:val="009C0319"/>
    <w:rsid w:val="009C06B5"/>
    <w:rsid w:val="009C6C6C"/>
    <w:rsid w:val="009D02A5"/>
    <w:rsid w:val="009D0909"/>
    <w:rsid w:val="009D1A32"/>
    <w:rsid w:val="009D2D97"/>
    <w:rsid w:val="009E43C7"/>
    <w:rsid w:val="009E740D"/>
    <w:rsid w:val="00A20365"/>
    <w:rsid w:val="00A56755"/>
    <w:rsid w:val="00A57FA2"/>
    <w:rsid w:val="00A70699"/>
    <w:rsid w:val="00A71699"/>
    <w:rsid w:val="00A745AD"/>
    <w:rsid w:val="00A774FC"/>
    <w:rsid w:val="00A90E2B"/>
    <w:rsid w:val="00A92023"/>
    <w:rsid w:val="00A97BE4"/>
    <w:rsid w:val="00AA4179"/>
    <w:rsid w:val="00AB30E1"/>
    <w:rsid w:val="00AC6C43"/>
    <w:rsid w:val="00AD01DE"/>
    <w:rsid w:val="00AE0D5D"/>
    <w:rsid w:val="00AF2DE2"/>
    <w:rsid w:val="00AF56F7"/>
    <w:rsid w:val="00B14E29"/>
    <w:rsid w:val="00B24027"/>
    <w:rsid w:val="00B3266E"/>
    <w:rsid w:val="00B35AC6"/>
    <w:rsid w:val="00B41F5B"/>
    <w:rsid w:val="00B44A4C"/>
    <w:rsid w:val="00B46920"/>
    <w:rsid w:val="00B6373B"/>
    <w:rsid w:val="00B6594D"/>
    <w:rsid w:val="00B70396"/>
    <w:rsid w:val="00B777DC"/>
    <w:rsid w:val="00B96003"/>
    <w:rsid w:val="00B977A4"/>
    <w:rsid w:val="00BA01BB"/>
    <w:rsid w:val="00BA75A6"/>
    <w:rsid w:val="00BD71D3"/>
    <w:rsid w:val="00BE63F5"/>
    <w:rsid w:val="00BE7499"/>
    <w:rsid w:val="00BF0011"/>
    <w:rsid w:val="00BF2AFB"/>
    <w:rsid w:val="00BF63F7"/>
    <w:rsid w:val="00BF666D"/>
    <w:rsid w:val="00BF6B84"/>
    <w:rsid w:val="00C07095"/>
    <w:rsid w:val="00C143E7"/>
    <w:rsid w:val="00C14CF9"/>
    <w:rsid w:val="00C215D7"/>
    <w:rsid w:val="00C4158B"/>
    <w:rsid w:val="00C45F83"/>
    <w:rsid w:val="00C56679"/>
    <w:rsid w:val="00C620E7"/>
    <w:rsid w:val="00C67091"/>
    <w:rsid w:val="00C75BF4"/>
    <w:rsid w:val="00C75D44"/>
    <w:rsid w:val="00CA0ED3"/>
    <w:rsid w:val="00CC5FBB"/>
    <w:rsid w:val="00CC7B56"/>
    <w:rsid w:val="00CD16D6"/>
    <w:rsid w:val="00CE50B9"/>
    <w:rsid w:val="00D01C5A"/>
    <w:rsid w:val="00D056E5"/>
    <w:rsid w:val="00D06183"/>
    <w:rsid w:val="00D22C9A"/>
    <w:rsid w:val="00D35C8D"/>
    <w:rsid w:val="00D4400F"/>
    <w:rsid w:val="00D5207F"/>
    <w:rsid w:val="00D63F3C"/>
    <w:rsid w:val="00D64338"/>
    <w:rsid w:val="00D73BC9"/>
    <w:rsid w:val="00D81127"/>
    <w:rsid w:val="00D8315E"/>
    <w:rsid w:val="00D84F09"/>
    <w:rsid w:val="00D87A0F"/>
    <w:rsid w:val="00D95648"/>
    <w:rsid w:val="00DA3EB7"/>
    <w:rsid w:val="00DA4A40"/>
    <w:rsid w:val="00DB6AA4"/>
    <w:rsid w:val="00DC4BD6"/>
    <w:rsid w:val="00DD0158"/>
    <w:rsid w:val="00DE500F"/>
    <w:rsid w:val="00DF2C0E"/>
    <w:rsid w:val="00DF38C2"/>
    <w:rsid w:val="00E11D68"/>
    <w:rsid w:val="00E1345B"/>
    <w:rsid w:val="00E26A3F"/>
    <w:rsid w:val="00E31A9F"/>
    <w:rsid w:val="00E359EC"/>
    <w:rsid w:val="00E373EE"/>
    <w:rsid w:val="00E4004F"/>
    <w:rsid w:val="00E425A6"/>
    <w:rsid w:val="00E44DB4"/>
    <w:rsid w:val="00E451FA"/>
    <w:rsid w:val="00E56569"/>
    <w:rsid w:val="00E64040"/>
    <w:rsid w:val="00E77798"/>
    <w:rsid w:val="00E77C8A"/>
    <w:rsid w:val="00E82CE8"/>
    <w:rsid w:val="00E83ACC"/>
    <w:rsid w:val="00E83C87"/>
    <w:rsid w:val="00E92335"/>
    <w:rsid w:val="00E943A5"/>
    <w:rsid w:val="00EB2E02"/>
    <w:rsid w:val="00EC1E17"/>
    <w:rsid w:val="00EC5EF5"/>
    <w:rsid w:val="00EC7E2A"/>
    <w:rsid w:val="00EE3E92"/>
    <w:rsid w:val="00EE755D"/>
    <w:rsid w:val="00EF34E9"/>
    <w:rsid w:val="00F23FDB"/>
    <w:rsid w:val="00F2515A"/>
    <w:rsid w:val="00F26BBD"/>
    <w:rsid w:val="00F35E3E"/>
    <w:rsid w:val="00F4144E"/>
    <w:rsid w:val="00F51258"/>
    <w:rsid w:val="00F5179D"/>
    <w:rsid w:val="00F60308"/>
    <w:rsid w:val="00F6094F"/>
    <w:rsid w:val="00F730AC"/>
    <w:rsid w:val="00F77148"/>
    <w:rsid w:val="00F80A0A"/>
    <w:rsid w:val="00F93FFE"/>
    <w:rsid w:val="00FA3EC2"/>
    <w:rsid w:val="00FA48C7"/>
    <w:rsid w:val="00FC0067"/>
    <w:rsid w:val="00FD034E"/>
    <w:rsid w:val="00FD2CC2"/>
    <w:rsid w:val="00FE48B7"/>
    <w:rsid w:val="00FE49D8"/>
    <w:rsid w:val="00FF3D9B"/>
    <w:rsid w:val="12FE2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C2259AB"/>
  <w15:docId w15:val="{555E0A21-81ED-4F3C-B343-BB0F39CC4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qFormat/>
    <w:pPr>
      <w:jc w:val="left"/>
    </w:pPr>
    <w:rPr>
      <w:rFonts w:ascii="Calibri" w:eastAsia="宋体" w:hAnsi="Calibri" w:cs="Times New Roman"/>
      <w:kern w:val="0"/>
      <w:sz w:val="24"/>
      <w:szCs w:val="24"/>
    </w:rPr>
  </w:style>
  <w:style w:type="table" w:styleId="aa">
    <w:name w:val="Table Grid"/>
    <w:basedOn w:val="a1"/>
    <w:uiPriority w:val="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b">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rPr>
      <w:rFonts w:ascii="宋体" w:eastAsia="宋体" w:hAnsi="宋体" w:cs="宋体"/>
      <w:b/>
      <w:bCs/>
      <w:kern w:val="36"/>
      <w:sz w:val="48"/>
      <w:szCs w:val="48"/>
    </w:rPr>
  </w:style>
  <w:style w:type="character" w:styleId="ac">
    <w:name w:val="Placeholder Text"/>
    <w:basedOn w:val="a0"/>
    <w:uiPriority w:val="99"/>
    <w:semiHidden/>
    <w:qFormat/>
    <w:rPr>
      <w:color w:val="808080"/>
    </w:rPr>
  </w:style>
  <w:style w:type="character" w:customStyle="1" w:styleId="a4">
    <w:name w:val="批注框文本 字符"/>
    <w:basedOn w:val="a0"/>
    <w:link w:val="a3"/>
    <w:uiPriority w:val="99"/>
    <w:semiHidden/>
    <w:qFormat/>
    <w:rPr>
      <w:sz w:val="18"/>
      <w:szCs w:val="18"/>
    </w:rPr>
  </w:style>
  <w:style w:type="paragraph" w:customStyle="1" w:styleId="MTDisplayEquation">
    <w:name w:val="MTDisplayEquation"/>
    <w:basedOn w:val="a"/>
    <w:next w:val="a"/>
    <w:link w:val="MTDisplayEquationChar"/>
    <w:qFormat/>
    <w:pPr>
      <w:tabs>
        <w:tab w:val="center" w:pos="4160"/>
        <w:tab w:val="right" w:pos="8300"/>
      </w:tabs>
    </w:pPr>
    <w:rPr>
      <w:rFonts w:ascii="Arial" w:eastAsia="宋体" w:hAnsi="Arial" w:cs="Arial"/>
      <w:color w:val="333333"/>
      <w:kern w:val="0"/>
      <w:szCs w:val="21"/>
    </w:rPr>
  </w:style>
  <w:style w:type="character" w:customStyle="1" w:styleId="MTDisplayEquationChar">
    <w:name w:val="MTDisplayEquation Char"/>
    <w:basedOn w:val="a0"/>
    <w:link w:val="MTDisplayEquation"/>
    <w:qFormat/>
    <w:rPr>
      <w:rFonts w:ascii="Arial" w:eastAsia="宋体" w:hAnsi="Arial" w:cs="Arial"/>
      <w:color w:val="333333"/>
      <w:kern w:val="0"/>
      <w:szCs w:val="21"/>
    </w:rPr>
  </w:style>
  <w:style w:type="paragraph" w:styleId="ad">
    <w:name w:val="List Paragraph"/>
    <w:basedOn w:val="a"/>
    <w:uiPriority w:val="34"/>
    <w:qFormat/>
    <w:pPr>
      <w:ind w:firstLineChars="200" w:firstLine="420"/>
    </w:pPr>
  </w:style>
  <w:style w:type="character" w:customStyle="1" w:styleId="high-light-bg4">
    <w:name w:val="high-light-bg4"/>
    <w:basedOn w:val="a0"/>
    <w:qFormat/>
  </w:style>
  <w:style w:type="character" w:customStyle="1" w:styleId="1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D9483F7-21F0-4AA5-8939-33193E343B4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708</Words>
  <Characters>4407</Characters>
  <DocSecurity>0</DocSecurity>
  <Lines>56</Lines>
  <Paragraphs>11</Paragraphs>
  <ScaleCrop>false</ScaleCrop>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2025-04-28T05:41:00Z</cp:lastPrinted>
  <dcterms:created xsi:type="dcterms:W3CDTF">2021-04-29T05:20:00Z</dcterms:created>
  <dcterms:modified xsi:type="dcterms:W3CDTF">2025-04-28T05:41:00Z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eyJoZGlkIjoiMDE0YmE4YjE4NWZjNmE0MjM4MjUxNDNiNDUxZTA3NmYiLCJ1c2VySWQiOiIzNjA0MjkwNjkifQ==</vt:lpwstr>
  </property>
  <property fmtid="{D5CDD505-2E9C-101B-9397-08002B2CF9AE}" pid="4" name="KSOProductBuildVer">
    <vt:lpwstr>2052-12.1.0.20784</vt:lpwstr>
  </property>
  <property fmtid="{D5CDD505-2E9C-101B-9397-08002B2CF9AE}" pid="5" name="ICV">
    <vt:lpwstr>B87D447763824A93B431EFA5DE8DD8A5_12</vt:lpwstr>
  </property>
</Properties>
</file>