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微软雅黑" w:hAnsi="微软雅黑" w:eastAsia="微软雅黑"/>
        </w:rPr>
        <w:t>数据库设计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实体 · 表结构 · 迁移策略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个人博客项目　|　阶段二：设计　|　版本 v1.0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数据库：SQLite（WAL 模式）+ SQLAlchemy 2.x + Alembic。本文档是建表与迁移的唯一依据。</w:t>
      </w:r>
    </w:p>
    <w:p/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设计说明</w:t>
      </w:r>
    </w:p>
    <w:p>
      <w:pPr>
        <w:keepLines/>
      </w:pPr>
      <w:r>
        <w:rPr>
          <w:rFonts w:ascii="微软雅黑" w:hAnsi="微软雅黑" w:eastAsia="微软雅黑"/>
        </w:rPr>
        <w:t>判断标准：本章的表结构能否</w:t>
      </w:r>
      <w:r>
        <w:rPr>
          <w:rFonts w:ascii="微软雅黑" w:hAnsi="微软雅黑" w:eastAsia="微软雅黑"/>
          <w:b/>
        </w:rPr>
        <w:t>直接变成可执行的建表语句</w:t>
      </w:r>
      <w:r>
        <w:rPr>
          <w:rFonts w:ascii="微软雅黑" w:hAnsi="微软雅黑" w:eastAsia="微软雅黑"/>
        </w:rPr>
        <w:t>，且不需要任何口头补充。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1.1 为什么只有 4 张表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表</w:t>
            </w:r>
          </w:p>
        </w:tc>
        <w:tc>
          <w:tcPr>
            <w:tcW w:type="dxa" w:w="45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存什么</w:t>
            </w:r>
          </w:p>
        </w:tc>
        <w:tc>
          <w:tcPr>
            <w:tcW w:type="dxa" w:w="345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不存什么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articles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文章本体：标题、slug、Markdown 原文、渲染后的 HTML、状态、时间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标签名（存关联表）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tags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标签：名称、slug、颜色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文章数（实时统计，不冗余存储）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article_tags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文章与标签的多对多关联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users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管理员账号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会话数据（见 1.3）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site_config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站点配置（标题、副标题、备案号等）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敏感配置（走 </w:t>
            </w:r>
            <w:r>
              <w:rPr>
                <w:rFonts w:ascii="Consolas" w:hAnsi="Consolas" w:eastAsia="Consolas"/>
                <w:color w:val="0B4A6B"/>
                <w:sz w:val="17"/>
              </w:rPr>
              <w:t>.env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2E7D5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0F7F2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刻意不做的表：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不建 `comments`（评论，非目标 NG-3）、不建 `sessions`（会话，见 1.3）、不建 `categories`（分类，与标签职责重叠）。</w:t>
            </w:r>
            <w:r>
              <w:rPr>
                <w:rFonts w:ascii="微软雅黑" w:hAnsi="微软雅黑" w:eastAsia="微软雅黑"/>
                <w:sz w:val="19"/>
              </w:rPr>
              <w:t>表少是好事——每张表都意味着迁移、备份和一致性成本。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1.2 主键与标识的选择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选择</w:t>
            </w:r>
          </w:p>
        </w:tc>
        <w:tc>
          <w:tcPr>
            <w:tcW w:type="dxa" w:w="515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主键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INTEGER PRIMARY KEY AUTOINCREMENT</w:t>
            </w:r>
          </w:p>
        </w:tc>
        <w:tc>
          <w:tcPr>
            <w:tcW w:type="dxa" w:w="515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中自增整数主键即 rowid，查询最快且占用最小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对外标识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slug</w:t>
            </w:r>
            <w:r>
              <w:rPr>
                <w:rFonts w:ascii="微软雅黑" w:hAnsi="微软雅黑" w:eastAsia="微软雅黑"/>
                <w:sz w:val="18"/>
              </w:rPr>
              <w:t>（文章与标签）</w:t>
            </w:r>
          </w:p>
        </w:tc>
        <w:tc>
          <w:tcPr>
            <w:tcW w:type="dxa" w:w="515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URL 友好；阶段一 FR-09 已要求（见 ADR-07）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slug 唯一性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UNIQUE</w:t>
            </w:r>
            <w:r>
              <w:rPr>
                <w:rFonts w:ascii="微软雅黑" w:hAnsi="微软雅黑" w:eastAsia="微软雅黑"/>
                <w:sz w:val="18"/>
              </w:rPr>
              <w:t xml:space="preserve"> 约束 + 后端自动去重</w:t>
            </w:r>
          </w:p>
        </w:tc>
        <w:tc>
          <w:tcPr>
            <w:tcW w:type="dxa" w:w="515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冲突时自动追加 </w:t>
            </w:r>
            <w:r>
              <w:rPr>
                <w:rFonts w:ascii="Consolas" w:hAnsi="Consolas" w:eastAsia="Consolas"/>
                <w:color w:val="0B4A6B"/>
                <w:sz w:val="17"/>
              </w:rPr>
              <w:t>-2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color w:val="0B4A6B"/>
                <w:sz w:val="17"/>
              </w:rPr>
              <w:t>-3</w:t>
            </w:r>
            <w:r>
              <w:rPr>
                <w:rFonts w:ascii="微软雅黑" w:hAnsi="微软雅黑" w:eastAsia="微软雅黑"/>
                <w:sz w:val="18"/>
              </w:rPr>
              <w:t>，不让用户看到报错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不外露自增 ID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公开接口只返回 slug</w:t>
            </w:r>
          </w:p>
        </w:tc>
        <w:tc>
          <w:tcPr>
            <w:tcW w:type="dxa" w:w="515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避免通过 ID 推测文章总量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1.3 关于「会话」的说明（ADR-03 的落点）</w:t>
      </w:r>
    </w:p>
    <w:p>
      <w:pPr>
        <w:keepLines/>
      </w:pPr>
      <w:r>
        <w:rPr>
          <w:rFonts w:ascii="微软雅黑" w:hAnsi="微软雅黑" w:eastAsia="微软雅黑"/>
        </w:rPr>
        <w:t>ADR-03 选择了「HttpOnly Cookie + 服务端会话」。</w:t>
      </w:r>
      <w:r>
        <w:rPr>
          <w:rFonts w:ascii="微软雅黑" w:hAnsi="微软雅黑" w:eastAsia="微软雅黑"/>
          <w:b/>
        </w:rPr>
        <w:t>服务端会话存放方式有三种，本项目选最简单的一种：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方案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做法</w:t>
            </w:r>
          </w:p>
        </w:tc>
        <w:tc>
          <w:tcPr>
            <w:tcW w:type="dxa" w:w="35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本项目是否采用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签名 Cookie（无服务端存储）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用户信息签名后放进 Cookie 本身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✅ 采用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数据库会话表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会话记录写入 </w:t>
            </w:r>
            <w:r>
              <w:rPr>
                <w:rFonts w:ascii="Consolas" w:hAnsi="Consolas" w:eastAsia="Consolas"/>
                <w:color w:val="0B4A6B"/>
                <w:sz w:val="17"/>
              </w:rPr>
              <w:t>sessions</w:t>
            </w:r>
            <w:r>
              <w:rPr>
                <w:rFonts w:ascii="微软雅黑" w:hAnsi="微软雅黑" w:eastAsia="微软雅黑"/>
                <w:sz w:val="18"/>
              </w:rPr>
              <w:t xml:space="preserve"> 表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 增加一张表和一次查询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内存会话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存在进程内存里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❌ 重启即失效，多 worker 不共享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采用「签名 Cookie」的具体做法：</w:t>
            </w:r>
            <w:r>
              <w:rPr>
                <w:rFonts w:ascii="微软雅黑" w:hAnsi="微软雅黑" w:eastAsia="微软雅黑"/>
                <w:sz w:val="19"/>
              </w:rPr>
              <w:t xml:space="preserve"> Cookie 内容 = 用户 ID + 过期时间，用 </w:t>
            </w:r>
            <w:r>
              <w:rPr>
                <w:rFonts w:ascii="Consolas" w:hAnsi="Consolas" w:eastAsia="Consolas"/>
                <w:color w:val="0B4A6B"/>
                <w:sz w:val="18"/>
              </w:rPr>
              <w:t>SECRET_KEY</w:t>
            </w:r>
            <w:r>
              <w:rPr>
                <w:rFonts w:ascii="微软雅黑" w:hAnsi="微软雅黑" w:eastAsia="微软雅黑"/>
                <w:sz w:val="19"/>
              </w:rPr>
              <w:t xml:space="preserve"> 做 HMAC 签名。服务端只需验签，</w:t>
            </w:r>
            <w:r>
              <w:rPr>
                <w:rFonts w:ascii="微软雅黑" w:hAnsi="微软雅黑" w:eastAsia="微软雅黑"/>
                <w:b/>
                <w:sz w:val="19"/>
              </w:rPr>
              <w:t>不需要查库、不需要 `sessions` 表</w:t>
            </w:r>
            <w:r>
              <w:rPr>
                <w:rFonts w:ascii="微软雅黑" w:hAnsi="微软雅黑" w:eastAsia="微软雅黑"/>
                <w:sz w:val="19"/>
              </w:rPr>
              <w:t>。注销时让 Cookie 立即过期即可（牺牲了「服务端强制踢下线」的能力，</w:t>
            </w:r>
            <w:r>
              <w:rPr>
                <w:rFonts w:ascii="微软雅黑" w:hAnsi="微软雅黑" w:eastAsia="微软雅黑"/>
                <w:b/>
                <w:sz w:val="19"/>
              </w:rPr>
              <w:t>单管理员场景下这个能力没有意义</w:t>
            </w:r>
            <w:r>
              <w:rPr>
                <w:rFonts w:ascii="微软雅黑" w:hAnsi="微软雅黑" w:eastAsia="微软雅黑"/>
                <w:sz w:val="19"/>
              </w:rPr>
              <w:t>）。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1.4 SQLite 专项设置（必须执行）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# 每个连接建立时都要执行（在 SQLAlchemy 的 connect 事件里挂载）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PRAGMA journal_mode = WAL;      # 写前日志：读写可并发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PRAGMA synchronous = NORMAL;    # WAL 下的推荐值，兼顾安全与速度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PRAGMA foreign_keys = ON;       # SQLite 默认关闭外键约束，必须手动开启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PRAGMA busy_timeout = 5000;     # 写锁被占用时等待 5 秒而不是立即报错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前两条对应风险 R-1（并发写入受限）；第三条极易漏——不开的话外键约束形同虚设。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`foreign_keys = ON` 是最容易漏掉的一条：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SQLite 默认不强制外键约束</w:t>
            </w:r>
            <w:r>
              <w:rPr>
                <w:rFonts w:ascii="微软雅黑" w:hAnsi="微软雅黑" w:eastAsia="微软雅黑"/>
                <w:sz w:val="19"/>
              </w:rPr>
              <w:t xml:space="preserve">，即使建表时写了 </w:t>
            </w:r>
            <w:r>
              <w:rPr>
                <w:rFonts w:ascii="Consolas" w:hAnsi="Consolas" w:eastAsia="Consolas"/>
                <w:color w:val="0B4A6B"/>
                <w:sz w:val="18"/>
              </w:rPr>
              <w:t>FOREIGN KEY</w:t>
            </w:r>
            <w:r>
              <w:rPr>
                <w:rFonts w:ascii="微软雅黑" w:hAnsi="微软雅黑" w:eastAsia="微软雅黑"/>
                <w:sz w:val="19"/>
              </w:rPr>
              <w:t>。不显式开启，删除一篇文章后，</w:t>
            </w:r>
            <w:r>
              <w:rPr>
                <w:rFonts w:ascii="Consolas" w:hAnsi="Consolas" w:eastAsia="Consolas"/>
                <w:color w:val="0B4A6B"/>
                <w:sz w:val="18"/>
              </w:rPr>
              <w:t>article_tags</w:t>
            </w:r>
            <w:r>
              <w:rPr>
                <w:rFonts w:ascii="微软雅黑" w:hAnsi="微软雅黑" w:eastAsia="微软雅黑"/>
                <w:sz w:val="19"/>
              </w:rPr>
              <w:t xml:space="preserve"> 里会留下指向不存在文章的垃圾行，而且</w:t>
            </w:r>
            <w:r>
              <w:rPr>
                <w:rFonts w:ascii="微软雅黑" w:hAnsi="微软雅黑" w:eastAsia="微软雅黑"/>
                <w:b/>
                <w:sz w:val="19"/>
              </w:rPr>
              <w:t>不会报任何错误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实体关系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┌──────────────┐              ┌──────────────┐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   users     │              │     tags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│──────────────│              │──────────────│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id (PK)      │              │ id (PK)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username  U  │              │ name      U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password_hash│              │ slug      U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created_at   │              │ color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└──────────────┘              └───────┬──────┘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          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articles.author_id ──┐              │ 1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                       │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┌──────────────┐       │      ┌───────▼──────────┐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  articles   │       │      │  article_tags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│──────────────│       │      │──────────────────│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id (PK)      │◀──────┼──────│ article_id (FK)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title        │      1│  N   │ tag_id (FK)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slug      U  │       └──────│ (复合主键)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summary      │              └──────────────────┘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content_md   │                      ▲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content_html │                      │ N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status       │              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published_at │              一篇文章可有多个标签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created_at   │              一个标签可属于多篇文章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updated_at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└──────────────┘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┌──────────────┐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site_config  │   （单行表，用 key-value 灵活扩展）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│──────────────│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key (PK)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│ value        │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└──────────────┘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4 张业务表 + 1 张单行配置表。article_tags 用复合主键防止重复关联。</w:t>
      </w:r>
    </w:p>
    <w:p>
      <w:pPr>
        <w:keepLines/>
      </w:pPr>
      <w:r>
        <w:rPr>
          <w:rFonts w:ascii="微软雅黑" w:hAnsi="微软雅黑" w:eastAsia="微软雅黑"/>
          <w:b/>
        </w:rPr>
        <w:t>三条关系说明：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/>
        </w:rPr>
        <w:t>users → articles（1:N）</w:t>
      </w:r>
      <w:r>
        <w:rPr>
          <w:rFonts w:ascii="微软雅黑" w:hAnsi="微软雅黑" w:eastAsia="微软雅黑"/>
        </w:rPr>
        <w:t>：现阶段只有 1 个管理员，但保留外键是为了将来若要多作者不必改表结构。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/>
        </w:rPr>
        <w:t>articles ↔ tags（M:N）</w:t>
      </w:r>
      <w:r>
        <w:rPr>
          <w:rFonts w:ascii="微软雅黑" w:hAnsi="微软雅黑" w:eastAsia="微软雅黑"/>
        </w:rPr>
        <w:t xml:space="preserve">：通过 </w:t>
      </w:r>
      <w:r>
        <w:rPr>
          <w:rFonts w:ascii="Consolas" w:hAnsi="Consolas" w:eastAsia="Consolas"/>
          <w:color w:val="0B4A6B"/>
          <w:sz w:val="19"/>
        </w:rPr>
        <w:t>article_tags</w:t>
      </w:r>
      <w:r>
        <w:rPr>
          <w:rFonts w:ascii="微软雅黑" w:hAnsi="微软雅黑" w:eastAsia="微软雅黑"/>
        </w:rPr>
        <w:t xml:space="preserve"> 中间表实现，用复合主键 </w:t>
      </w:r>
      <w:r>
        <w:rPr>
          <w:rFonts w:ascii="Consolas" w:hAnsi="Consolas" w:eastAsia="Consolas"/>
          <w:color w:val="0B4A6B"/>
          <w:sz w:val="19"/>
        </w:rPr>
        <w:t>(article_id, tag_id)</w:t>
      </w:r>
      <w:r>
        <w:rPr>
          <w:rFonts w:ascii="微软雅黑" w:hAnsi="微软雅黑" w:eastAsia="微软雅黑"/>
        </w:rPr>
        <w:t xml:space="preserve"> 天然防止重复。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/>
        </w:rPr>
        <w:t>site_config 单行表</w:t>
      </w:r>
      <w:r>
        <w:rPr>
          <w:rFonts w:ascii="微软雅黑" w:hAnsi="微软雅黑" w:eastAsia="微软雅黑"/>
        </w:rPr>
        <w:t>：用 key-value 结构而非固定列，将来加一个配置项</w:t>
      </w:r>
      <w:r>
        <w:rPr>
          <w:rFonts w:ascii="微软雅黑" w:hAnsi="微软雅黑" w:eastAsia="微软雅黑"/>
          <w:b/>
        </w:rPr>
        <w:t>不需要改表结构</w:t>
      </w:r>
      <w:r>
        <w:rPr>
          <w:rFonts w:ascii="微软雅黑" w:hAnsi="微软雅黑" w:eastAsia="微软雅黑"/>
        </w:rPr>
        <w:t>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表结构定义</w:t>
      </w:r>
    </w:p>
    <w:p>
      <w:pPr>
        <w:keepLines/>
      </w:pPr>
      <w:r>
        <w:rPr>
          <w:rFonts w:ascii="微软雅黑" w:hAnsi="微软雅黑" w:eastAsia="微软雅黑"/>
        </w:rPr>
        <w:t>以下为逻辑结构定义。实现阶段由 SQLAlchemy 模型生成，再由 Alembic 产出迁移脚本。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articles（文章）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</w:t>
            </w:r>
          </w:p>
        </w:tc>
        <w:tc>
          <w:tcPr>
            <w:tcW w:type="dxa" w:w="45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id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PK, AUTOINCREMENT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title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VARCHAR(120)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文章标题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slug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VARCHAR(140)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URL 标识，由标题生成，冲突时自动追加序号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summary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VARCHAR(300)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摘要；为空时自动截取正文前 150 字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content_md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Markdown 原文 —— </w:t>
            </w:r>
            <w:r>
              <w:rPr>
                <w:rFonts w:ascii="微软雅黑" w:hAnsi="微软雅黑" w:eastAsia="微软雅黑"/>
                <w:b/>
                <w:sz w:val="18"/>
              </w:rPr>
              <w:t>必须保留，它是内容的事实来源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content_html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渲染后的 HTML，已做 XSS 过滤（ADR-06）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status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VARCHAR(16)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NULL, DEFAULT 'draft'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draft</w:t>
            </w:r>
            <w:r>
              <w:rPr>
                <w:rFonts w:ascii="微软雅黑" w:hAnsi="微软雅黑" w:eastAsia="微软雅黑"/>
                <w:sz w:val="18"/>
              </w:rPr>
              <w:t xml:space="preserve">（草稿）/ </w:t>
            </w:r>
            <w:r>
              <w:rPr>
                <w:rFonts w:ascii="Consolas" w:hAnsi="Consolas" w:eastAsia="Consolas"/>
                <w:color w:val="0B4A6B"/>
                <w:sz w:val="17"/>
              </w:rPr>
              <w:t>published</w:t>
            </w:r>
            <w:r>
              <w:rPr>
                <w:rFonts w:ascii="微软雅黑" w:hAnsi="微软雅黑" w:eastAsia="微软雅黑"/>
                <w:sz w:val="18"/>
              </w:rPr>
              <w:t>（已发布）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author_id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FK → users.id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view_count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NULL, DEFAULT 0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阅读数（简单累加，不做去重）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published_at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首次发布时间；草稿为 NULL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created_at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创建时间（UTC）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updated_at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更新时间（UTC），每次修改自动刷新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`content_md` 与 `content_html` 为什么都存：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`content_md` 是事实来源，`content_html` 是派生产物。</w:t>
            </w:r>
            <w:r>
              <w:rPr>
                <w:rFonts w:ascii="微软雅黑" w:hAnsi="微软雅黑" w:eastAsia="微软雅黑"/>
                <w:sz w:val="19"/>
              </w:rPr>
              <w:t>只存 HTML 会导致原文丢失、无法重新渲染、无法迁移到其他系统；只存 Markdown 则每次读取都要渲染一次，浪费 CPU。</w:t>
            </w:r>
            <w:r>
              <w:rPr>
                <w:rFonts w:ascii="微软雅黑" w:hAnsi="微软雅黑" w:eastAsia="微软雅黑"/>
                <w:b/>
                <w:sz w:val="19"/>
              </w:rPr>
              <w:t>冗余这一个字段，换来的是可迁移性和读取性能。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tags（标签）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</w:t>
            </w:r>
          </w:p>
        </w:tc>
        <w:tc>
          <w:tcPr>
            <w:tcW w:type="dxa" w:w="45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id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PK, AUTOINCREMENT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name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标签名，如 </w:t>
            </w:r>
            <w:r>
              <w:rPr>
                <w:rFonts w:ascii="Consolas" w:hAnsi="Consolas" w:eastAsia="Consolas"/>
                <w:color w:val="0B4A6B"/>
                <w:sz w:val="17"/>
              </w:rPr>
              <w:t>Vue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slug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URL 标识；中文标签也要有 slug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color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VARCHAR(16)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45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标签颜色（十六进制），为空时用主题色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created_at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5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创建时间（UTC）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3.3 article_tags（文章标签关联）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类型</w:t>
            </w:r>
          </w:p>
        </w:tc>
        <w:tc>
          <w:tcPr>
            <w:tcW w:type="dxa" w:w="419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</w:t>
            </w:r>
          </w:p>
        </w:tc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article_id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tcW w:type="dxa" w:w="419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PK(联合), FK → articles.id, ON DELETE CASCADE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tag_id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tcW w:type="dxa" w:w="419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PK(联合), FK → tags.id, ON DELETE CASCADE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两个设计要点：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/>
        </w:rPr>
        <w:t>复合主键 `(article_id, tag_id)`</w:t>
      </w:r>
      <w:r>
        <w:rPr>
          <w:rFonts w:ascii="微软雅黑" w:hAnsi="微软雅黑" w:eastAsia="微软雅黑"/>
        </w:rPr>
        <w:t>：天然防止同一篇文章重复关联同一标签，不需要额外的唯一索引。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b/>
        </w:rPr>
        <w:t>`ON DELETE CASCADE`</w:t>
      </w:r>
      <w:r>
        <w:rPr>
          <w:rFonts w:ascii="微软雅黑" w:hAnsi="微软雅黑" w:eastAsia="微软雅黑"/>
        </w:rPr>
        <w:t>：删除文章时关联行自动清理。</w:t>
      </w:r>
      <w:r>
        <w:rPr>
          <w:rFonts w:ascii="微软雅黑" w:hAnsi="微软雅黑" w:eastAsia="微软雅黑"/>
          <w:b/>
        </w:rPr>
        <w:t>但前提是已执行 `PRAGMA foreign_keys = ON`</w:t>
      </w:r>
      <w:r>
        <w:rPr>
          <w:rFonts w:ascii="微软雅黑" w:hAnsi="微软雅黑" w:eastAsia="微软雅黑"/>
        </w:rPr>
        <w:t>（见 1.4）。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3.4 users（管理员）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158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</w:t>
            </w:r>
          </w:p>
        </w:tc>
        <w:tc>
          <w:tcPr>
            <w:tcW w:type="dxa" w:w="447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id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INTEGER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PK, AUTOINCREMENT</w:t>
            </w:r>
          </w:p>
        </w:tc>
        <w:tc>
          <w:tcPr>
            <w:tcW w:type="dxa" w:w="447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username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447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用户名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password_hash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47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密码哈希，绝不存明文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created_at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47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创建时间（UTC）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密码哈希用什么：</w:t>
            </w:r>
            <w:r>
              <w:rPr>
                <w:rFonts w:ascii="微软雅黑" w:hAnsi="微软雅黑" w:eastAsia="微软雅黑"/>
                <w:sz w:val="19"/>
              </w:rPr>
              <w:t xml:space="preserve"> 使用 </w:t>
            </w:r>
            <w:r>
              <w:rPr>
                <w:rFonts w:ascii="微软雅黑" w:hAnsi="微软雅黑" w:eastAsia="微软雅黑"/>
                <w:b/>
                <w:sz w:val="19"/>
              </w:rPr>
              <w:t>bcrypt</w:t>
            </w:r>
            <w:r>
              <w:rPr>
                <w:rFonts w:ascii="微软雅黑" w:hAnsi="微软雅黑" w:eastAsia="微软雅黑"/>
                <w:sz w:val="19"/>
              </w:rPr>
              <w:t xml:space="preserve">（经 </w:t>
            </w:r>
            <w:r>
              <w:rPr>
                <w:rFonts w:ascii="Consolas" w:hAnsi="Consolas" w:eastAsia="Consolas"/>
                <w:color w:val="0B4A6B"/>
                <w:sz w:val="18"/>
              </w:rPr>
              <w:t>passlib</w:t>
            </w:r>
            <w:r>
              <w:rPr>
                <w:rFonts w:ascii="微软雅黑" w:hAnsi="微软雅黑" w:eastAsia="微软雅黑"/>
                <w:sz w:val="19"/>
              </w:rPr>
              <w:t xml:space="preserve"> 调用），</w:t>
            </w:r>
            <w:r>
              <w:rPr>
                <w:rFonts w:ascii="微软雅黑" w:hAnsi="微软雅黑" w:eastAsia="微软雅黑"/>
                <w:b/>
                <w:sz w:val="19"/>
              </w:rPr>
              <w:t>不要用 MD5 / SHA1 / 裸 SHA256</w:t>
            </w:r>
            <w:r>
              <w:rPr>
                <w:rFonts w:ascii="微软雅黑" w:hAnsi="微软雅黑" w:eastAsia="微软雅黑"/>
                <w:sz w:val="19"/>
              </w:rPr>
              <w:t xml:space="preserve"> —— 这些算法速度太快，用显卡每秒可尝试数十亿次，等于没有保护。bcrypt 的设计目标就是「慢」，单次验证约 100ms，暴力破解成本由此变得不可接受。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3.5 site_config（站点配置）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158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类型</w:t>
            </w:r>
          </w:p>
        </w:tc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</w:t>
            </w:r>
          </w:p>
        </w:tc>
        <w:tc>
          <w:tcPr>
            <w:tcW w:type="dxa" w:w="447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key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PK</w:t>
            </w:r>
          </w:p>
        </w:tc>
        <w:tc>
          <w:tcPr>
            <w:tcW w:type="dxa" w:w="447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配置项名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value</w:t>
            </w:r>
          </w:p>
        </w:tc>
        <w:tc>
          <w:tcPr>
            <w:tcW w:type="dxa" w:w="158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447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配置值（统一按字符串存储，读取时转换）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预置配置项：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26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key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  <w:tc>
          <w:tcPr>
            <w:tcW w:type="dxa" w:w="402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示例值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site_title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站点标题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moon 的学习笔记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site_subtitle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站点副标题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记录 · 整理 · 复现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author_name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作者名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moon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author_intro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关于页自我介绍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（Markdown 文本）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footer_text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页脚文字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© 2026 moon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icp_number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备案号（若需备案）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京ICP备xxxxxxxx号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github_url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GitHub 链接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https://github.com/...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b/>
                <w:color w:val="0B4A6B"/>
                <w:sz w:val="17"/>
              </w:rPr>
              <w:t>articles_per_page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列表每页条数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10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1E5CB8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为什么用 key-value 而不是固定列：</w:t>
            </w:r>
            <w:r>
              <w:rPr>
                <w:rFonts w:ascii="微软雅黑" w:hAnsi="微软雅黑" w:eastAsia="微软雅黑"/>
                <w:sz w:val="19"/>
              </w:rPr>
              <w:t xml:space="preserve"> 如果做成固定列（</w:t>
            </w:r>
            <w:r>
              <w:rPr>
                <w:rFonts w:ascii="Consolas" w:hAnsi="Consolas" w:eastAsia="Consolas"/>
                <w:color w:val="0B4A6B"/>
                <w:sz w:val="18"/>
              </w:rPr>
              <w:t>site_title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0B4A6B"/>
                <w:sz w:val="18"/>
              </w:rPr>
              <w:t>site_subtitle</w:t>
            </w:r>
            <w:r>
              <w:rPr>
                <w:rFonts w:ascii="微软雅黑" w:hAnsi="微软雅黑" w:eastAsia="微软雅黑"/>
                <w:sz w:val="19"/>
              </w:rPr>
              <w:t xml:space="preserve"> 各占一列），</w:t>
            </w:r>
            <w:r>
              <w:rPr>
                <w:rFonts w:ascii="微软雅黑" w:hAnsi="微软雅黑" w:eastAsia="微软雅黑"/>
                <w:b/>
                <w:sz w:val="19"/>
              </w:rPr>
              <w:t>每加一个配置项都要写一次数据库迁移</w:t>
            </w:r>
            <w:r>
              <w:rPr>
                <w:rFonts w:ascii="微软雅黑" w:hAnsi="微软雅黑" w:eastAsia="微软雅黑"/>
                <w:sz w:val="19"/>
              </w:rPr>
              <w:t>。key-value 结构下，加配置只是插一行数据。</w:t>
            </w:r>
            <w:r>
              <w:rPr>
                <w:rFonts w:ascii="微软雅黑" w:hAnsi="微软雅黑" w:eastAsia="微软雅黑"/>
                <w:b/>
                <w:sz w:val="19"/>
              </w:rPr>
              <w:t>代价是失去了类型约束</w:t>
            </w:r>
            <w:r>
              <w:rPr>
                <w:rFonts w:ascii="微软雅黑" w:hAnsi="微软雅黑" w:eastAsia="微软雅黑"/>
                <w:sz w:val="19"/>
              </w:rPr>
              <w:t>（值都是字符串），但配置项数量少、改动频率高，这个取舍是划算的。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索引策略</w:t>
      </w:r>
    </w:p>
    <w:p>
      <w:pPr>
        <w:keepLines/>
      </w:pPr>
      <w:r>
        <w:rPr>
          <w:rFonts w:ascii="微软雅黑" w:hAnsi="微软雅黑" w:eastAsia="微软雅黑"/>
        </w:rPr>
        <w:t>索引不是越多越好——</w:t>
      </w:r>
      <w:r>
        <w:rPr>
          <w:rFonts w:ascii="微软雅黑" w:hAnsi="微软雅黑" w:eastAsia="微软雅黑"/>
          <w:b/>
        </w:rPr>
        <w:t>每个索引都会拖慢写入，并占用磁盘</w:t>
      </w:r>
      <w:r>
        <w:rPr>
          <w:rFonts w:ascii="微软雅黑" w:hAnsi="微软雅黑" w:eastAsia="微软雅黑"/>
        </w:rPr>
        <w:t>。本项目只建必要的索引。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215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索引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字段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为什么需要</w:t>
            </w:r>
          </w:p>
        </w:tc>
        <w:tc>
          <w:tcPr>
            <w:tcW w:type="dxa" w:w="266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支撑的查询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idx_articles_slug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articles.slug</w:t>
            </w:r>
            <w:r>
              <w:rPr>
                <w:rFonts w:ascii="微软雅黑" w:hAnsi="微软雅黑" w:eastAsia="微软雅黑"/>
                <w:sz w:val="18"/>
              </w:rPr>
              <w:t xml:space="preserve"> (唯一)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URL 查询走这里</w:t>
            </w:r>
          </w:p>
        </w:tc>
        <w:tc>
          <w:tcPr>
            <w:tcW w:type="dxa" w:w="26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 slug 读文章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idx_articles_status_published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articles(status, published_at DESC)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列表页按状态过滤并倒序排列</w:t>
            </w:r>
          </w:p>
        </w:tc>
        <w:tc>
          <w:tcPr>
            <w:tcW w:type="dxa" w:w="26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首页列表、归档页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idx_articles_created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articles(created_at DESC)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按时间倒序</w:t>
            </w:r>
          </w:p>
        </w:tc>
        <w:tc>
          <w:tcPr>
            <w:tcW w:type="dxa" w:w="26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归档页、后台列表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idx_tags_slug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tags.slug</w:t>
            </w:r>
            <w:r>
              <w:rPr>
                <w:rFonts w:ascii="微软雅黑" w:hAnsi="微软雅黑" w:eastAsia="微软雅黑"/>
                <w:sz w:val="18"/>
              </w:rPr>
              <w:t xml:space="preserve"> (唯一)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标签页 URL 查询</w:t>
            </w:r>
          </w:p>
        </w:tc>
        <w:tc>
          <w:tcPr>
            <w:tcW w:type="dxa" w:w="26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 slug 读标签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idx_article_tags_tag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article_tags(tag_id)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反向查询</w:t>
            </w:r>
          </w:p>
        </w:tc>
        <w:tc>
          <w:tcPr>
            <w:tcW w:type="dxa" w:w="26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按标签查文章列表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最后一条容易被漏掉：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0B4A6B"/>
                <w:sz w:val="18"/>
              </w:rPr>
              <w:t>article_tags</w:t>
            </w:r>
            <w:r>
              <w:rPr>
                <w:rFonts w:ascii="微软雅黑" w:hAnsi="微软雅黑" w:eastAsia="微软雅黑"/>
                <w:sz w:val="19"/>
              </w:rPr>
              <w:t xml:space="preserve"> 的复合主键是 </w:t>
            </w:r>
            <w:r>
              <w:rPr>
                <w:rFonts w:ascii="Consolas" w:hAnsi="Consolas" w:eastAsia="Consolas"/>
                <w:color w:val="0B4A6B"/>
                <w:sz w:val="18"/>
              </w:rPr>
              <w:t>(article_id, tag_id)</w:t>
            </w:r>
            <w:r>
              <w:rPr>
                <w:rFonts w:ascii="微软雅黑" w:hAnsi="微软雅黑" w:eastAsia="微软雅黑"/>
                <w:sz w:val="19"/>
              </w:rPr>
              <w:t>，它天然支持「按文章查标签」，但</w:t>
            </w:r>
            <w:r>
              <w:rPr>
                <w:rFonts w:ascii="微软雅黑" w:hAnsi="微软雅黑" w:eastAsia="微软雅黑"/>
                <w:b/>
                <w:sz w:val="19"/>
              </w:rPr>
              <w:t>不支持「按标签查文章」</w:t>
            </w:r>
            <w:r>
              <w:rPr>
                <w:rFonts w:ascii="微软雅黑" w:hAnsi="微软雅黑" w:eastAsia="微软雅黑"/>
                <w:sz w:val="19"/>
              </w:rPr>
              <w:t>——因为 tag_id 不是索引的最左列。而标签页的核心查询正好是后者。</w:t>
            </w:r>
            <w:r>
              <w:rPr>
                <w:rFonts w:ascii="微软雅黑" w:hAnsi="微软雅黑" w:eastAsia="微软雅黑"/>
                <w:b/>
                <w:sz w:val="19"/>
              </w:rPr>
              <w:t>所以必须为 `tag_id` 单独建一个索引。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  <w:b/>
        </w:rPr>
        <w:t>明确不建的索引：</w:t>
      </w:r>
    </w:p>
    <w:p>
      <w:pPr>
        <w:pStyle w:val="ListBullet"/>
        <w:spacing w:after="60"/>
        <w:ind w:left="425"/>
      </w:pPr>
      <w:r>
        <w:rPr>
          <w:rFonts w:ascii="Consolas" w:hAnsi="Consolas" w:eastAsia="Consolas"/>
          <w:color w:val="0B4A6B"/>
          <w:sz w:val="19"/>
        </w:rPr>
        <w:t>articles.title</w:t>
      </w:r>
      <w:r>
        <w:rPr>
          <w:rFonts w:ascii="微软雅黑" w:hAnsi="微软雅黑" w:eastAsia="微软雅黑"/>
        </w:rPr>
        <w:t xml:space="preserve"> —— 不做标题模糊搜索（搜索走 </w:t>
      </w:r>
      <w:r>
        <w:rPr>
          <w:rFonts w:ascii="Consolas" w:hAnsi="Consolas" w:eastAsia="Consolas"/>
          <w:color w:val="0B4A6B"/>
          <w:sz w:val="19"/>
        </w:rPr>
        <w:t>LIKE</w:t>
      </w:r>
      <w:r>
        <w:rPr>
          <w:rFonts w:ascii="微软雅黑" w:hAnsi="微软雅黑" w:eastAsia="微软雅黑"/>
        </w:rPr>
        <w:t xml:space="preserve"> 全表扫描，文章量小可接受）</w:t>
      </w:r>
    </w:p>
    <w:p>
      <w:pPr>
        <w:pStyle w:val="ListBullet"/>
        <w:spacing w:after="60"/>
        <w:ind w:left="425"/>
      </w:pPr>
      <w:r>
        <w:rPr>
          <w:rFonts w:ascii="Consolas" w:hAnsi="Consolas" w:eastAsia="Consolas"/>
          <w:color w:val="0B4A6B"/>
          <w:sz w:val="19"/>
        </w:rPr>
        <w:t>articles.view_count</w:t>
      </w:r>
      <w:r>
        <w:rPr>
          <w:rFonts w:ascii="微软雅黑" w:hAnsi="微软雅黑" w:eastAsia="微软雅黑"/>
        </w:rPr>
        <w:t xml:space="preserve"> —— 不按阅读数排序</w:t>
      </w:r>
    </w:p>
    <w:p>
      <w:pPr>
        <w:pStyle w:val="ListBullet"/>
        <w:spacing w:after="60"/>
        <w:ind w:left="425"/>
      </w:pPr>
      <w:r>
        <w:rPr>
          <w:rFonts w:ascii="Consolas" w:hAnsi="Consolas" w:eastAsia="Consolas"/>
          <w:color w:val="0B4A6B"/>
          <w:sz w:val="19"/>
        </w:rPr>
        <w:t>site_config.value</w:t>
      </w:r>
      <w:r>
        <w:rPr>
          <w:rFonts w:ascii="微软雅黑" w:hAnsi="微软雅黑" w:eastAsia="微软雅黑"/>
        </w:rPr>
        <w:t xml:space="preserve"> —— 只有几行数据，全表扫描更快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迁移策略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5.1 工具与规则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79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Alembic（ADR 已在阶段一确定为必需项）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禁止行为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禁止手工修改 `.db` 文件或手工执行 `ALTER TABLE`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每次变更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必须生成一个迁移脚本，纳入版本控制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命名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alembic revision -m "add_view_count_to_articles"</w:t>
            </w:r>
            <w:r>
              <w:rPr>
                <w:rFonts w:ascii="微软雅黑" w:hAnsi="微软雅黑" w:eastAsia="微软雅黑"/>
                <w:sz w:val="18"/>
              </w:rPr>
              <w:t>（动词开头，描述清楚）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上线顺序</w:t>
            </w:r>
          </w:p>
        </w:tc>
        <w:tc>
          <w:tcPr>
            <w:tcW w:type="dxa" w:w="79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先备份数据库 → 执行迁移 → 重启应用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回滚</w:t>
            </w:r>
          </w:p>
        </w:tc>
        <w:tc>
          <w:tcPr>
            <w:tcW w:type="dxa" w:w="79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每个迁移脚本必须能 </w:t>
            </w:r>
            <w:r>
              <w:rPr>
                <w:rFonts w:ascii="Consolas" w:hAnsi="Consolas" w:eastAsia="Consolas"/>
                <w:color w:val="0B4A6B"/>
                <w:sz w:val="17"/>
              </w:rPr>
              <w:t>downgrade</w:t>
            </w:r>
            <w:r>
              <w:rPr>
                <w:rFonts w:ascii="微软雅黑" w:hAnsi="微软雅黑" w:eastAsia="微软雅黑"/>
                <w:sz w:val="18"/>
              </w:rPr>
              <w:t>，不允许只写一半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为什么迁移是硬要求：</w:t>
            </w:r>
            <w:r>
              <w:rPr>
                <w:rFonts w:ascii="微软雅黑" w:hAnsi="微软雅黑" w:eastAsia="微软雅黑"/>
                <w:sz w:val="19"/>
              </w:rPr>
              <w:t xml:space="preserve"> SQLite 的 </w:t>
            </w:r>
            <w:r>
              <w:rPr>
                <w:rFonts w:ascii="Consolas" w:hAnsi="Consolas" w:eastAsia="Consolas"/>
                <w:color w:val="0B4A6B"/>
                <w:sz w:val="18"/>
              </w:rPr>
              <w:t>ALTER TABLE</w:t>
            </w:r>
            <w:r>
              <w:rPr>
                <w:rFonts w:ascii="微软雅黑" w:hAnsi="微软雅黑" w:eastAsia="微软雅黑"/>
                <w:sz w:val="19"/>
              </w:rPr>
              <w:t xml:space="preserve"> 能力很弱（改列类型、删列都要重建整张表）。</w:t>
            </w:r>
            <w:r>
              <w:rPr>
                <w:rFonts w:ascii="微软雅黑" w:hAnsi="微软雅黑" w:eastAsia="微软雅黑"/>
                <w:b/>
                <w:sz w:val="19"/>
              </w:rPr>
              <w:t>手工改表在 SQLite 上极易造成数据丢失，而且没有记录可查。</w:t>
            </w:r>
            <w:r>
              <w:rPr>
                <w:rFonts w:ascii="微软雅黑" w:hAnsi="微软雅黑" w:eastAsia="微软雅黑"/>
                <w:sz w:val="19"/>
              </w:rPr>
              <w:t>Alembic 会帮你生成「建新表 → 拷数据 → 删旧表 → 改名」的完整步骤。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5.2 迁移脚本示例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# alembic/versions/xxxx_add_view_count_to_articles.py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def upgrade() -&gt; None: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op.add_column('articles',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    sa.Column('view_count', sa.Integer(), nullable=False, server_default='0'))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def downgrade() -&gt; None: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 xml:space="preserve">    op.drop_column('articles', 'view_count')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注意 server_default='0'：已有行必须有值，否则 NOT NULL 会失败。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5.3 备份与恢复（ADR-02 与 SQLite 的红利）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</w:t>
            </w:r>
          </w:p>
        </w:tc>
        <w:tc>
          <w:tcPr>
            <w:tcW w:type="dxa" w:w="646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做法</w:t>
            </w:r>
          </w:p>
        </w:tc>
        <w:tc>
          <w:tcPr>
            <w:tcW w:type="dxa" w:w="175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频率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备份命令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Consolas" w:hAnsi="Consolas" w:eastAsia="Consolas"/>
                <w:color w:val="0B4A6B"/>
                <w:sz w:val="17"/>
              </w:rPr>
              <w:t>sqlite3 /data/db/blog.db ".backup /backup/blog-$(date +%F).db"</w:t>
            </w:r>
          </w:p>
        </w:tc>
        <w:tc>
          <w:tcPr>
            <w:tcW w:type="dxa" w:w="175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每日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保留策略</w:t>
            </w:r>
          </w:p>
        </w:tc>
        <w:tc>
          <w:tcPr>
            <w:tcW w:type="dxa" w:w="646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保留最近 14 份，更早的自动清理</w:t>
            </w:r>
          </w:p>
        </w:tc>
        <w:tc>
          <w:tcPr>
            <w:tcW w:type="dxa" w:w="175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异地留存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下载到本地或推送至网盘（</w:t>
            </w:r>
            <w:r>
              <w:rPr>
                <w:rFonts w:ascii="微软雅黑" w:hAnsi="微软雅黑" w:eastAsia="微软雅黑"/>
                <w:b/>
                <w:sz w:val="18"/>
              </w:rPr>
              <w:t>不留在同一台服务器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75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每周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恢复步骤</w:t>
            </w:r>
          </w:p>
        </w:tc>
        <w:tc>
          <w:tcPr>
            <w:tcW w:type="dxa" w:w="646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停容器 → 用备份文件替换 </w:t>
            </w:r>
            <w:r>
              <w:rPr>
                <w:rFonts w:ascii="Consolas" w:hAnsi="Consolas" w:eastAsia="Consolas"/>
                <w:color w:val="0B4A6B"/>
                <w:sz w:val="17"/>
              </w:rPr>
              <w:t>.db</w:t>
            </w:r>
            <w:r>
              <w:rPr>
                <w:rFonts w:ascii="微软雅黑" w:hAnsi="微软雅黑" w:eastAsia="微软雅黑"/>
                <w:sz w:val="18"/>
              </w:rPr>
              <w:t xml:space="preserve"> → 删除 </w:t>
            </w:r>
            <w:r>
              <w:rPr>
                <w:rFonts w:ascii="Consolas" w:hAnsi="Consolas" w:eastAsia="Consolas"/>
                <w:color w:val="0B4A6B"/>
                <w:sz w:val="17"/>
              </w:rPr>
              <w:t>-wal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ascii="Consolas" w:hAnsi="Consolas" w:eastAsia="Consolas"/>
                <w:color w:val="0B4A6B"/>
                <w:sz w:val="17"/>
              </w:rPr>
              <w:t>-shm</w:t>
            </w:r>
            <w:r>
              <w:rPr>
                <w:rFonts w:ascii="微软雅黑" w:hAnsi="微软雅黑" w:eastAsia="微软雅黑"/>
                <w:sz w:val="18"/>
              </w:rPr>
              <w:t xml:space="preserve"> 残留 → 启动</w:t>
            </w:r>
          </w:p>
        </w:tc>
        <w:tc>
          <w:tcPr>
            <w:tcW w:type="dxa" w:w="175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演练一次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验证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恢复后访问首页与一篇文章，确认内容完整</w:t>
            </w:r>
          </w:p>
        </w:tc>
        <w:tc>
          <w:tcPr>
            <w:tcW w:type="dxa" w:w="175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每次演练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2E7D5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0F7F2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相比 MySQL 方案简化了什么：</w:t>
            </w:r>
            <w:r>
              <w:rPr>
                <w:rFonts w:ascii="微软雅黑" w:hAnsi="微软雅黑" w:eastAsia="微软雅黑"/>
                <w:sz w:val="19"/>
              </w:rPr>
              <w:t xml:space="preserve"> MySQL 需要 </w:t>
            </w:r>
            <w:r>
              <w:rPr>
                <w:rFonts w:ascii="Consolas" w:hAnsi="Consolas" w:eastAsia="Consolas"/>
                <w:color w:val="0B4A6B"/>
                <w:sz w:val="18"/>
              </w:rPr>
              <w:t>mysqldump</w:t>
            </w:r>
            <w:r>
              <w:rPr>
                <w:rFonts w:ascii="微软雅黑" w:hAnsi="微软雅黑" w:eastAsia="微软雅黑"/>
                <w:sz w:val="19"/>
              </w:rPr>
              <w:t xml:space="preserve"> 导出、恢复时要先建库再导入、还要处理用户权限。</w:t>
            </w:r>
            <w:r>
              <w:rPr>
                <w:rFonts w:ascii="微软雅黑" w:hAnsi="微软雅黑" w:eastAsia="微软雅黑"/>
                <w:b/>
                <w:sz w:val="19"/>
              </w:rPr>
              <w:t>SQLite 的备份是复制一个文件，恢复是替换一个文件。</w:t>
            </w:r>
            <w:r>
              <w:rPr>
                <w:rFonts w:ascii="微软雅黑" w:hAnsi="微软雅黑" w:eastAsia="微软雅黑"/>
                <w:sz w:val="19"/>
              </w:rPr>
              <w:t>这正是阶段一 A2 决策带来的实际收益。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但有一个坑必须注意：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备份文件不能和数据库放在同一个目录</w:t>
            </w:r>
            <w:r>
              <w:rPr>
                <w:rFonts w:ascii="微软雅黑" w:hAnsi="微软雅黑" w:eastAsia="微软雅黑"/>
                <w:sz w:val="19"/>
              </w:rPr>
              <w:t>。如果哪天误删了整个数据目录，备份会跟着一起没。备份必须写到另一个路径，并定期取到服务器之外。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种子数据与初始化</w:t>
      </w:r>
    </w:p>
    <w:p>
      <w:pPr>
        <w:keepLines/>
      </w:pPr>
      <w:r>
        <w:rPr>
          <w:rFonts w:ascii="微软雅黑" w:hAnsi="微软雅黑" w:eastAsia="微软雅黑"/>
        </w:rPr>
        <w:t>首次部署时数据库是空的，需要初始化脚本创建管理员与默认配置。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3EA" w:space="0"/>
          <w:left w:val="none" w:sz="0" w:space="0"/>
          <w:bottom w:val="single" w:sz="4" w:color="DDE3EA" w:space="0"/>
          <w:right w:val="none" w:sz="0" w:space="0"/>
          <w:insideH w:val="single" w:sz="4" w:color="E6EBF1" w:space="0"/>
          <w:insideV w:val="none" w:sz="0" w:space="0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color w:val="1B2A38"/>
                <w:sz w:val="17"/>
              </w:rPr>
              <w:t># 执行一次即可：python -m app.init_db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1. 创建所有表（由 Alembic 完成，不调用 create_all）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2. 从 .env 读取 ADMIN_USERNAME / ADMIN_PASSWORD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3. 若无同名用户 → 用 bcrypt 哈希密码后插入 users 表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4. 写入 site_config 的默认配置项（已存在则跳过）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B2A38"/>
                <w:sz w:val="17"/>
              </w:rPr>
              <w:t>5. 输出：'初始化完成，请用 xxx 登录并立即修改密码'</w:t>
            </w:r>
          </w:p>
        </w:tc>
      </w:tr>
    </w:tbl>
    <w:p>
      <w:pPr>
        <w:keepLines/>
        <w:spacing w:before="40"/>
      </w:pPr>
      <w:r>
        <w:rPr>
          <w:rFonts w:ascii="微软雅黑" w:hAnsi="微软雅黑" w:eastAsia="微软雅黑"/>
          <w:color w:val="6B7684"/>
          <w:sz w:val="17"/>
        </w:rPr>
        <w:t>幂等设计：重复执行不会报错、不会覆盖已有数据。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 w:space="0"/>
          <w:left w:val="single" w:sz="18" w:color="D98B2B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746"/>
      </w:tblGrid>
      <w:tr>
        <w:tc>
          <w:tcPr>
            <w:tcW w:type="dxa" w:w="9746"/>
            <w:shd w:val="clear" w:color="auto" w:fill="FDF6EC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初始化脚本的密码来源：</w:t>
            </w:r>
            <w:r>
              <w:rPr>
                <w:rFonts w:ascii="微软雅黑" w:hAnsi="微软雅黑" w:eastAsia="微软雅黑"/>
                <w:sz w:val="19"/>
              </w:rPr>
              <w:t xml:space="preserve"> 密码从 </w:t>
            </w:r>
            <w:r>
              <w:rPr>
                <w:rFonts w:ascii="Consolas" w:hAnsi="Consolas" w:eastAsia="Consolas"/>
                <w:color w:val="0B4A6B"/>
                <w:sz w:val="18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读取，</w:t>
            </w:r>
            <w:r>
              <w:rPr>
                <w:rFonts w:ascii="微软雅黑" w:hAnsi="微软雅黑" w:eastAsia="微软雅黑"/>
                <w:b/>
                <w:sz w:val="19"/>
              </w:rPr>
              <w:t>不写在脚本里、不写进文档、不提交仓库</w:t>
            </w:r>
            <w:r>
              <w:rPr>
                <w:rFonts w:ascii="微软雅黑" w:hAnsi="微软雅黑" w:eastAsia="微软雅黑"/>
                <w:sz w:val="19"/>
              </w:rPr>
              <w:t xml:space="preserve">。首次登录后应立即修改，并把 </w:t>
            </w:r>
            <w:r>
              <w:rPr>
                <w:rFonts w:ascii="Consolas" w:hAnsi="Consolas" w:eastAsia="Consolas"/>
                <w:color w:val="0B4A6B"/>
                <w:sz w:val="18"/>
              </w:rPr>
              <w:t>.env</w:t>
            </w:r>
            <w:r>
              <w:rPr>
                <w:rFonts w:ascii="微软雅黑" w:hAnsi="微软雅黑" w:eastAsia="微软雅黑"/>
                <w:sz w:val="19"/>
              </w:rPr>
              <w:t xml:space="preserve"> 里的初始密码清空。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7. 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#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检查项</w:t>
            </w:r>
          </w:p>
        </w:tc>
        <w:tc>
          <w:tcPr>
            <w:tcW w:type="dxa" w:w="549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表结构可直接生成建表语句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3 章，字段含类型、约束、说明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每张表都有存在理由，无冗余表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4 张业务表 + 1 张配置表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关系与级联行为明确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2 章与 3.3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索引有明确支撑的查询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4 章，含「不建什么」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迁移策略明确且可回滚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见第 5 章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备份与恢复有具体命令</w:t>
            </w:r>
          </w:p>
        </w:tc>
        <w:tc>
          <w:tcPr>
            <w:tcW w:type="dxa" w:w="549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✅ 见 5.3，含恢复演练要求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专项设置已列出</w:t>
            </w:r>
          </w:p>
        </w:tc>
        <w:tc>
          <w:tcPr>
            <w:tcW w:type="dxa" w:w="549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 xml:space="preserve">✅ 见 1.4（含最易漏的 </w:t>
            </w:r>
            <w:r>
              <w:rPr>
                <w:rFonts w:ascii="Consolas" w:hAnsi="Consolas" w:eastAsia="Consolas"/>
                <w:color w:val="0B4A6B"/>
                <w:sz w:val="17"/>
              </w:rPr>
              <w:t>foreign_keys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