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0"/>
      </w:pPr>
      <w:r>
        <w:rPr>
          <w:rFonts w:ascii="微软雅黑" w:hAnsi="微软雅黑" w:eastAsia="微软雅黑"/>
        </w:rPr>
        <w:t>视觉设计系统</w:t>
      </w:r>
    </w:p>
    <w:p>
      <w:pPr>
        <w:keepLines/>
        <w:spacing w:after="40"/>
      </w:pPr>
      <w:r>
        <w:rPr>
          <w:rFonts w:ascii="微软雅黑" w:hAnsi="微软雅黑" w:eastAsia="微软雅黑"/>
          <w:color w:val="1E5CB8"/>
          <w:sz w:val="38"/>
        </w:rPr>
        <w:t>设计令牌 · 组件规范 · 排版</w:t>
      </w:r>
    </w:p>
    <w:p>
      <w:pPr>
        <w:spacing w:before="40" w:after="40"/>
        <w:pBdr>
          <w:bottom w:val="single" w:sz="12" w:space="1" w:color="1E5CB8"/>
        </w:pBdr>
      </w:pPr>
    </w:p>
    <w:p>
      <w:pPr>
        <w:keepLines/>
      </w:pPr>
      <w:r>
        <w:rPr>
          <w:rFonts w:ascii="微软雅黑" w:hAnsi="微软雅黑" w:eastAsia="微软雅黑"/>
          <w:color w:val="6B7684"/>
          <w:sz w:val="20"/>
        </w:rPr>
        <w:t>个人博客项目　|　阶段二：设计　|　版本 v1.0　|　日期：2026-10-08</w:t>
      </w:r>
    </w:p>
    <w:p>
      <w:pPr>
        <w:keepLines/>
      </w:pPr>
      <w:r>
        <w:rPr>
          <w:rFonts w:ascii="微软雅黑" w:hAnsi="微软雅黑" w:eastAsia="微软雅黑"/>
          <w:color w:val="6B7684"/>
          <w:sz w:val="20"/>
        </w:rPr>
        <w:t>本文档给出全部具体数值。实现阶段不应出现「这里用哪种蓝色好」这类判断。</w:t>
      </w:r>
    </w:p>
    <w:p/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1. 设计原则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36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原则</w:t>
            </w:r>
          </w:p>
        </w:tc>
        <w:tc>
          <w:tcPr>
            <w:tcW w:type="dxa" w:w="453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具体含义</w:t>
            </w:r>
          </w:p>
        </w:tc>
        <w:tc>
          <w:tcPr>
            <w:tcW w:type="dxa" w:w="379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反面做法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内容优先</w:t>
            </w:r>
          </w:p>
        </w:tc>
        <w:tc>
          <w:tcPr>
            <w:tcW w:type="dxa" w:w="453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所有装饰元素的存在都必须服务于阅读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首屏放一张占满屏幕的大图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克制用色</w:t>
            </w:r>
          </w:p>
        </w:tc>
        <w:tc>
          <w:tcPr>
            <w:tcW w:type="dxa" w:w="453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 个主色 + 灰阶</w:t>
            </w:r>
            <w:r>
              <w:rPr>
                <w:rFonts w:ascii="微软雅黑" w:hAnsi="微软雅黑" w:eastAsia="微软雅黑"/>
                <w:sz w:val="18"/>
              </w:rPr>
              <w:t>，颜色只用于强调与状态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每个标签一种颜色，页面像调色盘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留白充足</w:t>
            </w:r>
          </w:p>
        </w:tc>
        <w:tc>
          <w:tcPr>
            <w:tcW w:type="dxa" w:w="453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段落间距、卡片内边距给足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为了「显得信息多」而压缩间距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数值化</w:t>
            </w:r>
          </w:p>
        </w:tc>
        <w:tc>
          <w:tcPr>
            <w:tcW w:type="dxa" w:w="453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所有样式都是具体数字，不接受形容词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「这里稍微大一点」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D98B2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DF6EC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本文档为什么必须是数值：</w:t>
            </w:r>
            <w:r>
              <w:rPr>
                <w:rFonts w:ascii="微软雅黑" w:hAnsi="微软雅黑" w:eastAsia="微软雅黑"/>
                <w:sz w:val="19"/>
              </w:rPr>
              <w:t xml:space="preserve"> 「好看」「简约」「大气」这类词在实现阶段没有任何约束力——</w:t>
            </w:r>
            <w:r>
              <w:rPr>
                <w:rFonts w:ascii="微软雅黑" w:hAnsi="微软雅黑" w:eastAsia="微软雅黑"/>
                <w:b/>
                <w:sz w:val="19"/>
              </w:rPr>
              <w:t>十个人能做出十种结果，你自己下次也会做出另一种。</w:t>
            </w:r>
            <w:r>
              <w:rPr>
                <w:rFonts w:ascii="微软雅黑" w:hAnsi="微软雅黑" w:eastAsia="微软雅黑"/>
                <w:sz w:val="19"/>
              </w:rPr>
              <w:t>本文档的全部数值都可以直接抄进 CSS 变量。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2. 设计令牌（Design Token）</w:t>
      </w:r>
    </w:p>
    <w:p>
      <w:pPr>
        <w:keepLines/>
      </w:pPr>
      <w:r>
        <w:rPr>
          <w:rFonts w:ascii="微软雅黑" w:hAnsi="微软雅黑" w:eastAsia="微软雅黑"/>
        </w:rPr>
        <w:t>设计令牌 = 把颜色、字号、间距等基础样式值统一定义为变量。</w:t>
      </w:r>
      <w:r>
        <w:rPr>
          <w:rFonts w:ascii="微软雅黑" w:hAnsi="微软雅黑" w:eastAsia="微软雅黑"/>
          <w:b/>
        </w:rPr>
        <w:t>这是暗色模式能否低成本补做的决定性前提（ADR-08）。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2.1 颜色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260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令牌</w:t>
            </w:r>
          </w:p>
        </w:tc>
        <w:tc>
          <w:tcPr>
            <w:tcW w:type="dxa" w:w="158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值</w:t>
            </w:r>
          </w:p>
        </w:tc>
        <w:tc>
          <w:tcPr>
            <w:tcW w:type="dxa" w:w="5499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--color-primary</w:t>
            </w:r>
          </w:p>
        </w:tc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#1E5CB8</w:t>
            </w:r>
          </w:p>
        </w:tc>
        <w:tc>
          <w:tcPr>
            <w:tcW w:type="dxa" w:w="549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主色：链接、按钮、当前导航项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--color-primary-hover</w:t>
            </w:r>
          </w:p>
        </w:tc>
        <w:tc>
          <w:tcPr>
            <w:tcW w:type="dxa" w:w="158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#174A93</w:t>
            </w:r>
          </w:p>
        </w:tc>
        <w:tc>
          <w:tcPr>
            <w:tcW w:type="dxa" w:w="549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主色悬停态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--color-text</w:t>
            </w:r>
          </w:p>
        </w:tc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#14181F</w:t>
            </w:r>
          </w:p>
        </w:tc>
        <w:tc>
          <w:tcPr>
            <w:tcW w:type="dxa" w:w="549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正文文字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--color-text-secondary</w:t>
            </w:r>
          </w:p>
        </w:tc>
        <w:tc>
          <w:tcPr>
            <w:tcW w:type="dxa" w:w="158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#5A6472</w:t>
            </w:r>
          </w:p>
        </w:tc>
        <w:tc>
          <w:tcPr>
            <w:tcW w:type="dxa" w:w="549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次要文字：日期、阅读数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--color-text-muted</w:t>
            </w:r>
          </w:p>
        </w:tc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#8A93A0</w:t>
            </w:r>
          </w:p>
        </w:tc>
        <w:tc>
          <w:tcPr>
            <w:tcW w:type="dxa" w:w="549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弱化文字：占位符、页脚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--color-heading</w:t>
            </w:r>
          </w:p>
        </w:tc>
        <w:tc>
          <w:tcPr>
            <w:tcW w:type="dxa" w:w="158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#0F2E4C</w:t>
            </w:r>
          </w:p>
        </w:tc>
        <w:tc>
          <w:tcPr>
            <w:tcW w:type="dxa" w:w="549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标题文字（深海军蓝）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--color-bg</w:t>
            </w:r>
          </w:p>
        </w:tc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#FFFFFF</w:t>
            </w:r>
          </w:p>
        </w:tc>
        <w:tc>
          <w:tcPr>
            <w:tcW w:type="dxa" w:w="549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页面背景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--color-bg-soft</w:t>
            </w:r>
          </w:p>
        </w:tc>
        <w:tc>
          <w:tcPr>
            <w:tcW w:type="dxa" w:w="158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#F7F9FB</w:t>
            </w:r>
          </w:p>
        </w:tc>
        <w:tc>
          <w:tcPr>
            <w:tcW w:type="dxa" w:w="549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次级背景：代码块、卡片悬停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--color-border</w:t>
            </w:r>
          </w:p>
        </w:tc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#E4E9EF</w:t>
            </w:r>
          </w:p>
        </w:tc>
        <w:tc>
          <w:tcPr>
            <w:tcW w:type="dxa" w:w="549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边框、分隔线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--color-danger</w:t>
            </w:r>
          </w:p>
        </w:tc>
        <w:tc>
          <w:tcPr>
            <w:tcW w:type="dxa" w:w="158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#C0392B</w:t>
            </w:r>
          </w:p>
        </w:tc>
        <w:tc>
          <w:tcPr>
            <w:tcW w:type="dxa" w:w="549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错误、删除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--color-success</w:t>
            </w:r>
          </w:p>
        </w:tc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#2E7D5B</w:t>
            </w:r>
          </w:p>
        </w:tc>
        <w:tc>
          <w:tcPr>
            <w:tcW w:type="dxa" w:w="549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成功提示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--color-warning</w:t>
            </w:r>
          </w:p>
        </w:tc>
        <w:tc>
          <w:tcPr>
            <w:tcW w:type="dxa" w:w="158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#D98B2B</w:t>
            </w:r>
          </w:p>
        </w:tc>
        <w:tc>
          <w:tcPr>
            <w:tcW w:type="dxa" w:w="549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警告、草稿标记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1E5CB8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2F6FB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只有 1 个主色是刻意的：</w:t>
            </w:r>
            <w:r>
              <w:rPr>
                <w:rFonts w:ascii="微软雅黑" w:hAnsi="微软雅黑" w:eastAsia="微软雅黑"/>
                <w:sz w:val="19"/>
              </w:rPr>
              <w:t xml:space="preserve"> 标签颜色虽在数据库里有 </w:t>
            </w:r>
            <w:r>
              <w:rPr>
                <w:rFonts w:ascii="Consolas" w:hAnsi="Consolas" w:eastAsia="Consolas"/>
                <w:color w:val="0B4A6B"/>
                <w:sz w:val="18"/>
              </w:rPr>
              <w:t>color</w:t>
            </w:r>
            <w:r>
              <w:rPr>
                <w:rFonts w:ascii="微软雅黑" w:hAnsi="微软雅黑" w:eastAsia="微软雅黑"/>
                <w:sz w:val="19"/>
              </w:rPr>
              <w:t xml:space="preserve"> 字段，但</w:t>
            </w:r>
            <w:r>
              <w:rPr>
                <w:rFonts w:ascii="微软雅黑" w:hAnsi="微软雅黑" w:eastAsia="微软雅黑"/>
                <w:b/>
                <w:sz w:val="19"/>
              </w:rPr>
              <w:t>默认不使用</w:t>
            </w:r>
            <w:r>
              <w:rPr>
                <w:rFonts w:ascii="微软雅黑" w:hAnsi="微软雅黑" w:eastAsia="微软雅黑"/>
                <w:sz w:val="19"/>
              </w:rPr>
              <w:t xml:space="preserve">——统一用灰底标签，仅在 </w:t>
            </w:r>
            <w:r>
              <w:rPr>
                <w:rFonts w:ascii="Consolas" w:hAnsi="Consolas" w:eastAsia="Consolas"/>
                <w:color w:val="0B4A6B"/>
                <w:sz w:val="18"/>
              </w:rPr>
              <w:t>color</w:t>
            </w:r>
            <w:r>
              <w:rPr>
                <w:rFonts w:ascii="微软雅黑" w:hAnsi="微软雅黑" w:eastAsia="微软雅黑"/>
                <w:sz w:val="19"/>
              </w:rPr>
              <w:t xml:space="preserve"> 有值时例外。</w:t>
            </w:r>
            <w:r>
              <w:rPr>
                <w:rFonts w:ascii="微软雅黑" w:hAnsi="微软雅黑" w:eastAsia="微软雅黑"/>
                <w:b/>
                <w:sz w:val="19"/>
              </w:rPr>
              <w:t>一个博客里出现五种彩色标签，是「看起来像模板」的主要原因。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2.2 字体与字号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226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令牌</w:t>
            </w:r>
          </w:p>
        </w:tc>
        <w:tc>
          <w:tcPr>
            <w:tcW w:type="dxa" w:w="374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值</w:t>
            </w:r>
          </w:p>
        </w:tc>
        <w:tc>
          <w:tcPr>
            <w:tcW w:type="dxa" w:w="368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--font-sans</w:t>
            </w:r>
          </w:p>
        </w:tc>
        <w:tc>
          <w:tcPr>
            <w:tcW w:type="dxa" w:w="3742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system-ui, -apple-system, "PingFang SC", "Microsoft YaHei", sans-serif</w:t>
            </w:r>
          </w:p>
        </w:tc>
        <w:tc>
          <w:tcPr>
            <w:tcW w:type="dxa" w:w="368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正文与界面（</w:t>
            </w:r>
            <w:r>
              <w:rPr>
                <w:rFonts w:ascii="微软雅黑" w:hAnsi="微软雅黑" w:eastAsia="微软雅黑"/>
                <w:b/>
                <w:sz w:val="18"/>
              </w:rPr>
              <w:t>不引入 Web 字体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--font-mono</w:t>
            </w:r>
          </w:p>
        </w:tc>
        <w:tc>
          <w:tcPr>
            <w:tcW w:type="dxa" w:w="374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ui-monospace, Consolas, "Courier New", monospace</w:t>
            </w:r>
          </w:p>
        </w:tc>
        <w:tc>
          <w:tcPr>
            <w:tcW w:type="dxa" w:w="368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代码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--text-xs</w:t>
            </w:r>
          </w:p>
        </w:tc>
        <w:tc>
          <w:tcPr>
            <w:tcW w:type="dxa" w:w="3742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12px</w:t>
            </w:r>
          </w:p>
        </w:tc>
        <w:tc>
          <w:tcPr>
            <w:tcW w:type="dxa" w:w="368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标签、页脚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--text-sm</w:t>
            </w:r>
          </w:p>
        </w:tc>
        <w:tc>
          <w:tcPr>
            <w:tcW w:type="dxa" w:w="374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14px</w:t>
            </w:r>
          </w:p>
        </w:tc>
        <w:tc>
          <w:tcPr>
            <w:tcW w:type="dxa" w:w="368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次要信息、日期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--text-base</w:t>
            </w:r>
          </w:p>
        </w:tc>
        <w:tc>
          <w:tcPr>
            <w:tcW w:type="dxa" w:w="3742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17px</w:t>
            </w:r>
            <w:r>
              <w:rPr>
                <w:rFonts w:ascii="微软雅黑" w:hAnsi="微软雅黑" w:eastAsia="微软雅黑"/>
                <w:sz w:val="18"/>
              </w:rPr>
              <w:t xml:space="preserve">（桌面）/ </w:t>
            </w:r>
            <w:r>
              <w:rPr>
                <w:rFonts w:ascii="Consolas" w:hAnsi="Consolas" w:eastAsia="Consolas"/>
                <w:color w:val="0B4A6B"/>
                <w:sz w:val="17"/>
              </w:rPr>
              <w:t>16px</w:t>
            </w:r>
            <w:r>
              <w:rPr>
                <w:rFonts w:ascii="微软雅黑" w:hAnsi="微软雅黑" w:eastAsia="微软雅黑"/>
                <w:sz w:val="18"/>
              </w:rPr>
              <w:t>（移动）</w:t>
            </w:r>
          </w:p>
        </w:tc>
        <w:tc>
          <w:tcPr>
            <w:tcW w:type="dxa" w:w="368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正文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--text-lg</w:t>
            </w:r>
          </w:p>
        </w:tc>
        <w:tc>
          <w:tcPr>
            <w:tcW w:type="dxa" w:w="374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18px</w:t>
            </w:r>
          </w:p>
        </w:tc>
        <w:tc>
          <w:tcPr>
            <w:tcW w:type="dxa" w:w="368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文章摘要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--text-xl</w:t>
            </w:r>
          </w:p>
        </w:tc>
        <w:tc>
          <w:tcPr>
            <w:tcW w:type="dxa" w:w="3742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22px</w:t>
            </w:r>
          </w:p>
        </w:tc>
        <w:tc>
          <w:tcPr>
            <w:tcW w:type="dxa" w:w="368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小标题（h3）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--text-2xl</w:t>
            </w:r>
          </w:p>
        </w:tc>
        <w:tc>
          <w:tcPr>
            <w:tcW w:type="dxa" w:w="374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26px</w:t>
            </w:r>
          </w:p>
        </w:tc>
        <w:tc>
          <w:tcPr>
            <w:tcW w:type="dxa" w:w="368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章节标题（h2）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--text-3xl</w:t>
            </w:r>
          </w:p>
        </w:tc>
        <w:tc>
          <w:tcPr>
            <w:tcW w:type="dxa" w:w="3742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34px</w:t>
            </w:r>
            <w:r>
              <w:rPr>
                <w:rFonts w:ascii="微软雅黑" w:hAnsi="微软雅黑" w:eastAsia="微软雅黑"/>
                <w:sz w:val="18"/>
              </w:rPr>
              <w:t xml:space="preserve">（桌面）/ </w:t>
            </w:r>
            <w:r>
              <w:rPr>
                <w:rFonts w:ascii="Consolas" w:hAnsi="Consolas" w:eastAsia="Consolas"/>
                <w:color w:val="0B4A6B"/>
                <w:sz w:val="17"/>
              </w:rPr>
              <w:t>28px</w:t>
            </w:r>
            <w:r>
              <w:rPr>
                <w:rFonts w:ascii="微软雅黑" w:hAnsi="微软雅黑" w:eastAsia="微软雅黑"/>
                <w:sz w:val="18"/>
              </w:rPr>
              <w:t>（移动）</w:t>
            </w:r>
          </w:p>
        </w:tc>
        <w:tc>
          <w:tcPr>
            <w:tcW w:type="dxa" w:w="368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文章主标题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--leading-base</w:t>
            </w:r>
          </w:p>
        </w:tc>
        <w:tc>
          <w:tcPr>
            <w:tcW w:type="dxa" w:w="374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1.8</w:t>
            </w:r>
            <w:r>
              <w:rPr>
                <w:rFonts w:ascii="微软雅黑" w:hAnsi="微软雅黑" w:eastAsia="微软雅黑"/>
                <w:sz w:val="18"/>
              </w:rPr>
              <w:t xml:space="preserve">（桌面）/ </w:t>
            </w:r>
            <w:r>
              <w:rPr>
                <w:rFonts w:ascii="Consolas" w:hAnsi="Consolas" w:eastAsia="Consolas"/>
                <w:color w:val="0B4A6B"/>
                <w:sz w:val="17"/>
              </w:rPr>
              <w:t>1.75</w:t>
            </w:r>
            <w:r>
              <w:rPr>
                <w:rFonts w:ascii="微软雅黑" w:hAnsi="微软雅黑" w:eastAsia="微软雅黑"/>
                <w:sz w:val="18"/>
              </w:rPr>
              <w:t>（移动）</w:t>
            </w:r>
          </w:p>
        </w:tc>
        <w:tc>
          <w:tcPr>
            <w:tcW w:type="dxa" w:w="368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正文行高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--leading-tight</w:t>
            </w:r>
          </w:p>
        </w:tc>
        <w:tc>
          <w:tcPr>
            <w:tcW w:type="dxa" w:w="3742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1.35</w:t>
            </w:r>
          </w:p>
        </w:tc>
        <w:tc>
          <w:tcPr>
            <w:tcW w:type="dxa" w:w="368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标题行高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--leading-code</w:t>
            </w:r>
          </w:p>
        </w:tc>
        <w:tc>
          <w:tcPr>
            <w:tcW w:type="dxa" w:w="374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1.6</w:t>
            </w:r>
          </w:p>
        </w:tc>
        <w:tc>
          <w:tcPr>
            <w:tcW w:type="dxa" w:w="368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代码块行高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D98B2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DF6EC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为什么不引入 Web 字体（如思源宋体）：</w:t>
            </w:r>
            <w:r>
              <w:rPr>
                <w:rFonts w:ascii="微软雅黑" w:hAnsi="微软雅黑" w:eastAsia="微软雅黑"/>
                <w:sz w:val="19"/>
              </w:rPr>
              <w:t xml:space="preserve"> 中文字体文件动辄 3–10MB，</w:t>
            </w:r>
            <w:r>
              <w:rPr>
                <w:rFonts w:ascii="微软雅黑" w:hAnsi="微软雅黑" w:eastAsia="微软雅黑"/>
                <w:b/>
                <w:sz w:val="19"/>
              </w:rPr>
              <w:t>在 3Mbps 下光是字体就要下载十几秒</w:t>
            </w:r>
            <w:r>
              <w:rPr>
                <w:rFonts w:ascii="微软雅黑" w:hAnsi="微软雅黑" w:eastAsia="微软雅黑"/>
                <w:sz w:val="19"/>
              </w:rPr>
              <w:t>，而且会造成文字闪烁（先显示默认字体再替换）。</w:t>
            </w:r>
            <w:r>
              <w:rPr>
                <w:rFonts w:ascii="微软雅黑" w:hAnsi="微软雅黑" w:eastAsia="微软雅黑"/>
                <w:b/>
                <w:sz w:val="19"/>
              </w:rPr>
              <w:t>系统字体零下载、零闪烁</w:t>
            </w:r>
            <w:r>
              <w:rPr>
                <w:rFonts w:ascii="微软雅黑" w:hAnsi="微软雅黑" w:eastAsia="微软雅黑"/>
                <w:sz w:val="19"/>
              </w:rPr>
              <w:t>，是这个带宽约束下的正确选择。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2.3 间距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70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令牌</w:t>
            </w:r>
          </w:p>
        </w:tc>
        <w:tc>
          <w:tcPr>
            <w:tcW w:type="dxa" w:w="136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值</w:t>
            </w:r>
          </w:p>
        </w:tc>
        <w:tc>
          <w:tcPr>
            <w:tcW w:type="dxa" w:w="6633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典型用途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--space-1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4px</w:t>
            </w:r>
          </w:p>
        </w:tc>
        <w:tc>
          <w:tcPr>
            <w:tcW w:type="dxa" w:w="6633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标签内边距、图标与文字间隙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--space-2</w:t>
            </w:r>
          </w:p>
        </w:tc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8px</w:t>
            </w:r>
          </w:p>
        </w:tc>
        <w:tc>
          <w:tcPr>
            <w:tcW w:type="dxa" w:w="6633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紧凑元素间距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--space-3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12px</w:t>
            </w:r>
          </w:p>
        </w:tc>
        <w:tc>
          <w:tcPr>
            <w:tcW w:type="dxa" w:w="6633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段落内间距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--space-4</w:t>
            </w:r>
          </w:p>
        </w:tc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16px</w:t>
            </w:r>
          </w:p>
        </w:tc>
        <w:tc>
          <w:tcPr>
            <w:tcW w:type="dxa" w:w="6633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卡片内边距（移动）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--space-5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24px</w:t>
            </w:r>
          </w:p>
        </w:tc>
        <w:tc>
          <w:tcPr>
            <w:tcW w:type="dxa" w:w="6633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卡片内边距（桌面）、卡片间距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--space-6</w:t>
            </w:r>
          </w:p>
        </w:tc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32px</w:t>
            </w:r>
          </w:p>
        </w:tc>
        <w:tc>
          <w:tcPr>
            <w:tcW w:type="dxa" w:w="6633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区块之间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--space-7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48px</w:t>
            </w:r>
          </w:p>
        </w:tc>
        <w:tc>
          <w:tcPr>
            <w:tcW w:type="dxa" w:w="6633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章节之间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--space-8</w:t>
            </w:r>
          </w:p>
        </w:tc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64px</w:t>
            </w:r>
          </w:p>
        </w:tc>
        <w:tc>
          <w:tcPr>
            <w:tcW w:type="dxa" w:w="6633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页面顶部与底部的留白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2.4 圆角、阴影、层级、动效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204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令牌</w:t>
            </w:r>
          </w:p>
        </w:tc>
        <w:tc>
          <w:tcPr>
            <w:tcW w:type="dxa" w:w="419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值</w:t>
            </w:r>
          </w:p>
        </w:tc>
        <w:tc>
          <w:tcPr>
            <w:tcW w:type="dxa" w:w="345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--radius-sm</w:t>
            </w:r>
          </w:p>
        </w:tc>
        <w:tc>
          <w:tcPr>
            <w:tcW w:type="dxa" w:w="4195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4px</w:t>
            </w:r>
          </w:p>
        </w:tc>
        <w:tc>
          <w:tcPr>
            <w:tcW w:type="dxa" w:w="345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标签、小按钮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--radius-md</w:t>
            </w:r>
          </w:p>
        </w:tc>
        <w:tc>
          <w:tcPr>
            <w:tcW w:type="dxa" w:w="419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8px</w:t>
            </w:r>
          </w:p>
        </w:tc>
        <w:tc>
          <w:tcPr>
            <w:tcW w:type="dxa" w:w="345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卡片、代码块、输入框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--radius-full</w:t>
            </w:r>
          </w:p>
        </w:tc>
        <w:tc>
          <w:tcPr>
            <w:tcW w:type="dxa" w:w="4195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999px</w:t>
            </w:r>
          </w:p>
        </w:tc>
        <w:tc>
          <w:tcPr>
            <w:tcW w:type="dxa" w:w="345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圆形头像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--shadow-sm</w:t>
            </w:r>
          </w:p>
        </w:tc>
        <w:tc>
          <w:tcPr>
            <w:tcW w:type="dxa" w:w="419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0 1px 3px rgba(15,46,76,.06)</w:t>
            </w:r>
          </w:p>
        </w:tc>
        <w:tc>
          <w:tcPr>
            <w:tcW w:type="dxa" w:w="345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卡片默认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--shadow-md</w:t>
            </w:r>
          </w:p>
        </w:tc>
        <w:tc>
          <w:tcPr>
            <w:tcW w:type="dxa" w:w="4195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0 4px 12px rgba(15,46,76,.08)</w:t>
            </w:r>
          </w:p>
        </w:tc>
        <w:tc>
          <w:tcPr>
            <w:tcW w:type="dxa" w:w="345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卡片悬停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--content-max</w:t>
            </w:r>
          </w:p>
        </w:tc>
        <w:tc>
          <w:tcPr>
            <w:tcW w:type="dxa" w:w="419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760px</w:t>
            </w:r>
          </w:p>
        </w:tc>
        <w:tc>
          <w:tcPr>
            <w:tcW w:type="dxa" w:w="345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正文栏最大宽度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--header-height</w:t>
            </w:r>
          </w:p>
        </w:tc>
        <w:tc>
          <w:tcPr>
            <w:tcW w:type="dxa" w:w="4195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64px</w:t>
            </w:r>
          </w:p>
        </w:tc>
        <w:tc>
          <w:tcPr>
            <w:tcW w:type="dxa" w:w="345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页头高度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--transition</w:t>
            </w:r>
          </w:p>
        </w:tc>
        <w:tc>
          <w:tcPr>
            <w:tcW w:type="dxa" w:w="419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150ms ease</w:t>
            </w:r>
          </w:p>
        </w:tc>
        <w:tc>
          <w:tcPr>
            <w:tcW w:type="dxa" w:w="345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全部过渡动画统一时长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--z-header</w:t>
            </w:r>
          </w:p>
        </w:tc>
        <w:tc>
          <w:tcPr>
            <w:tcW w:type="dxa" w:w="4195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100</w:t>
            </w:r>
          </w:p>
        </w:tc>
        <w:tc>
          <w:tcPr>
            <w:tcW w:type="dxa" w:w="345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页头层级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--z-toast</w:t>
            </w:r>
          </w:p>
        </w:tc>
        <w:tc>
          <w:tcPr>
            <w:tcW w:type="dxa" w:w="419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1000</w:t>
            </w:r>
          </w:p>
        </w:tc>
        <w:tc>
          <w:tcPr>
            <w:tcW w:type="dxa" w:w="345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轻提示层级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1E5CB8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2F6FB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统一动效时长 150ms：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b/>
                <w:sz w:val="19"/>
              </w:rPr>
              <w:t>动效时长不一致是「廉价感」的主要来源之一</w:t>
            </w:r>
            <w:r>
              <w:rPr>
                <w:rFonts w:ascii="微软雅黑" w:hAnsi="微软雅黑" w:eastAsia="微软雅黑"/>
                <w:sz w:val="19"/>
              </w:rPr>
              <w:t>——菜单 300ms、按钮 100ms、卡片 500ms，整体就会显得松散。统一成一个值，观感立刻提升。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3. 排版规范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3.1 正文排版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70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项</w:t>
            </w:r>
          </w:p>
        </w:tc>
        <w:tc>
          <w:tcPr>
            <w:tcW w:type="dxa" w:w="799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栏宽</w:t>
            </w:r>
          </w:p>
        </w:tc>
        <w:tc>
          <w:tcPr>
            <w:tcW w:type="dxa" w:w="79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最大 760px</w:t>
            </w:r>
            <w:r>
              <w:rPr>
                <w:rFonts w:ascii="微软雅黑" w:hAnsi="微软雅黑" w:eastAsia="微软雅黑"/>
                <w:sz w:val="18"/>
              </w:rPr>
              <w:t>，超出不再拉伸，靠左或居中（移动端占满并留 16px 内边距）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字号</w:t>
            </w:r>
          </w:p>
        </w:tc>
        <w:tc>
          <w:tcPr>
            <w:tcW w:type="dxa" w:w="79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桌面 17px / 移动 16px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行高</w:t>
            </w:r>
          </w:p>
        </w:tc>
        <w:tc>
          <w:tcPr>
            <w:tcW w:type="dxa" w:w="79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1.8（桌面）/ 1.75（移动）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段落间距</w:t>
            </w:r>
          </w:p>
        </w:tc>
        <w:tc>
          <w:tcPr>
            <w:tcW w:type="dxa" w:w="79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段间距 = 行高的一半左右，即约 </w:t>
            </w:r>
            <w:r>
              <w:rPr>
                <w:rFonts w:ascii="Consolas" w:hAnsi="Consolas" w:eastAsia="Consolas"/>
                <w:color w:val="0B4A6B"/>
                <w:sz w:val="17"/>
              </w:rPr>
              <w:t>1em</w:t>
            </w:r>
            <w:r>
              <w:rPr>
                <w:rFonts w:ascii="微软雅黑" w:hAnsi="微软雅黑" w:eastAsia="微软雅黑"/>
                <w:sz w:val="18"/>
              </w:rPr>
              <w:t>；</w:t>
            </w:r>
            <w:r>
              <w:rPr>
                <w:rFonts w:ascii="微软雅黑" w:hAnsi="微软雅黑" w:eastAsia="微软雅黑"/>
                <w:b/>
                <w:sz w:val="18"/>
              </w:rPr>
              <w:t>用 margin 而非空行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段首缩进</w:t>
            </w:r>
          </w:p>
        </w:tc>
        <w:tc>
          <w:tcPr>
            <w:tcW w:type="dxa" w:w="79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不缩进</w:t>
            </w:r>
            <w:r>
              <w:rPr>
                <w:rFonts w:ascii="微软雅黑" w:hAnsi="微软雅黑" w:eastAsia="微软雅黑"/>
                <w:sz w:val="18"/>
              </w:rPr>
              <w:t>（中文网页惯例：用段间距区分段落）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对齐方式</w:t>
            </w:r>
          </w:p>
        </w:tc>
        <w:tc>
          <w:tcPr>
            <w:tcW w:type="dxa" w:w="79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左对齐，两端对齐不用</w:t>
            </w:r>
            <w:r>
              <w:rPr>
                <w:rFonts w:ascii="微软雅黑" w:hAnsi="微软雅黑" w:eastAsia="微软雅黑"/>
                <w:sz w:val="18"/>
              </w:rPr>
              <w:t>（中文两端对齐会产生难看的字间距）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中英混排</w:t>
            </w:r>
          </w:p>
        </w:tc>
        <w:tc>
          <w:tcPr>
            <w:tcW w:type="dxa" w:w="79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英文与数字两侧由浏览器自动处理；</w:t>
            </w:r>
            <w:r>
              <w:rPr>
                <w:rFonts w:ascii="微软雅黑" w:hAnsi="微软雅黑" w:eastAsia="微软雅黑"/>
                <w:b/>
                <w:sz w:val="18"/>
              </w:rPr>
              <w:t>手动加空格的规则不强制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1E5CB8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2F6FB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为什么行高要到 1.8：</w:t>
            </w:r>
            <w:r>
              <w:rPr>
                <w:rFonts w:ascii="微软雅黑" w:hAnsi="微软雅黑" w:eastAsia="微软雅黑"/>
                <w:sz w:val="19"/>
              </w:rPr>
              <w:t xml:space="preserve"> 中文没有词间空格，字形也比拉丁字母饱满，</w:t>
            </w:r>
            <w:r>
              <w:rPr>
                <w:rFonts w:ascii="微软雅黑" w:hAnsi="微软雅黑" w:eastAsia="微软雅黑"/>
                <w:b/>
                <w:sz w:val="19"/>
              </w:rPr>
              <w:t>同样字号下中文需要的行距明显大于英文</w:t>
            </w:r>
            <w:r>
              <w:rPr>
                <w:rFonts w:ascii="微软雅黑" w:hAnsi="微软雅黑" w:eastAsia="微软雅黑"/>
                <w:sz w:val="19"/>
              </w:rPr>
              <w:t>。照搬英文博客的 1.5 行高，中文会显得非常拥挤。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3.2 标题层级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cantSplit/>
          <w:tblHeader w:val="true"/>
        </w:trPr>
        <w:tc>
          <w:tcPr>
            <w:tcW w:type="dxa" w:w="19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层级</w:t>
            </w:r>
          </w:p>
        </w:tc>
        <w:tc>
          <w:tcPr>
            <w:tcW w:type="dxa" w:w="158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字号</w:t>
            </w:r>
          </w:p>
        </w:tc>
        <w:tc>
          <w:tcPr>
            <w:tcW w:type="dxa" w:w="102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字重</w:t>
            </w:r>
          </w:p>
        </w:tc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上间距</w:t>
            </w:r>
          </w:p>
        </w:tc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下间距</w:t>
            </w:r>
          </w:p>
        </w:tc>
        <w:tc>
          <w:tcPr>
            <w:tcW w:type="dxa" w:w="221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颜色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文章主标题 h1</w:t>
            </w:r>
          </w:p>
        </w:tc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34 / 28px</w:t>
            </w:r>
          </w:p>
        </w:tc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700</w:t>
            </w:r>
          </w:p>
        </w:tc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16px</w:t>
            </w:r>
          </w:p>
        </w:tc>
        <w:tc>
          <w:tcPr>
            <w:tcW w:type="dxa" w:w="221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--color-heading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章节标题 h2</w:t>
            </w:r>
          </w:p>
        </w:tc>
        <w:tc>
          <w:tcPr>
            <w:tcW w:type="dxa" w:w="158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26px</w:t>
            </w:r>
          </w:p>
        </w:tc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700</w:t>
            </w:r>
          </w:p>
        </w:tc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48px</w:t>
            </w:r>
          </w:p>
        </w:tc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16px</w:t>
            </w:r>
          </w:p>
        </w:tc>
        <w:tc>
          <w:tcPr>
            <w:tcW w:type="dxa" w:w="221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--color-heading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小节标题 h3</w:t>
            </w:r>
          </w:p>
        </w:tc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22px</w:t>
            </w:r>
          </w:p>
        </w:tc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600</w:t>
            </w:r>
          </w:p>
        </w:tc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32px</w:t>
            </w:r>
          </w:p>
        </w:tc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12px</w:t>
            </w:r>
          </w:p>
        </w:tc>
        <w:tc>
          <w:tcPr>
            <w:tcW w:type="dxa" w:w="221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--color-heading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更小标题 h4</w:t>
            </w:r>
          </w:p>
        </w:tc>
        <w:tc>
          <w:tcPr>
            <w:tcW w:type="dxa" w:w="158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18px</w:t>
            </w:r>
          </w:p>
        </w:tc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600</w:t>
            </w:r>
          </w:p>
        </w:tc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24px</w:t>
            </w:r>
          </w:p>
        </w:tc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8px</w:t>
            </w:r>
          </w:p>
        </w:tc>
        <w:tc>
          <w:tcPr>
            <w:tcW w:type="dxa" w:w="221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--color-text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keepLines/>
      </w:pPr>
      <w:r>
        <w:rPr>
          <w:rFonts w:ascii="微软雅黑" w:hAnsi="微软雅黑" w:eastAsia="微软雅黑"/>
          <w:b/>
        </w:rPr>
        <w:t>h2 是否有下边框</w:t>
      </w:r>
      <w:r>
        <w:rPr>
          <w:rFonts w:ascii="微软雅黑" w:hAnsi="微软雅黑" w:eastAsia="微软雅黑"/>
        </w:rPr>
        <w:t>：正文内的 h2 加 1px 下边框（</w:t>
      </w:r>
      <w:r>
        <w:rPr>
          <w:rFonts w:ascii="Consolas" w:hAnsi="Consolas" w:eastAsia="Consolas"/>
          <w:color w:val="0B4A6B"/>
          <w:sz w:val="19"/>
        </w:rPr>
        <w:t>--color-border</w:t>
      </w:r>
      <w:r>
        <w:rPr>
          <w:rFonts w:ascii="微软雅黑" w:hAnsi="微软雅黑" w:eastAsia="微软雅黑"/>
        </w:rPr>
        <w:t>），下间距追加 8px。</w:t>
      </w:r>
      <w:r>
        <w:rPr>
          <w:rFonts w:ascii="微软雅黑" w:hAnsi="微软雅黑" w:eastAsia="微软雅黑"/>
          <w:b/>
        </w:rPr>
        <w:t>这能显著改善长文的结构感</w:t>
      </w:r>
      <w:r>
        <w:rPr>
          <w:rFonts w:ascii="微软雅黑" w:hAnsi="微软雅黑" w:eastAsia="微软雅黑"/>
        </w:rPr>
        <w:t>，代价只有一行 CSS。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3.3 代码块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9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项</w:t>
            </w:r>
          </w:p>
        </w:tc>
        <w:tc>
          <w:tcPr>
            <w:tcW w:type="dxa" w:w="776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背景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--color-bg-soft</w:t>
            </w:r>
            <w:r>
              <w:rPr>
                <w:rFonts w:ascii="微软雅黑" w:hAnsi="微软雅黑" w:eastAsia="微软雅黑"/>
                <w:sz w:val="18"/>
              </w:rPr>
              <w:t>（</w:t>
            </w:r>
            <w:r>
              <w:rPr>
                <w:rFonts w:ascii="Consolas" w:hAnsi="Consolas" w:eastAsia="Consolas"/>
                <w:color w:val="0B4A6B"/>
                <w:sz w:val="17"/>
              </w:rPr>
              <w:t>#F7F9FB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圆角</w:t>
            </w:r>
          </w:p>
        </w:tc>
        <w:tc>
          <w:tcPr>
            <w:tcW w:type="dxa" w:w="77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--radius-md</w:t>
            </w:r>
            <w:r>
              <w:rPr>
                <w:rFonts w:ascii="微软雅黑" w:hAnsi="微软雅黑" w:eastAsia="微软雅黑"/>
                <w:sz w:val="18"/>
              </w:rPr>
              <w:t>（8px）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内边距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16px 20px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字体</w:t>
            </w:r>
          </w:p>
        </w:tc>
        <w:tc>
          <w:tcPr>
            <w:tcW w:type="dxa" w:w="77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--font-mono</w:t>
            </w:r>
            <w:r>
              <w:rPr>
                <w:rFonts w:ascii="微软雅黑" w:hAnsi="微软雅黑" w:eastAsia="微软雅黑"/>
                <w:sz w:val="18"/>
              </w:rPr>
              <w:t xml:space="preserve">，字号 </w:t>
            </w:r>
            <w:r>
              <w:rPr>
                <w:rFonts w:ascii="Consolas" w:hAnsi="Consolas" w:eastAsia="Consolas"/>
                <w:color w:val="0B4A6B"/>
                <w:sz w:val="17"/>
              </w:rPr>
              <w:t>14px</w:t>
            </w:r>
            <w:r>
              <w:rPr>
                <w:rFonts w:ascii="微软雅黑" w:hAnsi="微软雅黑" w:eastAsia="微软雅黑"/>
                <w:sz w:val="18"/>
              </w:rPr>
              <w:t xml:space="preserve">，行高 </w:t>
            </w:r>
            <w:r>
              <w:rPr>
                <w:rFonts w:ascii="Consolas" w:hAnsi="Consolas" w:eastAsia="Consolas"/>
                <w:color w:val="0B4A6B"/>
                <w:sz w:val="17"/>
              </w:rPr>
              <w:t>1.6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横向溢出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`overflow-x: auto`</w:t>
            </w:r>
            <w:r>
              <w:rPr>
                <w:rFonts w:ascii="微软雅黑" w:hAnsi="微软雅黑" w:eastAsia="微软雅黑"/>
                <w:sz w:val="18"/>
              </w:rPr>
              <w:t>，绝不换行（换行会破坏代码可读性）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滚动条</w:t>
            </w:r>
          </w:p>
        </w:tc>
        <w:tc>
          <w:tcPr>
            <w:tcW w:type="dxa" w:w="77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细样式，高度 6px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长代码块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超过 40 行时限制高度 `600px` 并可展开</w:t>
            </w:r>
            <w:r>
              <w:rPr>
                <w:rFonts w:ascii="微软雅黑" w:hAnsi="微软雅黑" w:eastAsia="微软雅黑"/>
                <w:sz w:val="18"/>
              </w:rPr>
              <w:t>，避免占满整屏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1E5CB8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2F6FB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代码高亮在哪做（ADR-06 的落地）：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b/>
                <w:sz w:val="19"/>
              </w:rPr>
              <w:t>在写入数据库时由后端完成</w:t>
            </w:r>
            <w:r>
              <w:rPr>
                <w:rFonts w:ascii="微软雅黑" w:hAnsi="微软雅黑" w:eastAsia="微软雅黑"/>
                <w:sz w:val="19"/>
              </w:rPr>
              <w:t xml:space="preserve">，前端拿到的是已带 </w:t>
            </w:r>
            <w:r>
              <w:rPr>
                <w:rFonts w:ascii="Consolas" w:hAnsi="Consolas" w:eastAsia="Consolas"/>
                <w:color w:val="0B4A6B"/>
                <w:sz w:val="18"/>
              </w:rPr>
              <w:t>&lt;span class="token-keyword"&gt;</w:t>
            </w:r>
            <w:r>
              <w:rPr>
                <w:rFonts w:ascii="微软雅黑" w:hAnsi="微软雅黑" w:eastAsia="微软雅黑"/>
                <w:sz w:val="19"/>
              </w:rPr>
              <w:t xml:space="preserve"> 的 HTML。所以前端</w:t>
            </w:r>
            <w:r>
              <w:rPr>
                <w:rFonts w:ascii="微软雅黑" w:hAnsi="微软雅黑" w:eastAsia="微软雅黑"/>
                <w:b/>
                <w:sz w:val="19"/>
              </w:rPr>
              <w:t>不需要下载任何高亮库</w:t>
            </w:r>
            <w:r>
              <w:rPr>
                <w:rFonts w:ascii="微软雅黑" w:hAnsi="微软雅黑" w:eastAsia="微软雅黑"/>
                <w:sz w:val="19"/>
              </w:rPr>
              <w:t xml:space="preserve">——在 3Mbps 下这是很实在的收益。前端只需在 </w:t>
            </w:r>
            <w:r>
              <w:rPr>
                <w:rFonts w:ascii="Consolas" w:hAnsi="Consolas" w:eastAsia="Consolas"/>
                <w:color w:val="0B4A6B"/>
                <w:sz w:val="18"/>
              </w:rPr>
              <w:t>markdown.css</w:t>
            </w:r>
            <w:r>
              <w:rPr>
                <w:rFonts w:ascii="微软雅黑" w:hAnsi="微软雅黑" w:eastAsia="微软雅黑"/>
                <w:sz w:val="19"/>
              </w:rPr>
              <w:t xml:space="preserve"> 里定义 token 颜色。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keepLines/>
      </w:pPr>
      <w:r>
        <w:rPr>
          <w:rFonts w:ascii="微软雅黑" w:hAnsi="微软雅黑" w:eastAsia="微软雅黑"/>
          <w:b/>
        </w:rPr>
        <w:t>代码 token 配色（浅色主题）：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226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token 类型</w:t>
            </w:r>
          </w:p>
        </w:tc>
        <w:tc>
          <w:tcPr>
            <w:tcW w:type="dxa" w:w="204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颜色</w:t>
            </w:r>
          </w:p>
        </w:tc>
        <w:tc>
          <w:tcPr>
            <w:tcW w:type="dxa" w:w="5386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关键字</w:t>
            </w:r>
          </w:p>
        </w:tc>
        <w:tc>
          <w:tcPr>
            <w:tcW w:type="dxa" w:w="204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#0F5FA8</w:t>
            </w:r>
          </w:p>
        </w:tc>
        <w:tc>
          <w:tcPr>
            <w:tcW w:type="dxa" w:w="5386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const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0B4A6B"/>
                <w:sz w:val="17"/>
              </w:rPr>
              <w:t>function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0B4A6B"/>
                <w:sz w:val="17"/>
              </w:rPr>
              <w:t>return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字符串</w:t>
            </w:r>
          </w:p>
        </w:tc>
        <w:tc>
          <w:tcPr>
            <w:tcW w:type="dxa" w:w="204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#1B6B4A</w:t>
            </w:r>
          </w:p>
        </w:tc>
        <w:tc>
          <w:tcPr>
            <w:tcW w:type="dxa" w:w="5386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"hello"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  <w:tc>
          <w:tcPr>
            <w:tcW w:type="dxa" w:w="204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#8A93A0</w:t>
            </w:r>
          </w:p>
        </w:tc>
        <w:tc>
          <w:tcPr>
            <w:tcW w:type="dxa" w:w="5386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// 说明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函数名</w:t>
            </w:r>
          </w:p>
        </w:tc>
        <w:tc>
          <w:tcPr>
            <w:tcW w:type="dxa" w:w="204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#7A3E9D</w:t>
            </w:r>
          </w:p>
        </w:tc>
        <w:tc>
          <w:tcPr>
            <w:tcW w:type="dxa" w:w="5386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createRouter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数字</w:t>
            </w:r>
          </w:p>
        </w:tc>
        <w:tc>
          <w:tcPr>
            <w:tcW w:type="dxa" w:w="204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#B45309</w:t>
            </w:r>
          </w:p>
        </w:tc>
        <w:tc>
          <w:tcPr>
            <w:tcW w:type="dxa" w:w="5386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42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标点</w:t>
            </w:r>
          </w:p>
        </w:tc>
        <w:tc>
          <w:tcPr>
            <w:tcW w:type="dxa" w:w="204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#5A6472</w:t>
            </w:r>
          </w:p>
        </w:tc>
        <w:tc>
          <w:tcPr>
            <w:tcW w:type="dxa" w:w="5386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{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0B4A6B"/>
                <w:sz w:val="17"/>
              </w:rPr>
              <w:t>}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0B4A6B"/>
                <w:sz w:val="17"/>
              </w:rPr>
              <w:t>(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3.4 图片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9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项</w:t>
            </w:r>
          </w:p>
        </w:tc>
        <w:tc>
          <w:tcPr>
            <w:tcW w:type="dxa" w:w="776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最大宽度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内容栏宽度（不超出正文）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圆角</w:t>
            </w:r>
          </w:p>
        </w:tc>
        <w:tc>
          <w:tcPr>
            <w:tcW w:type="dxa" w:w="77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--radius-md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点击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不做灯箱</w:t>
            </w:r>
            <w:r>
              <w:rPr>
                <w:rFonts w:ascii="微软雅黑" w:hAnsi="微软雅黑" w:eastAsia="微软雅黑"/>
                <w:sz w:val="18"/>
              </w:rPr>
              <w:t>（放大查看图片）——非目标，且增加一套交互复杂度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加载</w:t>
            </w:r>
          </w:p>
        </w:tc>
        <w:tc>
          <w:tcPr>
            <w:tcW w:type="dxa" w:w="77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必须 `loading="lazy"`</w:t>
            </w:r>
            <w:r>
              <w:rPr>
                <w:rFonts w:ascii="微软雅黑" w:hAnsi="微软雅黑" w:eastAsia="微软雅黑"/>
                <w:sz w:val="18"/>
              </w:rPr>
              <w:t>，首屏图除外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占位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加载前预留高度（用 </w:t>
            </w:r>
            <w:r>
              <w:rPr>
                <w:rFonts w:ascii="Consolas" w:hAnsi="Consolas" w:eastAsia="Consolas"/>
                <w:color w:val="0B4A6B"/>
                <w:sz w:val="17"/>
              </w:rPr>
              <w:t>aspect-ratio</w:t>
            </w:r>
            <w:r>
              <w:rPr>
                <w:rFonts w:ascii="微软雅黑" w:hAnsi="微软雅黑" w:eastAsia="微软雅黑"/>
                <w:sz w:val="18"/>
              </w:rPr>
              <w:t>），</w:t>
            </w:r>
            <w:r>
              <w:rPr>
                <w:rFonts w:ascii="微软雅黑" w:hAnsi="微软雅黑" w:eastAsia="微软雅黑"/>
                <w:b/>
                <w:sz w:val="18"/>
              </w:rPr>
              <w:t>避免页面跳动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说明文字</w:t>
            </w:r>
          </w:p>
        </w:tc>
        <w:tc>
          <w:tcPr>
            <w:tcW w:type="dxa" w:w="77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图下方居中，</w:t>
            </w:r>
            <w:r>
              <w:rPr>
                <w:rFonts w:ascii="Consolas" w:hAnsi="Consolas" w:eastAsia="Consolas"/>
                <w:color w:val="0B4A6B"/>
                <w:sz w:val="17"/>
              </w:rPr>
              <w:t>--text-sm</w:t>
            </w:r>
            <w:r>
              <w:rPr>
                <w:rFonts w:ascii="微软雅黑" w:hAnsi="微软雅黑" w:eastAsia="微软雅黑"/>
                <w:sz w:val="18"/>
              </w:rPr>
              <w:t>，</w:t>
            </w:r>
            <w:r>
              <w:rPr>
                <w:rFonts w:ascii="Consolas" w:hAnsi="Consolas" w:eastAsia="Consolas"/>
                <w:color w:val="0B4A6B"/>
                <w:sz w:val="17"/>
              </w:rPr>
              <w:t>--color-text-secondary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体积上限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单张压缩后 ≤ 200KB</w:t>
            </w:r>
            <w:r>
              <w:rPr>
                <w:rFonts w:ascii="微软雅黑" w:hAnsi="微软雅黑" w:eastAsia="微软雅黑"/>
                <w:sz w:val="18"/>
              </w:rPr>
              <w:t>，超过由上传接口自动处理（文档 05 第 4.7 节）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D98B2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DF6EC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「预留高度避免跳动」值得单说：</w:t>
            </w:r>
            <w:r>
              <w:rPr>
                <w:rFonts w:ascii="微软雅黑" w:hAnsi="微软雅黑" w:eastAsia="微软雅黑"/>
                <w:sz w:val="19"/>
              </w:rPr>
              <w:t xml:space="preserve"> 图片未设置高度时，加载完成后页面会突然向下推移，</w:t>
            </w:r>
            <w:r>
              <w:rPr>
                <w:rFonts w:ascii="微软雅黑" w:hAnsi="微软雅黑" w:eastAsia="微软雅黑"/>
                <w:b/>
                <w:sz w:val="19"/>
              </w:rPr>
              <w:t>读者的眼睛会跟丢正在看的那一行</w:t>
            </w:r>
            <w:r>
              <w:rPr>
                <w:rFonts w:ascii="微软雅黑" w:hAnsi="微软雅黑" w:eastAsia="微软雅黑"/>
                <w:sz w:val="19"/>
              </w:rPr>
              <w:t xml:space="preserve">。给图片容器设置 </w:t>
            </w:r>
            <w:r>
              <w:rPr>
                <w:rFonts w:ascii="Consolas" w:hAnsi="Consolas" w:eastAsia="Consolas"/>
                <w:color w:val="0B4A6B"/>
                <w:sz w:val="18"/>
              </w:rPr>
              <w:t>aspect-ratio</w:t>
            </w:r>
            <w:r>
              <w:rPr>
                <w:rFonts w:ascii="微软雅黑" w:hAnsi="微软雅黑" w:eastAsia="微软雅黑"/>
                <w:sz w:val="19"/>
              </w:rPr>
              <w:t xml:space="preserve"> 即可解决。这是长文阅读体验的关键细节。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4. 组件规范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4.1 文章卡片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70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属性</w:t>
            </w:r>
          </w:p>
        </w:tc>
        <w:tc>
          <w:tcPr>
            <w:tcW w:type="dxa" w:w="799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内边距</w:t>
            </w:r>
          </w:p>
        </w:tc>
        <w:tc>
          <w:tcPr>
            <w:tcW w:type="dxa" w:w="7994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--space-5</w:t>
            </w:r>
            <w:r>
              <w:rPr>
                <w:rFonts w:ascii="微软雅黑" w:hAnsi="微软雅黑" w:eastAsia="微软雅黑"/>
                <w:sz w:val="18"/>
              </w:rPr>
              <w:t>（24px）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背景</w:t>
            </w:r>
          </w:p>
        </w:tc>
        <w:tc>
          <w:tcPr>
            <w:tcW w:type="dxa" w:w="79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--color-bg</w:t>
            </w:r>
            <w:r>
              <w:rPr>
                <w:rFonts w:ascii="微软雅黑" w:hAnsi="微软雅黑" w:eastAsia="微软雅黑"/>
                <w:sz w:val="18"/>
              </w:rPr>
              <w:t xml:space="preserve">，悬停变 </w:t>
            </w:r>
            <w:r>
              <w:rPr>
                <w:rFonts w:ascii="Consolas" w:hAnsi="Consolas" w:eastAsia="Consolas"/>
                <w:color w:val="0B4A6B"/>
                <w:sz w:val="17"/>
              </w:rPr>
              <w:t>--color-bg-soft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边框</w:t>
            </w:r>
          </w:p>
        </w:tc>
        <w:tc>
          <w:tcPr>
            <w:tcW w:type="dxa" w:w="79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1px </w:t>
            </w:r>
            <w:r>
              <w:rPr>
                <w:rFonts w:ascii="Consolas" w:hAnsi="Consolas" w:eastAsia="Consolas"/>
                <w:color w:val="0B4A6B"/>
                <w:sz w:val="17"/>
              </w:rPr>
              <w:t>--color-border</w:t>
            </w:r>
            <w:r>
              <w:rPr>
                <w:rFonts w:ascii="微软雅黑" w:hAnsi="微软雅黑" w:eastAsia="微软雅黑"/>
                <w:sz w:val="18"/>
              </w:rPr>
              <w:t xml:space="preserve">；悬停时边框变 </w:t>
            </w:r>
            <w:r>
              <w:rPr>
                <w:rFonts w:ascii="Consolas" w:hAnsi="Consolas" w:eastAsia="Consolas"/>
                <w:color w:val="0B4A6B"/>
                <w:sz w:val="17"/>
              </w:rPr>
              <w:t>--color-primary</w:t>
            </w:r>
            <w:r>
              <w:rPr>
                <w:rFonts w:ascii="微软雅黑" w:hAnsi="微软雅黑" w:eastAsia="微软雅黑"/>
                <w:sz w:val="18"/>
              </w:rPr>
              <w:t xml:space="preserve"> 的 30% 透明度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圆角</w:t>
            </w:r>
          </w:p>
        </w:tc>
        <w:tc>
          <w:tcPr>
            <w:tcW w:type="dxa" w:w="79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--radius-md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投影</w:t>
            </w:r>
          </w:p>
        </w:tc>
        <w:tc>
          <w:tcPr>
            <w:tcW w:type="dxa" w:w="79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默认 </w:t>
            </w:r>
            <w:r>
              <w:rPr>
                <w:rFonts w:ascii="Consolas" w:hAnsi="Consolas" w:eastAsia="Consolas"/>
                <w:color w:val="0B4A6B"/>
                <w:sz w:val="17"/>
              </w:rPr>
              <w:t>--shadow-sm</w:t>
            </w:r>
            <w:r>
              <w:rPr>
                <w:rFonts w:ascii="微软雅黑" w:hAnsi="微软雅黑" w:eastAsia="微软雅黑"/>
                <w:sz w:val="18"/>
              </w:rPr>
              <w:t xml:space="preserve">，悬停 </w:t>
            </w:r>
            <w:r>
              <w:rPr>
                <w:rFonts w:ascii="Consolas" w:hAnsi="Consolas" w:eastAsia="Consolas"/>
                <w:color w:val="0B4A6B"/>
                <w:sz w:val="17"/>
              </w:rPr>
              <w:t>--shadow-md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过渡</w:t>
            </w:r>
          </w:p>
        </w:tc>
        <w:tc>
          <w:tcPr>
            <w:tcW w:type="dxa" w:w="79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--transition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标题</w:t>
            </w:r>
          </w:p>
        </w:tc>
        <w:tc>
          <w:tcPr>
            <w:tcW w:type="dxa" w:w="7994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--text-2xl</w:t>
            </w:r>
            <w:r>
              <w:rPr>
                <w:rFonts w:ascii="微软雅黑" w:hAnsi="微软雅黑" w:eastAsia="微软雅黑"/>
                <w:sz w:val="18"/>
              </w:rPr>
              <w:t>（26px），字重 600，悬浮时变主色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摘要</w:t>
            </w:r>
          </w:p>
        </w:tc>
        <w:tc>
          <w:tcPr>
            <w:tcW w:type="dxa" w:w="79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--text-base</w:t>
            </w:r>
            <w:r>
              <w:rPr>
                <w:rFonts w:ascii="微软雅黑" w:hAnsi="微软雅黑" w:eastAsia="微软雅黑"/>
                <w:sz w:val="18"/>
              </w:rPr>
              <w:t>，</w:t>
            </w:r>
            <w:r>
              <w:rPr>
                <w:rFonts w:ascii="Consolas" w:hAnsi="Consolas" w:eastAsia="Consolas"/>
                <w:color w:val="0B4A6B"/>
                <w:sz w:val="17"/>
              </w:rPr>
              <w:t>--color-text-secondary</w:t>
            </w:r>
            <w:r>
              <w:rPr>
                <w:rFonts w:ascii="微软雅黑" w:hAnsi="微软雅黑" w:eastAsia="微软雅黑"/>
                <w:sz w:val="18"/>
              </w:rPr>
              <w:t>，</w:t>
            </w:r>
            <w:r>
              <w:rPr>
                <w:rFonts w:ascii="微软雅黑" w:hAnsi="微软雅黑" w:eastAsia="微软雅黑"/>
                <w:b/>
                <w:sz w:val="18"/>
              </w:rPr>
              <w:t>最多 2 行，超出省略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元信息</w:t>
            </w:r>
          </w:p>
        </w:tc>
        <w:tc>
          <w:tcPr>
            <w:tcW w:type="dxa" w:w="79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日期 + 标签，</w:t>
            </w:r>
            <w:r>
              <w:rPr>
                <w:rFonts w:ascii="Consolas" w:hAnsi="Consolas" w:eastAsia="Consolas"/>
                <w:color w:val="0B4A6B"/>
                <w:sz w:val="17"/>
              </w:rPr>
              <w:t>--text-sm</w:t>
            </w:r>
            <w:r>
              <w:rPr>
                <w:rFonts w:ascii="微软雅黑" w:hAnsi="微软雅黑" w:eastAsia="微软雅黑"/>
                <w:sz w:val="18"/>
              </w:rPr>
              <w:t>，</w:t>
            </w:r>
            <w:r>
              <w:rPr>
                <w:rFonts w:ascii="Consolas" w:hAnsi="Consolas" w:eastAsia="Consolas"/>
                <w:color w:val="0B4A6B"/>
                <w:sz w:val="17"/>
              </w:rPr>
              <w:t>--color-text-muted</w:t>
            </w:r>
            <w:r>
              <w:rPr>
                <w:rFonts w:ascii="微软雅黑" w:hAnsi="微软雅黑" w:eastAsia="微软雅黑"/>
                <w:sz w:val="18"/>
              </w:rPr>
              <w:t>，位于底部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卡片间距</w:t>
            </w:r>
          </w:p>
        </w:tc>
        <w:tc>
          <w:tcPr>
            <w:tcW w:type="dxa" w:w="79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--space-5</w:t>
            </w:r>
            <w:r>
              <w:rPr>
                <w:rFonts w:ascii="微软雅黑" w:hAnsi="微软雅黑" w:eastAsia="微软雅黑"/>
                <w:sz w:val="18"/>
              </w:rPr>
              <w:t>（24px）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keepLines/>
      </w:pPr>
      <w:r>
        <w:rPr>
          <w:rFonts w:ascii="微软雅黑" w:hAnsi="微软雅黑" w:eastAsia="微软雅黑"/>
          <w:b/>
        </w:rPr>
        <w:t>摘要限定 2 行的具体做法</w:t>
      </w:r>
      <w:r>
        <w:rPr>
          <w:rFonts w:ascii="微软雅黑" w:hAnsi="微软雅黑" w:eastAsia="微软雅黑"/>
        </w:rPr>
        <w:t xml:space="preserve">：用 </w:t>
      </w:r>
      <w:r>
        <w:rPr>
          <w:rFonts w:ascii="Consolas" w:hAnsi="Consolas" w:eastAsia="Consolas"/>
          <w:color w:val="0B4A6B"/>
          <w:sz w:val="19"/>
        </w:rPr>
        <w:t>-webkit-line-clamp: 2</w:t>
      </w:r>
      <w:r>
        <w:rPr>
          <w:rFonts w:ascii="微软雅黑" w:hAnsi="微软雅黑" w:eastAsia="微软雅黑"/>
        </w:rPr>
        <w:t>，超出显示省略号。</w:t>
      </w:r>
      <w:r>
        <w:rPr>
          <w:rFonts w:ascii="微软雅黑" w:hAnsi="微软雅黑" w:eastAsia="微软雅黑"/>
          <w:b/>
        </w:rPr>
        <w:t>为什么必须限制</w:t>
      </w:r>
      <w:r>
        <w:rPr>
          <w:rFonts w:ascii="微软雅黑" w:hAnsi="微软雅黑" w:eastAsia="微软雅黑"/>
        </w:rPr>
        <w:t>：摘要长度不一会让卡片高度参差，列表看起来杂乱无章。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4.2 标签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9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属性</w:t>
            </w:r>
          </w:p>
        </w:tc>
        <w:tc>
          <w:tcPr>
            <w:tcW w:type="dxa" w:w="776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尺寸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字号 </w:t>
            </w:r>
            <w:r>
              <w:rPr>
                <w:rFonts w:ascii="Consolas" w:hAnsi="Consolas" w:eastAsia="Consolas"/>
                <w:color w:val="0B4A6B"/>
                <w:sz w:val="17"/>
              </w:rPr>
              <w:t>--text-xs</w:t>
            </w:r>
            <w:r>
              <w:rPr>
                <w:rFonts w:ascii="微软雅黑" w:hAnsi="微软雅黑" w:eastAsia="微软雅黑"/>
                <w:sz w:val="18"/>
              </w:rPr>
              <w:t xml:space="preserve">（12px），内边距 </w:t>
            </w:r>
            <w:r>
              <w:rPr>
                <w:rFonts w:ascii="Consolas" w:hAnsi="Consolas" w:eastAsia="Consolas"/>
                <w:color w:val="0B4A6B"/>
                <w:sz w:val="17"/>
              </w:rPr>
              <w:t>2px 8px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圆角</w:t>
            </w:r>
          </w:p>
        </w:tc>
        <w:tc>
          <w:tcPr>
            <w:tcW w:type="dxa" w:w="77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--radius-sm</w:t>
            </w:r>
            <w:r>
              <w:rPr>
                <w:rFonts w:ascii="微软雅黑" w:hAnsi="微软雅黑" w:eastAsia="微软雅黑"/>
                <w:sz w:val="18"/>
              </w:rPr>
              <w:t>（4px）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默认样式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背景 </w:t>
            </w:r>
            <w:r>
              <w:rPr>
                <w:rFonts w:ascii="Consolas" w:hAnsi="Consolas" w:eastAsia="Consolas"/>
                <w:color w:val="0B4A6B"/>
                <w:sz w:val="17"/>
              </w:rPr>
              <w:t>--color-bg-soft</w:t>
            </w:r>
            <w:r>
              <w:rPr>
                <w:rFonts w:ascii="微软雅黑" w:hAnsi="微软雅黑" w:eastAsia="微软雅黑"/>
                <w:sz w:val="18"/>
              </w:rPr>
              <w:t xml:space="preserve">，文字 </w:t>
            </w:r>
            <w:r>
              <w:rPr>
                <w:rFonts w:ascii="Consolas" w:hAnsi="Consolas" w:eastAsia="Consolas"/>
                <w:color w:val="0B4A6B"/>
                <w:sz w:val="17"/>
              </w:rPr>
              <w:t>--color-text-secondary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选中/激活</w:t>
            </w:r>
          </w:p>
        </w:tc>
        <w:tc>
          <w:tcPr>
            <w:tcW w:type="dxa" w:w="77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背景 </w:t>
            </w:r>
            <w:r>
              <w:rPr>
                <w:rFonts w:ascii="Consolas" w:hAnsi="Consolas" w:eastAsia="Consolas"/>
                <w:color w:val="0B4A6B"/>
                <w:sz w:val="17"/>
              </w:rPr>
              <w:t>--color-primary</w:t>
            </w:r>
            <w:r>
              <w:rPr>
                <w:rFonts w:ascii="微软雅黑" w:hAnsi="微软雅黑" w:eastAsia="微软雅黑"/>
                <w:sz w:val="18"/>
              </w:rPr>
              <w:t>，文字白色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有自定义色时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用 </w:t>
            </w:r>
            <w:r>
              <w:rPr>
                <w:rFonts w:ascii="Consolas" w:hAnsi="Consolas" w:eastAsia="Consolas"/>
                <w:color w:val="0B4A6B"/>
                <w:sz w:val="17"/>
              </w:rPr>
              <w:t>color</w:t>
            </w:r>
            <w:r>
              <w:rPr>
                <w:rFonts w:ascii="微软雅黑" w:hAnsi="微软雅黑" w:eastAsia="微软雅黑"/>
                <w:sz w:val="18"/>
              </w:rPr>
              <w:t xml:space="preserve"> 值的 12% 透明度作背景，原色作文字色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间距</w:t>
            </w:r>
          </w:p>
        </w:tc>
        <w:tc>
          <w:tcPr>
            <w:tcW w:type="dxa" w:w="77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标签之间 </w:t>
            </w:r>
            <w:r>
              <w:rPr>
                <w:rFonts w:ascii="Consolas" w:hAnsi="Consolas" w:eastAsia="Consolas"/>
                <w:color w:val="0B4A6B"/>
                <w:sz w:val="17"/>
              </w:rPr>
              <w:t>--space-2</w:t>
            </w:r>
            <w:r>
              <w:rPr>
                <w:rFonts w:ascii="微软雅黑" w:hAnsi="微软雅黑" w:eastAsia="微软雅黑"/>
                <w:sz w:val="18"/>
              </w:rPr>
              <w:t>（8px）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4.3 按钮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类型</w:t>
            </w:r>
          </w:p>
        </w:tc>
        <w:tc>
          <w:tcPr>
            <w:tcW w:type="dxa" w:w="5386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样式</w:t>
            </w:r>
          </w:p>
        </w:tc>
        <w:tc>
          <w:tcPr>
            <w:tcW w:type="dxa" w:w="283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主按钮</w:t>
            </w:r>
          </w:p>
        </w:tc>
        <w:tc>
          <w:tcPr>
            <w:tcW w:type="dxa" w:w="5386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背景 </w:t>
            </w:r>
            <w:r>
              <w:rPr>
                <w:rFonts w:ascii="Consolas" w:hAnsi="Consolas" w:eastAsia="Consolas"/>
                <w:color w:val="0B4A6B"/>
                <w:sz w:val="17"/>
              </w:rPr>
              <w:t>--color-primary</w:t>
            </w:r>
            <w:r>
              <w:rPr>
                <w:rFonts w:ascii="微软雅黑" w:hAnsi="微软雅黑" w:eastAsia="微软雅黑"/>
                <w:sz w:val="18"/>
              </w:rPr>
              <w:t xml:space="preserve">，白字，内边距 </w:t>
            </w:r>
            <w:r>
              <w:rPr>
                <w:rFonts w:ascii="Consolas" w:hAnsi="Consolas" w:eastAsia="Consolas"/>
                <w:color w:val="0B4A6B"/>
                <w:sz w:val="17"/>
              </w:rPr>
              <w:t>10px 20px</w:t>
            </w:r>
          </w:p>
        </w:tc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保存、发布、登录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次按钮</w:t>
            </w:r>
          </w:p>
        </w:tc>
        <w:tc>
          <w:tcPr>
            <w:tcW w:type="dxa" w:w="5386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透明背景，1px </w:t>
            </w:r>
            <w:r>
              <w:rPr>
                <w:rFonts w:ascii="Consolas" w:hAnsi="Consolas" w:eastAsia="Consolas"/>
                <w:color w:val="0B4A6B"/>
                <w:sz w:val="17"/>
              </w:rPr>
              <w:t>--color-border</w:t>
            </w:r>
            <w:r>
              <w:rPr>
                <w:rFonts w:ascii="微软雅黑" w:hAnsi="微软雅黑" w:eastAsia="微软雅黑"/>
                <w:sz w:val="18"/>
              </w:rPr>
              <w:t xml:space="preserve"> 边框，文字 </w:t>
            </w:r>
            <w:r>
              <w:rPr>
                <w:rFonts w:ascii="Consolas" w:hAnsi="Consolas" w:eastAsia="Consolas"/>
                <w:color w:val="0B4A6B"/>
                <w:sz w:val="17"/>
              </w:rPr>
              <w:t>--color-text</w:t>
            </w:r>
          </w:p>
        </w:tc>
        <w:tc>
          <w:tcPr>
            <w:tcW w:type="dxa" w:w="283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取消、返回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文字按钮</w:t>
            </w:r>
          </w:p>
        </w:tc>
        <w:tc>
          <w:tcPr>
            <w:tcW w:type="dxa" w:w="5386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无背景无边框，文字主色</w:t>
            </w:r>
          </w:p>
        </w:tc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编辑、查看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危险按钮</w:t>
            </w:r>
          </w:p>
        </w:tc>
        <w:tc>
          <w:tcPr>
            <w:tcW w:type="dxa" w:w="5386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背景 </w:t>
            </w:r>
            <w:r>
              <w:rPr>
                <w:rFonts w:ascii="Consolas" w:hAnsi="Consolas" w:eastAsia="Consolas"/>
                <w:color w:val="0B4A6B"/>
                <w:sz w:val="17"/>
              </w:rPr>
              <w:t>--color-danger</w:t>
            </w:r>
            <w:r>
              <w:rPr>
                <w:rFonts w:ascii="微软雅黑" w:hAnsi="微软雅黑" w:eastAsia="微软雅黑"/>
                <w:sz w:val="18"/>
              </w:rPr>
              <w:t>，白字</w:t>
            </w:r>
          </w:p>
        </w:tc>
        <w:tc>
          <w:tcPr>
            <w:tcW w:type="dxa" w:w="283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删除（</w:t>
            </w:r>
            <w:r>
              <w:rPr>
                <w:rFonts w:ascii="微软雅黑" w:hAnsi="微软雅黑" w:eastAsia="微软雅黑"/>
                <w:b/>
                <w:sz w:val="18"/>
              </w:rPr>
              <w:t>必须二次确认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禁用态</w:t>
            </w:r>
          </w:p>
        </w:tc>
        <w:tc>
          <w:tcPr>
            <w:tcW w:type="dxa" w:w="5386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透明度 0.5，</w:t>
            </w:r>
            <w:r>
              <w:rPr>
                <w:rFonts w:ascii="Consolas" w:hAnsi="Consolas" w:eastAsia="Consolas"/>
                <w:color w:val="0B4A6B"/>
                <w:sz w:val="17"/>
              </w:rPr>
              <w:t>cursor: not-allowed</w:t>
            </w:r>
          </w:p>
        </w:tc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提交中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keepLines/>
      </w:pPr>
      <w:r>
        <w:rPr>
          <w:rFonts w:ascii="微软雅黑" w:hAnsi="微软雅黑" w:eastAsia="微软雅黑"/>
          <w:b/>
        </w:rPr>
        <w:t>所有按钮统一</w:t>
      </w:r>
      <w:r>
        <w:rPr>
          <w:rFonts w:ascii="微软雅黑" w:hAnsi="微软雅黑" w:eastAsia="微软雅黑"/>
        </w:rPr>
        <w:t xml:space="preserve">：圆角 </w:t>
      </w:r>
      <w:r>
        <w:rPr>
          <w:rFonts w:ascii="Consolas" w:hAnsi="Consolas" w:eastAsia="Consolas"/>
          <w:color w:val="0B4A6B"/>
          <w:sz w:val="19"/>
        </w:rPr>
        <w:t>--radius-md</w:t>
      </w:r>
      <w:r>
        <w:rPr>
          <w:rFonts w:ascii="微软雅黑" w:hAnsi="微软雅黑" w:eastAsia="微软雅黑"/>
        </w:rPr>
        <w:t xml:space="preserve">、过渡 </w:t>
      </w:r>
      <w:r>
        <w:rPr>
          <w:rFonts w:ascii="Consolas" w:hAnsi="Consolas" w:eastAsia="Consolas"/>
          <w:color w:val="0B4A6B"/>
          <w:sz w:val="19"/>
        </w:rPr>
        <w:t>--transition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0B4A6B"/>
          <w:sz w:val="19"/>
        </w:rPr>
        <w:t>cursor: pointer</w:t>
      </w:r>
      <w:r>
        <w:rPr>
          <w:rFonts w:ascii="微软雅黑" w:hAnsi="微软雅黑" w:eastAsia="微软雅黑"/>
        </w:rPr>
        <w:t>、高度 36px（大按钮 40px）。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4.4 分页器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70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项</w:t>
            </w:r>
          </w:p>
        </w:tc>
        <w:tc>
          <w:tcPr>
            <w:tcW w:type="dxa" w:w="799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形式</w:t>
            </w:r>
          </w:p>
        </w:tc>
        <w:tc>
          <w:tcPr>
            <w:tcW w:type="dxa" w:w="79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页码按钮 + 上一页/下一页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当前页</w:t>
            </w:r>
          </w:p>
        </w:tc>
        <w:tc>
          <w:tcPr>
            <w:tcW w:type="dxa" w:w="79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背景主色，白字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其他页</w:t>
            </w:r>
          </w:p>
        </w:tc>
        <w:tc>
          <w:tcPr>
            <w:tcW w:type="dxa" w:w="79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透明背景，文字 </w:t>
            </w:r>
            <w:r>
              <w:rPr>
                <w:rFonts w:ascii="Consolas" w:hAnsi="Consolas" w:eastAsia="Consolas"/>
                <w:color w:val="0B4A6B"/>
                <w:sz w:val="17"/>
              </w:rPr>
              <w:t>--color-text-secondary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过多页码</w:t>
            </w:r>
          </w:p>
        </w:tc>
        <w:tc>
          <w:tcPr>
            <w:tcW w:type="dxa" w:w="79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超过 7 页时用省略号折叠</w:t>
            </w:r>
            <w:r>
              <w:rPr>
                <w:rFonts w:ascii="微软雅黑" w:hAnsi="微软雅黑" w:eastAsia="微软雅黑"/>
                <w:sz w:val="18"/>
              </w:rPr>
              <w:t>（1 … 4 5 6 … 20）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禁用态</w:t>
            </w:r>
          </w:p>
        </w:tc>
        <w:tc>
          <w:tcPr>
            <w:tcW w:type="dxa" w:w="79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首页时「上一页」禁用，末页时「下一页」禁用（</w:t>
            </w:r>
            <w:r>
              <w:rPr>
                <w:rFonts w:ascii="微软雅黑" w:hAnsi="微软雅黑" w:eastAsia="微软雅黑"/>
                <w:b/>
                <w:sz w:val="18"/>
              </w:rPr>
              <w:t>置灰而非隐藏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移动端</w:t>
            </w:r>
          </w:p>
        </w:tc>
        <w:tc>
          <w:tcPr>
            <w:tcW w:type="dxa" w:w="79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只显示「上一页 / 下一页」+ 当前页码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4.5 页头与页脚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9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元素</w:t>
            </w:r>
          </w:p>
        </w:tc>
        <w:tc>
          <w:tcPr>
            <w:tcW w:type="dxa" w:w="776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页头高度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--header-height</w:t>
            </w:r>
            <w:r>
              <w:rPr>
                <w:rFonts w:ascii="微软雅黑" w:hAnsi="微软雅黑" w:eastAsia="微软雅黑"/>
                <w:sz w:val="18"/>
              </w:rPr>
              <w:t>（64px）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页头背景</w:t>
            </w:r>
          </w:p>
        </w:tc>
        <w:tc>
          <w:tcPr>
            <w:tcW w:type="dxa" w:w="77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rgba(255,255,255,.85)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0B4A6B"/>
                <w:sz w:val="17"/>
              </w:rPr>
              <w:t>backdrop-filter: blur(8px)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页头粘性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position: sticky; top: 0</w:t>
            </w:r>
            <w:r>
              <w:rPr>
                <w:rFonts w:ascii="微软雅黑" w:hAnsi="微软雅黑" w:eastAsia="微软雅黑"/>
                <w:sz w:val="18"/>
              </w:rPr>
              <w:t>，滚动时常驻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页头下边框</w:t>
            </w:r>
          </w:p>
        </w:tc>
        <w:tc>
          <w:tcPr>
            <w:tcW w:type="dxa" w:w="77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1px </w:t>
            </w:r>
            <w:r>
              <w:rPr>
                <w:rFonts w:ascii="Consolas" w:hAnsi="Consolas" w:eastAsia="Consolas"/>
                <w:color w:val="0B4A6B"/>
                <w:sz w:val="17"/>
              </w:rPr>
              <w:t>--color-border</w:t>
            </w:r>
            <w:r>
              <w:rPr>
                <w:rFonts w:ascii="微软雅黑" w:hAnsi="微软雅黑" w:eastAsia="微软雅黑"/>
                <w:sz w:val="18"/>
              </w:rPr>
              <w:t>（滚动后才显示，避免初始多余线条）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导航项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--text-base</w:t>
            </w:r>
            <w:r>
              <w:rPr>
                <w:rFonts w:ascii="微软雅黑" w:hAnsi="微软雅黑" w:eastAsia="微软雅黑"/>
                <w:sz w:val="18"/>
              </w:rPr>
              <w:t>，</w:t>
            </w:r>
            <w:r>
              <w:rPr>
                <w:rFonts w:ascii="Consolas" w:hAnsi="Consolas" w:eastAsia="Consolas"/>
                <w:color w:val="0B4A6B"/>
                <w:sz w:val="17"/>
              </w:rPr>
              <w:t>--color-text-secondary</w:t>
            </w:r>
            <w:r>
              <w:rPr>
                <w:rFonts w:ascii="微软雅黑" w:hAnsi="微软雅黑" w:eastAsia="微软雅黑"/>
                <w:sz w:val="18"/>
              </w:rPr>
              <w:t xml:space="preserve">；当前项 </w:t>
            </w:r>
            <w:r>
              <w:rPr>
                <w:rFonts w:ascii="Consolas" w:hAnsi="Consolas" w:eastAsia="Consolas"/>
                <w:color w:val="0B4A6B"/>
                <w:sz w:val="17"/>
              </w:rPr>
              <w:t>--color-primary</w:t>
            </w:r>
            <w:r>
              <w:rPr>
                <w:rFonts w:ascii="微软雅黑" w:hAnsi="微软雅黑" w:eastAsia="微软雅黑"/>
                <w:sz w:val="18"/>
              </w:rPr>
              <w:t xml:space="preserve"> + 600 字重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导航间距</w:t>
            </w:r>
          </w:p>
        </w:tc>
        <w:tc>
          <w:tcPr>
            <w:tcW w:type="dxa" w:w="77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--space-5</w:t>
            </w:r>
            <w:r>
              <w:rPr>
                <w:rFonts w:ascii="微软雅黑" w:hAnsi="微软雅黑" w:eastAsia="微软雅黑"/>
                <w:sz w:val="18"/>
              </w:rPr>
              <w:t>（24px）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页脚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上方 1px 分隔线，内边距 </w:t>
            </w:r>
            <w:r>
              <w:rPr>
                <w:rFonts w:ascii="Consolas" w:hAnsi="Consolas" w:eastAsia="Consolas"/>
                <w:color w:val="0B4A6B"/>
                <w:sz w:val="17"/>
              </w:rPr>
              <w:t>--space-7</w:t>
            </w:r>
            <w:r>
              <w:rPr>
                <w:rFonts w:ascii="微软雅黑" w:hAnsi="微软雅黑" w:eastAsia="微软雅黑"/>
                <w:sz w:val="18"/>
              </w:rPr>
              <w:t xml:space="preserve">（48px），文字 </w:t>
            </w:r>
            <w:r>
              <w:rPr>
                <w:rFonts w:ascii="Consolas" w:hAnsi="Consolas" w:eastAsia="Consolas"/>
                <w:color w:val="0B4A6B"/>
                <w:sz w:val="17"/>
              </w:rPr>
              <w:t>--text-sm</w:t>
            </w:r>
            <w:r>
              <w:rPr>
                <w:rFonts w:ascii="微软雅黑" w:hAnsi="微软雅黑" w:eastAsia="微软雅黑"/>
                <w:sz w:val="18"/>
              </w:rPr>
              <w:t>，居中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页脚内容</w:t>
            </w:r>
          </w:p>
        </w:tc>
        <w:tc>
          <w:tcPr>
            <w:tcW w:type="dxa" w:w="77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版权 · GitHub · 备案号 · 管理后台（小字）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4.6 轻提示（Toast）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9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项</w:t>
            </w:r>
          </w:p>
        </w:tc>
        <w:tc>
          <w:tcPr>
            <w:tcW w:type="dxa" w:w="776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右下角，距边缘 24px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时长</w:t>
            </w:r>
          </w:p>
        </w:tc>
        <w:tc>
          <w:tcPr>
            <w:tcW w:type="dxa" w:w="77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成功 2 秒，错误 4 秒（</w:t>
            </w:r>
            <w:r>
              <w:rPr>
                <w:rFonts w:ascii="微软雅黑" w:hAnsi="微软雅黑" w:eastAsia="微软雅黑"/>
                <w:b/>
                <w:sz w:val="18"/>
              </w:rPr>
              <w:t>错误要更久，否则看不清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成功（绿）/ 错误（红）/ 警告（橙）/ 信息（主色）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样式</w:t>
            </w:r>
          </w:p>
        </w:tc>
        <w:tc>
          <w:tcPr>
            <w:tcW w:type="dxa" w:w="77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白底、左侧 4px 色条、</w:t>
            </w:r>
            <w:r>
              <w:rPr>
                <w:rFonts w:ascii="Consolas" w:hAnsi="Consolas" w:eastAsia="Consolas"/>
                <w:color w:val="0B4A6B"/>
                <w:sz w:val="17"/>
              </w:rPr>
              <w:t>--shadow-md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color w:val="0B4A6B"/>
                <w:sz w:val="17"/>
              </w:rPr>
              <w:t>--radius-md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同时多条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最多同时显示 3 条，超出按顺序排队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不使用弹窗</w:t>
            </w:r>
          </w:p>
        </w:tc>
        <w:tc>
          <w:tcPr>
            <w:tcW w:type="dxa" w:w="77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弹窗会打断阅读与操作，仅删除确认使用弹窗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5. 响应式与深色模式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5.1 断点定义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/* 移动优先：基础样式为移动端，向上覆盖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--bp-sm: 640px;    /* 大屏手机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--bp-md: 768px;    /* 平板竖屏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--bp-lg: 1024px;   /* 桌面 —— 文章页两栏在此启用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--bp-xl: 1280px;   /* 宽屏 —— 正文栏仍保持 760px，不拉伸 */</w:t>
            </w:r>
          </w:p>
        </w:tc>
      </w:tr>
    </w:tbl>
    <w:p>
      <w:pPr>
        <w:keepLines/>
        <w:spacing w:before="40"/>
      </w:pPr>
      <w:r>
        <w:rPr>
          <w:rFonts w:ascii="微软雅黑" w:hAnsi="微软雅黑" w:eastAsia="微软雅黑"/>
          <w:color w:val="6B7684"/>
          <w:sz w:val="17"/>
        </w:rPr>
        <w:t>四个断点足够。断点越多，需要维护的样式组合越多。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70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断点</w:t>
            </w:r>
          </w:p>
        </w:tc>
        <w:tc>
          <w:tcPr>
            <w:tcW w:type="dxa" w:w="799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变化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&lt; 640px</w:t>
            </w:r>
          </w:p>
        </w:tc>
        <w:tc>
          <w:tcPr>
            <w:tcW w:type="dxa" w:w="79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单列；页头折叠为汉堡菜单；正文字号 16px；行高 1.75；卡片内边距 16px；目录隐藏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640–767px</w:t>
            </w:r>
          </w:p>
        </w:tc>
        <w:tc>
          <w:tcPr>
            <w:tcW w:type="dxa" w:w="79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单列；页头展开（导航仍在第二行）；正文字号 16px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768–1023px</w:t>
            </w:r>
          </w:p>
        </w:tc>
        <w:tc>
          <w:tcPr>
            <w:tcW w:type="dxa" w:w="79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单列但内边距加大；文章目录仍隐藏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≥ 1024px</w:t>
            </w:r>
          </w:p>
        </w:tc>
        <w:tc>
          <w:tcPr>
            <w:tcW w:type="dxa" w:w="79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文章页启用两栏</w:t>
            </w:r>
            <w:r>
              <w:rPr>
                <w:rFonts w:ascii="微软雅黑" w:hAnsi="微软雅黑" w:eastAsia="微软雅黑"/>
                <w:sz w:val="18"/>
              </w:rPr>
              <w:t>（正文 + 右侧目录）；正文字号 17px；卡片内边距 24px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≥ 1280px</w:t>
            </w:r>
          </w:p>
        </w:tc>
        <w:tc>
          <w:tcPr>
            <w:tcW w:type="dxa" w:w="79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正文栏保持 760px 不变，多余空间作为左右留白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5.2 深色模式（ADR-08 的预案）</w:t>
      </w:r>
    </w:p>
    <w:p>
      <w:pPr>
        <w:keepLines/>
      </w:pPr>
      <w:r>
        <w:rPr>
          <w:rFonts w:ascii="微软雅黑" w:hAnsi="微软雅黑" w:eastAsia="微软雅黑"/>
          <w:b/>
        </w:rPr>
        <w:t>v1 不实现</w:t>
      </w:r>
      <w:r>
        <w:rPr>
          <w:rFonts w:ascii="微软雅黑" w:hAnsi="微软雅黑" w:eastAsia="微软雅黑"/>
        </w:rPr>
        <w:t>，但要求现在的写法保证将来能低成本补上：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70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要求</w:t>
            </w:r>
          </w:p>
        </w:tc>
        <w:tc>
          <w:tcPr>
            <w:tcW w:type="dxa" w:w="36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做法</w:t>
            </w:r>
          </w:p>
        </w:tc>
        <w:tc>
          <w:tcPr>
            <w:tcW w:type="dxa" w:w="436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违反的后果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颜色全部走变量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组件里写 </w:t>
            </w:r>
            <w:r>
              <w:rPr>
                <w:rFonts w:ascii="Consolas" w:hAnsi="Consolas" w:eastAsia="Consolas"/>
                <w:color w:val="0B4A6B"/>
                <w:sz w:val="17"/>
              </w:rPr>
              <w:t>color: var(--color-text)</w:t>
            </w:r>
          </w:p>
        </w:tc>
        <w:tc>
          <w:tcPr>
            <w:tcW w:type="dxa" w:w="436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写死 </w:t>
            </w:r>
            <w:r>
              <w:rPr>
                <w:rFonts w:ascii="Consolas" w:hAnsi="Consolas" w:eastAsia="Consolas"/>
                <w:color w:val="0B4A6B"/>
                <w:sz w:val="17"/>
              </w:rPr>
              <w:t>#14181F</w:t>
            </w:r>
            <w:r>
              <w:rPr>
                <w:rFonts w:ascii="微软雅黑" w:hAnsi="微软雅黑" w:eastAsia="微软雅黑"/>
                <w:sz w:val="18"/>
              </w:rPr>
              <w:t xml:space="preserve"> 后，将来要改遍所有文件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不用颜色相关的类名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用 </w:t>
            </w:r>
            <w:r>
              <w:rPr>
                <w:rFonts w:ascii="Consolas" w:hAnsi="Consolas" w:eastAsia="Consolas"/>
                <w:color w:val="0B4A6B"/>
                <w:sz w:val="17"/>
              </w:rPr>
              <w:t>--color-bg-soft</w:t>
            </w:r>
            <w:r>
              <w:rPr>
                <w:rFonts w:ascii="微软雅黑" w:hAnsi="微软雅黑" w:eastAsia="微软雅黑"/>
                <w:sz w:val="18"/>
              </w:rPr>
              <w:t xml:space="preserve"> 而非 </w:t>
            </w:r>
            <w:r>
              <w:rPr>
                <w:rFonts w:ascii="Consolas" w:hAnsi="Consolas" w:eastAsia="Consolas"/>
                <w:color w:val="0B4A6B"/>
                <w:sz w:val="17"/>
              </w:rPr>
              <w:t>bg-gray-light</w:t>
            </w:r>
          </w:p>
        </w:tc>
        <w:tc>
          <w:tcPr>
            <w:tcW w:type="dxa" w:w="436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类名与颜色绑定后无法整体切换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图片不假设白底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插图避免纯白背景</w:t>
            </w:r>
          </w:p>
        </w:tc>
        <w:tc>
          <w:tcPr>
            <w:tcW w:type="dxa" w:w="436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深色模式下白底图片会非常刺眼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代码高亮 token 用变量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.token-keyword { color: var(--code-keyword) }</w:t>
            </w:r>
          </w:p>
        </w:tc>
        <w:tc>
          <w:tcPr>
            <w:tcW w:type="dxa" w:w="436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硬编码颜色后深色模式下代码不可读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/* v1 只需这一段，将来补做时同样只需加一段 */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:root {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--color-bg: #ffffff;   --color-text: #14181f;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--code-keyword: #0f5fa8;   --code-string: #1b6b4a;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/* @media (prefers-color-scheme: dark) {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:root {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--color-bg: #12161c;   --color-text: #d8dee6;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--code-keyword: #7ab8f5;   --code-string: #7fd4a8;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} */</w:t>
            </w:r>
          </w:p>
        </w:tc>
      </w:tr>
    </w:tbl>
    <w:p>
      <w:pPr>
        <w:keepLines/>
        <w:spacing w:before="40"/>
      </w:pPr>
      <w:r>
        <w:rPr>
          <w:rFonts w:ascii="微软雅黑" w:hAnsi="微软雅黑" w:eastAsia="微软雅黑"/>
          <w:color w:val="6B7684"/>
          <w:sz w:val="17"/>
        </w:rPr>
        <w:t>把将来的方案注释写在文件里，是为了让别人（包括几个月后的你）知道这里预留了什么。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6. 性能相关的视觉约束</w:t>
      </w:r>
    </w:p>
    <w:p>
      <w:pPr>
        <w:keepLines/>
      </w:pPr>
      <w:r>
        <w:rPr>
          <w:rFonts w:ascii="微软雅黑" w:hAnsi="微软雅黑" w:eastAsia="微软雅黑"/>
        </w:rPr>
        <w:t>这一节把</w:t>
      </w:r>
      <w:r>
        <w:rPr>
          <w:rFonts w:ascii="微软雅黑" w:hAnsi="微软雅黑" w:eastAsia="微软雅黑"/>
          <w:b/>
        </w:rPr>
        <w:t>视觉决策与 3Mbps 约束</w:t>
      </w:r>
      <w:r>
        <w:rPr>
          <w:rFonts w:ascii="微软雅黑" w:hAnsi="微软雅黑" w:eastAsia="微软雅黑"/>
        </w:rPr>
        <w:t>连起来。这些不是优化建议，是设计要求。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226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设计决策</w:t>
            </w:r>
          </w:p>
        </w:tc>
        <w:tc>
          <w:tcPr>
            <w:tcW w:type="dxa" w:w="340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性能影响</w:t>
            </w:r>
          </w:p>
        </w:tc>
        <w:tc>
          <w:tcPr>
            <w:tcW w:type="dxa" w:w="402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不引入 Web 字体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省下 3–10MB 字体下载</w:t>
            </w:r>
          </w:p>
        </w:tc>
        <w:tc>
          <w:tcPr>
            <w:tcW w:type="dxa" w:w="402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2.2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首屏不放装饰大图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省下数百 KB</w:t>
            </w:r>
          </w:p>
        </w:tc>
        <w:tc>
          <w:tcPr>
            <w:tcW w:type="dxa" w:w="402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1.1 章节 / 第 2.1 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图片懒加载 + 占位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长文首屏只加载首屏内图片</w:t>
            </w:r>
          </w:p>
        </w:tc>
        <w:tc>
          <w:tcPr>
            <w:tcW w:type="dxa" w:w="402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3.4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代码高亮在后端完成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前端省下 30–80KB 高亮库</w:t>
            </w:r>
          </w:p>
        </w:tc>
        <w:tc>
          <w:tcPr>
            <w:tcW w:type="dxa" w:w="402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ADR-06 / 3.3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不做灯箱、不做富交互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减少 JS 体积</w:t>
            </w:r>
          </w:p>
        </w:tc>
        <w:tc>
          <w:tcPr>
            <w:tcW w:type="dxa" w:w="402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3.4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单张图片 ≤ 200KB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单图加载约 0.5 秒</w:t>
            </w:r>
          </w:p>
        </w:tc>
        <w:tc>
          <w:tcPr>
            <w:tcW w:type="dxa" w:w="402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3.4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不使用大体积图标库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用内联 SVG，只引入需要的图标</w:t>
            </w:r>
          </w:p>
        </w:tc>
        <w:tc>
          <w:tcPr>
            <w:tcW w:type="dxa" w:w="402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D98B2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DF6EC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首屏体积预算（NFR-14）：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b/>
                <w:sz w:val="19"/>
              </w:rPr>
              <w:t>HTML + CSS + 首屏 JS，gzip 后合计 ≤ 150KB。</w:t>
            </w:r>
            <w:r>
              <w:rPr>
                <w:rFonts w:ascii="微软雅黑" w:hAnsi="微软雅黑" w:eastAsia="微软雅黑"/>
                <w:sz w:val="19"/>
              </w:rPr>
              <w:t xml:space="preserve">这个数字对应约 0.4 秒的下载时间（3Mbps ≈ 375KB/s）。实现阶段用 </w:t>
            </w:r>
            <w:r>
              <w:rPr>
                <w:rFonts w:ascii="Consolas" w:hAnsi="Consolas" w:eastAsia="Consolas"/>
                <w:color w:val="0B4A6B"/>
                <w:sz w:val="18"/>
              </w:rPr>
              <w:t>npm run build</w:t>
            </w:r>
            <w:r>
              <w:rPr>
                <w:rFonts w:ascii="微软雅黑" w:hAnsi="微软雅黑" w:eastAsia="微软雅黑"/>
                <w:sz w:val="19"/>
              </w:rPr>
              <w:t xml:space="preserve"> 的输出体积作为验收依据。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7. 完成标准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56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#</w:t>
            </w:r>
          </w:p>
        </w:tc>
        <w:tc>
          <w:tcPr>
            <w:tcW w:type="dxa" w:w="36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检查项</w:t>
            </w:r>
          </w:p>
        </w:tc>
        <w:tc>
          <w:tcPr>
            <w:tcW w:type="dxa" w:w="5499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颜色、字号、间距、圆角、阴影全部数值化</w:t>
            </w:r>
          </w:p>
        </w:tc>
        <w:tc>
          <w:tcPr>
            <w:tcW w:type="dxa" w:w="549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见第 2 章，共 40 余个令牌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2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正文排版规则完整（栏宽、字号、行高、对齐）</w:t>
            </w:r>
          </w:p>
        </w:tc>
        <w:tc>
          <w:tcPr>
            <w:tcW w:type="dxa" w:w="549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见 3.1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3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标题层级有明确字号与间距</w:t>
            </w:r>
          </w:p>
        </w:tc>
        <w:tc>
          <w:tcPr>
            <w:tcW w:type="dxa" w:w="549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见 3.2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4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代码块样式与 token 配色已定义</w:t>
            </w:r>
          </w:p>
        </w:tc>
        <w:tc>
          <w:tcPr>
            <w:tcW w:type="dxa" w:w="549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见 3.3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5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图片有体积与加载规范</w:t>
            </w:r>
          </w:p>
        </w:tc>
        <w:tc>
          <w:tcPr>
            <w:tcW w:type="dxa" w:w="549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见 3.4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6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核心组件都有样式规则</w:t>
            </w:r>
          </w:p>
        </w:tc>
        <w:tc>
          <w:tcPr>
            <w:tcW w:type="dxa" w:w="549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卡片、标签、按钮、分页、页头页脚、轻提示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7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响应式断点与各断点行为明确</w:t>
            </w:r>
          </w:p>
        </w:tc>
        <w:tc>
          <w:tcPr>
            <w:tcW w:type="dxa" w:w="549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见 5.1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8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暗色模式预留方案已写明</w:t>
            </w:r>
          </w:p>
        </w:tc>
        <w:tc>
          <w:tcPr>
            <w:tcW w:type="dxa" w:w="549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见 5.2（v1 不实现）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9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视觉决策与带宽约束的关联已说明</w:t>
            </w:r>
          </w:p>
        </w:tc>
        <w:tc>
          <w:tcPr>
            <w:tcW w:type="dxa" w:w="549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见第 6 章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10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全文无「好看」「美观」等无约束力的形容词</w:t>
            </w:r>
          </w:p>
        </w:tc>
        <w:tc>
          <w:tcPr>
            <w:tcW w:type="dxa" w:w="549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所有描述均可直接转为 CSS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/>
        <w:color w:val="6B7684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48" w:lineRule="auto"/>
    </w:pPr>
    <w:rPr>
      <w:rFonts w:ascii="微软雅黑" w:hAnsi="微软雅黑" w:eastAsia="微软雅黑"/>
      <w:color w:val="1418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F2E4C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E5CB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3D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560" w:line="240" w:lineRule="auto" w:before="8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F2E4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