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87D12" w14:textId="77777777" w:rsidR="004078B1" w:rsidRPr="003E2681" w:rsidRDefault="004078B1" w:rsidP="00DF1708">
      <w:pPr>
        <w:spacing w:line="276" w:lineRule="auto"/>
        <w:rPr>
          <w:rFonts w:ascii="宋体" w:hAnsi="宋体"/>
        </w:rPr>
      </w:pPr>
    </w:p>
    <w:p w14:paraId="0CC32423" w14:textId="77777777" w:rsidR="004078B1" w:rsidRPr="003E2681" w:rsidRDefault="004078B1" w:rsidP="00DF1708">
      <w:pPr>
        <w:spacing w:line="276" w:lineRule="auto"/>
        <w:rPr>
          <w:rFonts w:ascii="宋体" w:hAnsi="宋体"/>
        </w:rPr>
      </w:pPr>
    </w:p>
    <w:p w14:paraId="354E0B49" w14:textId="77777777" w:rsidR="004078B1" w:rsidRPr="003E2681" w:rsidRDefault="004078B1" w:rsidP="00DF1708">
      <w:pPr>
        <w:spacing w:line="276" w:lineRule="auto"/>
        <w:rPr>
          <w:rFonts w:ascii="宋体" w:hAnsi="宋体"/>
        </w:rPr>
      </w:pPr>
    </w:p>
    <w:p w14:paraId="0E13CEAF" w14:textId="77777777" w:rsidR="004078B1" w:rsidRPr="003E2681" w:rsidRDefault="004078B1" w:rsidP="00DF1708">
      <w:pPr>
        <w:spacing w:line="276" w:lineRule="auto"/>
        <w:rPr>
          <w:rFonts w:ascii="宋体" w:hAnsi="宋体"/>
        </w:rPr>
      </w:pPr>
    </w:p>
    <w:p w14:paraId="28ECB6EA" w14:textId="77777777" w:rsidR="004078B1" w:rsidRPr="003E2681" w:rsidRDefault="004078B1" w:rsidP="00DF1708">
      <w:pPr>
        <w:spacing w:line="276" w:lineRule="auto"/>
        <w:jc w:val="center"/>
        <w:rPr>
          <w:rFonts w:ascii="宋体" w:hAnsi="宋体"/>
          <w:sz w:val="84"/>
        </w:rPr>
      </w:pPr>
      <w:r w:rsidRPr="003E2681">
        <w:rPr>
          <w:rFonts w:ascii="宋体" w:hAnsi="宋体" w:hint="eastAsia"/>
          <w:sz w:val="84"/>
        </w:rPr>
        <w:t>浙</w:t>
      </w:r>
      <w:r w:rsidRPr="003E2681">
        <w:rPr>
          <w:rFonts w:ascii="宋体" w:hAnsi="宋体"/>
          <w:sz w:val="84"/>
        </w:rPr>
        <w:t xml:space="preserve"> </w:t>
      </w:r>
      <w:r w:rsidRPr="003E2681">
        <w:rPr>
          <w:rFonts w:ascii="宋体" w:hAnsi="宋体" w:hint="eastAsia"/>
          <w:sz w:val="84"/>
        </w:rPr>
        <w:t>江</w:t>
      </w:r>
      <w:r w:rsidRPr="003E2681">
        <w:rPr>
          <w:rFonts w:ascii="宋体" w:hAnsi="宋体"/>
          <w:sz w:val="84"/>
        </w:rPr>
        <w:t xml:space="preserve"> </w:t>
      </w:r>
      <w:r w:rsidRPr="003E2681">
        <w:rPr>
          <w:rFonts w:ascii="宋体" w:hAnsi="宋体" w:hint="eastAsia"/>
          <w:sz w:val="84"/>
        </w:rPr>
        <w:t>大</w:t>
      </w:r>
      <w:r w:rsidRPr="003E2681">
        <w:rPr>
          <w:rFonts w:ascii="宋体" w:hAnsi="宋体"/>
          <w:sz w:val="84"/>
        </w:rPr>
        <w:t xml:space="preserve"> </w:t>
      </w:r>
      <w:r w:rsidRPr="003E2681">
        <w:rPr>
          <w:rFonts w:ascii="宋体" w:hAnsi="宋体" w:hint="eastAsia"/>
          <w:sz w:val="84"/>
        </w:rPr>
        <w:t>学</w:t>
      </w:r>
    </w:p>
    <w:p w14:paraId="1C31F059" w14:textId="77777777" w:rsidR="004078B1" w:rsidRPr="003E2681" w:rsidRDefault="004078B1" w:rsidP="00DF1708">
      <w:pPr>
        <w:spacing w:line="276" w:lineRule="auto"/>
        <w:jc w:val="center"/>
        <w:rPr>
          <w:rFonts w:ascii="宋体" w:hAnsi="宋体"/>
          <w:sz w:val="52"/>
        </w:rPr>
      </w:pPr>
      <w:r w:rsidRPr="003E2681">
        <w:rPr>
          <w:rFonts w:ascii="宋体" w:hAnsi="宋体" w:hint="eastAsia"/>
          <w:sz w:val="52"/>
        </w:rPr>
        <w:t>硕士学位论文</w:t>
      </w:r>
      <w:r>
        <w:rPr>
          <w:rFonts w:ascii="宋体" w:hAnsi="宋体" w:hint="eastAsia"/>
          <w:sz w:val="52"/>
        </w:rPr>
        <w:t>文献综述</w:t>
      </w:r>
    </w:p>
    <w:p w14:paraId="42DE48CB" w14:textId="77777777" w:rsidR="004078B1" w:rsidRPr="00EB23C4" w:rsidRDefault="004078B1" w:rsidP="00DF1708">
      <w:pPr>
        <w:spacing w:line="276" w:lineRule="auto"/>
        <w:jc w:val="center"/>
        <w:rPr>
          <w:rFonts w:asciiTheme="majorEastAsia" w:eastAsiaTheme="majorEastAsia" w:hAnsiTheme="majorEastAsia"/>
          <w:b/>
          <w:sz w:val="28"/>
          <w:szCs w:val="28"/>
        </w:rPr>
      </w:pPr>
      <w:bookmarkStart w:id="0" w:name="_Toc154568803"/>
      <w:bookmarkStart w:id="1" w:name="_Toc154568836"/>
      <w:r w:rsidRPr="00EB23C4">
        <w:rPr>
          <w:rFonts w:asciiTheme="majorEastAsia" w:eastAsiaTheme="majorEastAsia" w:hAnsiTheme="majorEastAsia"/>
          <w:b/>
          <w:sz w:val="28"/>
          <w:szCs w:val="28"/>
        </w:rPr>
        <w:t>(</w:t>
      </w:r>
      <w:r w:rsidRPr="00EB23C4">
        <w:rPr>
          <w:rFonts w:asciiTheme="majorEastAsia" w:eastAsiaTheme="majorEastAsia" w:hAnsiTheme="majorEastAsia" w:hint="eastAsia"/>
          <w:b/>
          <w:sz w:val="28"/>
          <w:szCs w:val="28"/>
        </w:rPr>
        <w:t>专业学位</w:t>
      </w:r>
      <w:r w:rsidRPr="00EB23C4">
        <w:rPr>
          <w:rFonts w:asciiTheme="majorEastAsia" w:eastAsiaTheme="majorEastAsia" w:hAnsiTheme="majorEastAsia"/>
          <w:b/>
          <w:sz w:val="28"/>
          <w:szCs w:val="28"/>
        </w:rPr>
        <w:t>)</w:t>
      </w:r>
      <w:bookmarkEnd w:id="0"/>
      <w:bookmarkEnd w:id="1"/>
    </w:p>
    <w:p w14:paraId="649B7201" w14:textId="77777777" w:rsidR="004078B1" w:rsidRPr="003E2681" w:rsidRDefault="004078B1" w:rsidP="00DF1708">
      <w:pPr>
        <w:spacing w:line="276" w:lineRule="auto"/>
        <w:rPr>
          <w:rFonts w:ascii="宋体" w:hAnsi="宋体"/>
          <w:sz w:val="44"/>
        </w:rPr>
      </w:pPr>
    </w:p>
    <w:p w14:paraId="3A717D89" w14:textId="33D87468" w:rsidR="004078B1" w:rsidRPr="00695888" w:rsidRDefault="004078B1" w:rsidP="00DF1708">
      <w:pPr>
        <w:spacing w:line="276" w:lineRule="auto"/>
        <w:rPr>
          <w:rFonts w:eastAsia="仿宋_GB2312"/>
          <w:sz w:val="32"/>
          <w:szCs w:val="32"/>
        </w:rPr>
      </w:pPr>
      <w:r w:rsidRPr="003E2681">
        <w:rPr>
          <w:rFonts w:ascii="宋体" w:hAnsi="宋体"/>
          <w:sz w:val="28"/>
        </w:rPr>
        <w:t xml:space="preserve">     </w:t>
      </w:r>
      <w:r w:rsidRPr="00695888">
        <w:rPr>
          <w:rFonts w:ascii="宋体" w:hAnsi="宋体"/>
          <w:sz w:val="32"/>
          <w:szCs w:val="32"/>
        </w:rPr>
        <w:t xml:space="preserve"> </w:t>
      </w:r>
      <w:r w:rsidRPr="00695888">
        <w:rPr>
          <w:rFonts w:eastAsia="仿宋_GB2312"/>
          <w:sz w:val="32"/>
          <w:szCs w:val="32"/>
        </w:rPr>
        <w:t>文献综述题目：</w:t>
      </w:r>
      <w:r w:rsidR="004F6448">
        <w:rPr>
          <w:rFonts w:eastAsia="仿宋_GB2312" w:hint="eastAsia"/>
          <w:sz w:val="32"/>
          <w:szCs w:val="32"/>
        </w:rPr>
        <w:t xml:space="preserve"> </w:t>
      </w:r>
      <w:r w:rsidR="004F6448">
        <w:rPr>
          <w:rFonts w:eastAsia="仿宋_GB2312" w:hint="eastAsia"/>
          <w:sz w:val="32"/>
          <w:szCs w:val="32"/>
          <w:u w:val="single"/>
        </w:rPr>
        <w:t xml:space="preserve">    </w:t>
      </w:r>
      <w:r w:rsidR="00EB1094">
        <w:rPr>
          <w:rFonts w:eastAsia="仿宋_GB2312"/>
          <w:sz w:val="32"/>
          <w:szCs w:val="32"/>
          <w:u w:val="single"/>
        </w:rPr>
        <w:t>联盟区块链技术综述</w:t>
      </w:r>
      <w:r w:rsidR="004F6448">
        <w:rPr>
          <w:rFonts w:eastAsia="仿宋_GB2312" w:hint="eastAsia"/>
          <w:sz w:val="32"/>
          <w:szCs w:val="32"/>
          <w:u w:val="single"/>
        </w:rPr>
        <w:t xml:space="preserve">    </w:t>
      </w:r>
    </w:p>
    <w:p w14:paraId="2EE9BD33" w14:textId="77777777" w:rsidR="004078B1" w:rsidRPr="00695888" w:rsidRDefault="004078B1" w:rsidP="00DF1708">
      <w:pPr>
        <w:spacing w:line="276" w:lineRule="auto"/>
        <w:rPr>
          <w:rFonts w:eastAsia="仿宋_GB2312"/>
          <w:sz w:val="32"/>
          <w:szCs w:val="32"/>
        </w:rPr>
      </w:pPr>
    </w:p>
    <w:p w14:paraId="580C0B7E" w14:textId="77777777" w:rsidR="004078B1" w:rsidRPr="00695888" w:rsidRDefault="004078B1" w:rsidP="00DF1708">
      <w:pPr>
        <w:spacing w:line="276" w:lineRule="auto"/>
        <w:rPr>
          <w:rFonts w:eastAsia="仿宋_GB2312"/>
          <w:sz w:val="32"/>
          <w:szCs w:val="32"/>
        </w:rPr>
      </w:pPr>
    </w:p>
    <w:p w14:paraId="6121C2EE" w14:textId="77777777" w:rsidR="004078B1" w:rsidRPr="00695888" w:rsidRDefault="004078B1" w:rsidP="00DF1708">
      <w:pPr>
        <w:spacing w:line="276" w:lineRule="auto"/>
        <w:rPr>
          <w:rFonts w:eastAsia="仿宋_GB2312"/>
          <w:sz w:val="32"/>
          <w:szCs w:val="32"/>
        </w:rPr>
      </w:pPr>
      <w:r w:rsidRPr="00695888">
        <w:rPr>
          <w:rFonts w:eastAsia="仿宋_GB2312"/>
          <w:sz w:val="32"/>
          <w:szCs w:val="32"/>
        </w:rPr>
        <w:t xml:space="preserve">      </w:t>
      </w:r>
    </w:p>
    <w:p w14:paraId="673FFC5A" w14:textId="3F33CA8D" w:rsidR="004078B1" w:rsidRPr="00695888" w:rsidRDefault="004078B1" w:rsidP="00DF1708">
      <w:pPr>
        <w:spacing w:line="276" w:lineRule="auto"/>
        <w:ind w:firstLine="960"/>
        <w:rPr>
          <w:rFonts w:eastAsia="仿宋_GB2312"/>
          <w:sz w:val="32"/>
          <w:szCs w:val="32"/>
          <w:u w:val="single"/>
        </w:rPr>
      </w:pPr>
      <w:r w:rsidRPr="00695888">
        <w:rPr>
          <w:rFonts w:eastAsia="仿宋_GB2312"/>
          <w:sz w:val="32"/>
          <w:szCs w:val="32"/>
        </w:rPr>
        <w:t>姓</w:t>
      </w:r>
      <w:r w:rsidRPr="00695888">
        <w:rPr>
          <w:rFonts w:eastAsia="仿宋_GB2312"/>
          <w:sz w:val="32"/>
          <w:szCs w:val="32"/>
        </w:rPr>
        <w:t xml:space="preserve">  </w:t>
      </w:r>
      <w:r w:rsidRPr="00695888">
        <w:rPr>
          <w:rFonts w:eastAsia="仿宋_GB2312"/>
          <w:sz w:val="32"/>
          <w:szCs w:val="32"/>
        </w:rPr>
        <w:t>名：</w:t>
      </w:r>
      <w:r w:rsidRPr="00695888">
        <w:rPr>
          <w:rFonts w:eastAsia="仿宋_GB2312"/>
          <w:sz w:val="32"/>
          <w:szCs w:val="32"/>
        </w:rPr>
        <w:t xml:space="preserve">  </w:t>
      </w:r>
      <w:r w:rsidR="00EB1094">
        <w:rPr>
          <w:rFonts w:eastAsia="仿宋_GB2312"/>
          <w:sz w:val="32"/>
          <w:szCs w:val="32"/>
          <w:u w:val="single"/>
        </w:rPr>
        <w:t xml:space="preserve">     </w:t>
      </w:r>
      <w:r w:rsidR="00EB1094">
        <w:rPr>
          <w:rFonts w:eastAsia="仿宋_GB2312" w:hint="eastAsia"/>
          <w:sz w:val="32"/>
          <w:szCs w:val="32"/>
          <w:u w:val="single"/>
        </w:rPr>
        <w:t>黄</w:t>
      </w:r>
      <w:r w:rsidR="00EB1094">
        <w:rPr>
          <w:rFonts w:eastAsia="仿宋_GB2312"/>
          <w:sz w:val="32"/>
          <w:szCs w:val="32"/>
          <w:u w:val="single"/>
        </w:rPr>
        <w:t xml:space="preserve"> </w:t>
      </w:r>
      <w:r w:rsidR="00EB1094">
        <w:rPr>
          <w:rFonts w:eastAsia="仿宋_GB2312" w:hint="eastAsia"/>
          <w:sz w:val="32"/>
          <w:szCs w:val="32"/>
          <w:u w:val="single"/>
        </w:rPr>
        <w:t>宁</w:t>
      </w:r>
      <w:r w:rsidR="00695888">
        <w:rPr>
          <w:rFonts w:eastAsia="仿宋_GB2312" w:hint="eastAsia"/>
          <w:sz w:val="32"/>
          <w:szCs w:val="32"/>
          <w:u w:val="single"/>
        </w:rPr>
        <w:t xml:space="preserve"> </w:t>
      </w:r>
      <w:r w:rsidRPr="00695888">
        <w:rPr>
          <w:rFonts w:eastAsia="仿宋_GB2312"/>
          <w:sz w:val="32"/>
          <w:szCs w:val="32"/>
          <w:u w:val="single"/>
        </w:rPr>
        <w:t xml:space="preserve"> </w:t>
      </w:r>
      <w:r w:rsidR="00695888">
        <w:rPr>
          <w:rFonts w:eastAsia="仿宋_GB2312" w:hint="eastAsia"/>
          <w:sz w:val="32"/>
          <w:szCs w:val="32"/>
          <w:u w:val="single"/>
        </w:rPr>
        <w:t xml:space="preserve"> </w:t>
      </w:r>
      <w:r w:rsidRPr="00695888">
        <w:rPr>
          <w:rFonts w:eastAsia="仿宋_GB2312"/>
          <w:sz w:val="32"/>
          <w:szCs w:val="32"/>
          <w:u w:val="single"/>
        </w:rPr>
        <w:t xml:space="preserve">   </w:t>
      </w:r>
    </w:p>
    <w:p w14:paraId="1CC0E502" w14:textId="630306D3" w:rsidR="004078B1" w:rsidRPr="00695888" w:rsidRDefault="004078B1" w:rsidP="00DF1708">
      <w:pPr>
        <w:spacing w:line="276" w:lineRule="auto"/>
        <w:ind w:firstLine="960"/>
        <w:rPr>
          <w:rFonts w:eastAsia="仿宋_GB2312"/>
          <w:sz w:val="32"/>
          <w:szCs w:val="32"/>
          <w:u w:val="single"/>
        </w:rPr>
      </w:pPr>
      <w:r w:rsidRPr="00695888">
        <w:rPr>
          <w:rFonts w:eastAsia="仿宋_GB2312"/>
          <w:sz w:val="32"/>
          <w:szCs w:val="32"/>
        </w:rPr>
        <w:t>学</w:t>
      </w:r>
      <w:r w:rsidRPr="00695888">
        <w:rPr>
          <w:rFonts w:eastAsia="仿宋_GB2312"/>
          <w:sz w:val="32"/>
          <w:szCs w:val="32"/>
        </w:rPr>
        <w:t xml:space="preserve">  </w:t>
      </w:r>
      <w:r w:rsidRPr="00695888">
        <w:rPr>
          <w:rFonts w:eastAsia="仿宋_GB2312"/>
          <w:sz w:val="32"/>
          <w:szCs w:val="32"/>
        </w:rPr>
        <w:t>号：</w:t>
      </w:r>
      <w:r w:rsidRPr="00695888">
        <w:rPr>
          <w:rFonts w:eastAsia="仿宋_GB2312"/>
          <w:sz w:val="32"/>
          <w:szCs w:val="32"/>
        </w:rPr>
        <w:t xml:space="preserve">  </w:t>
      </w:r>
      <w:r w:rsidRPr="00695888">
        <w:rPr>
          <w:rFonts w:eastAsia="仿宋_GB2312"/>
          <w:sz w:val="32"/>
          <w:szCs w:val="32"/>
          <w:u w:val="single"/>
        </w:rPr>
        <w:t xml:space="preserve">   </w:t>
      </w:r>
      <w:r w:rsidR="00EB1094">
        <w:rPr>
          <w:rFonts w:eastAsia="仿宋_GB2312" w:hint="eastAsia"/>
          <w:sz w:val="32"/>
          <w:szCs w:val="32"/>
          <w:u w:val="single"/>
        </w:rPr>
        <w:t xml:space="preserve"> </w:t>
      </w:r>
      <w:r w:rsidR="00EB1094">
        <w:rPr>
          <w:rFonts w:eastAsia="仿宋_GB2312"/>
          <w:sz w:val="32"/>
          <w:szCs w:val="32"/>
          <w:u w:val="single"/>
        </w:rPr>
        <w:t>21751143</w:t>
      </w:r>
      <w:r w:rsidR="00695888">
        <w:rPr>
          <w:rFonts w:eastAsia="仿宋_GB2312" w:hint="eastAsia"/>
          <w:sz w:val="32"/>
          <w:szCs w:val="32"/>
          <w:u w:val="single"/>
        </w:rPr>
        <w:t xml:space="preserve"> </w:t>
      </w:r>
      <w:r w:rsidRPr="00695888">
        <w:rPr>
          <w:rFonts w:eastAsia="仿宋_GB2312"/>
          <w:sz w:val="32"/>
          <w:szCs w:val="32"/>
          <w:u w:val="single"/>
        </w:rPr>
        <w:t xml:space="preserve">   </w:t>
      </w:r>
    </w:p>
    <w:p w14:paraId="2F1E4F2D" w14:textId="573B7310" w:rsidR="004078B1" w:rsidRPr="00695888" w:rsidRDefault="004078B1" w:rsidP="00DF1708">
      <w:pPr>
        <w:spacing w:line="276" w:lineRule="auto"/>
        <w:rPr>
          <w:rFonts w:eastAsia="仿宋_GB2312"/>
          <w:sz w:val="32"/>
          <w:szCs w:val="32"/>
          <w:u w:val="single"/>
        </w:rPr>
      </w:pPr>
      <w:r w:rsidRPr="00695888">
        <w:rPr>
          <w:rFonts w:eastAsia="仿宋_GB2312"/>
          <w:sz w:val="32"/>
          <w:szCs w:val="32"/>
        </w:rPr>
        <w:t xml:space="preserve">      </w:t>
      </w:r>
      <w:r w:rsidRPr="00695888">
        <w:rPr>
          <w:rFonts w:eastAsia="仿宋_GB2312"/>
          <w:sz w:val="32"/>
          <w:szCs w:val="32"/>
        </w:rPr>
        <w:t>专</w:t>
      </w:r>
      <w:r w:rsidRPr="00695888">
        <w:rPr>
          <w:rFonts w:eastAsia="仿宋_GB2312"/>
          <w:sz w:val="32"/>
          <w:szCs w:val="32"/>
        </w:rPr>
        <w:t xml:space="preserve">  </w:t>
      </w:r>
      <w:r w:rsidRPr="00695888">
        <w:rPr>
          <w:rFonts w:eastAsia="仿宋_GB2312"/>
          <w:sz w:val="32"/>
          <w:szCs w:val="32"/>
        </w:rPr>
        <w:t>业：</w:t>
      </w:r>
      <w:r w:rsidRPr="00695888">
        <w:rPr>
          <w:rFonts w:eastAsia="仿宋_GB2312"/>
          <w:sz w:val="32"/>
          <w:szCs w:val="32"/>
        </w:rPr>
        <w:t xml:space="preserve">  </w:t>
      </w:r>
      <w:r w:rsidR="00EB1094">
        <w:rPr>
          <w:rFonts w:eastAsia="仿宋_GB2312"/>
          <w:sz w:val="32"/>
          <w:szCs w:val="32"/>
          <w:u w:val="single"/>
        </w:rPr>
        <w:t xml:space="preserve">    </w:t>
      </w:r>
      <w:r w:rsidR="00695888">
        <w:rPr>
          <w:rFonts w:eastAsia="仿宋_GB2312" w:hint="eastAsia"/>
          <w:sz w:val="32"/>
          <w:szCs w:val="32"/>
          <w:u w:val="single"/>
        </w:rPr>
        <w:t>软件工程</w:t>
      </w:r>
      <w:r w:rsidRPr="00695888">
        <w:rPr>
          <w:rFonts w:eastAsia="仿宋_GB2312"/>
          <w:sz w:val="32"/>
          <w:szCs w:val="32"/>
          <w:u w:val="single"/>
        </w:rPr>
        <w:t xml:space="preserve"> </w:t>
      </w:r>
      <w:r w:rsidR="00EB1094">
        <w:rPr>
          <w:rFonts w:eastAsia="仿宋_GB2312"/>
          <w:sz w:val="32"/>
          <w:szCs w:val="32"/>
          <w:u w:val="single"/>
        </w:rPr>
        <w:t xml:space="preserve"> </w:t>
      </w:r>
      <w:r w:rsidRPr="00695888">
        <w:rPr>
          <w:rFonts w:eastAsia="仿宋_GB2312"/>
          <w:sz w:val="32"/>
          <w:szCs w:val="32"/>
          <w:u w:val="single"/>
        </w:rPr>
        <w:t xml:space="preserve">  </w:t>
      </w:r>
    </w:p>
    <w:p w14:paraId="38D035D5" w14:textId="77777777" w:rsidR="004078B1" w:rsidRPr="00695888" w:rsidRDefault="004078B1" w:rsidP="00DF1708">
      <w:pPr>
        <w:spacing w:line="276" w:lineRule="auto"/>
        <w:rPr>
          <w:rFonts w:eastAsia="仿宋_GB2312"/>
          <w:sz w:val="32"/>
          <w:szCs w:val="32"/>
        </w:rPr>
      </w:pPr>
      <w:r w:rsidRPr="00695888">
        <w:rPr>
          <w:rFonts w:eastAsia="仿宋_GB2312"/>
          <w:sz w:val="32"/>
          <w:szCs w:val="32"/>
        </w:rPr>
        <w:t xml:space="preserve">      </w:t>
      </w:r>
      <w:r w:rsidRPr="00695888">
        <w:rPr>
          <w:rFonts w:eastAsia="仿宋_GB2312"/>
          <w:sz w:val="32"/>
          <w:szCs w:val="32"/>
        </w:rPr>
        <w:t>院</w:t>
      </w:r>
      <w:r w:rsidRPr="00695888">
        <w:rPr>
          <w:rFonts w:eastAsia="仿宋_GB2312"/>
          <w:sz w:val="32"/>
          <w:szCs w:val="32"/>
        </w:rPr>
        <w:t xml:space="preserve">  </w:t>
      </w:r>
      <w:r w:rsidRPr="00695888">
        <w:rPr>
          <w:rFonts w:eastAsia="仿宋_GB2312"/>
          <w:sz w:val="32"/>
          <w:szCs w:val="32"/>
        </w:rPr>
        <w:t>别：</w:t>
      </w:r>
      <w:r w:rsidRPr="00695888">
        <w:rPr>
          <w:rFonts w:eastAsia="仿宋_GB2312"/>
          <w:sz w:val="32"/>
          <w:szCs w:val="32"/>
        </w:rPr>
        <w:t xml:space="preserve">  </w:t>
      </w:r>
      <w:r w:rsidRPr="00695888">
        <w:rPr>
          <w:rFonts w:eastAsia="仿宋_GB2312"/>
          <w:sz w:val="32"/>
          <w:szCs w:val="32"/>
          <w:u w:val="single"/>
        </w:rPr>
        <w:t xml:space="preserve">   </w:t>
      </w:r>
      <w:r w:rsidR="00695888">
        <w:rPr>
          <w:rFonts w:eastAsia="仿宋_GB2312" w:hint="eastAsia"/>
          <w:sz w:val="32"/>
          <w:szCs w:val="32"/>
          <w:u w:val="single"/>
        </w:rPr>
        <w:t xml:space="preserve"> </w:t>
      </w:r>
      <w:r w:rsidRPr="00695888">
        <w:rPr>
          <w:rFonts w:eastAsia="仿宋_GB2312"/>
          <w:sz w:val="32"/>
          <w:szCs w:val="32"/>
          <w:u w:val="single"/>
        </w:rPr>
        <w:t>软件学院</w:t>
      </w:r>
      <w:r w:rsidRPr="00695888">
        <w:rPr>
          <w:rFonts w:eastAsia="仿宋_GB2312"/>
          <w:sz w:val="32"/>
          <w:szCs w:val="32"/>
          <w:u w:val="single"/>
        </w:rPr>
        <w:t xml:space="preserve">    </w:t>
      </w:r>
    </w:p>
    <w:p w14:paraId="26AE06F8" w14:textId="7BCD2525" w:rsidR="004078B1" w:rsidRPr="00695888" w:rsidRDefault="004078B1" w:rsidP="00DF1708">
      <w:pPr>
        <w:spacing w:line="276" w:lineRule="auto"/>
        <w:rPr>
          <w:rFonts w:eastAsia="仿宋_GB2312"/>
          <w:sz w:val="32"/>
          <w:szCs w:val="32"/>
          <w:u w:val="single"/>
        </w:rPr>
      </w:pPr>
      <w:r w:rsidRPr="00695888">
        <w:rPr>
          <w:rFonts w:eastAsia="仿宋_GB2312"/>
          <w:sz w:val="32"/>
          <w:szCs w:val="32"/>
        </w:rPr>
        <w:t xml:space="preserve">      </w:t>
      </w:r>
      <w:r w:rsidRPr="00695888">
        <w:rPr>
          <w:rFonts w:eastAsia="仿宋_GB2312"/>
          <w:sz w:val="32"/>
          <w:szCs w:val="32"/>
        </w:rPr>
        <w:t>导</w:t>
      </w:r>
      <w:r w:rsidRPr="00695888">
        <w:rPr>
          <w:rFonts w:eastAsia="仿宋_GB2312"/>
          <w:sz w:val="32"/>
          <w:szCs w:val="32"/>
        </w:rPr>
        <w:t xml:space="preserve">  </w:t>
      </w:r>
      <w:r w:rsidRPr="00695888">
        <w:rPr>
          <w:rFonts w:eastAsia="仿宋_GB2312"/>
          <w:sz w:val="32"/>
          <w:szCs w:val="32"/>
        </w:rPr>
        <w:t>师：</w:t>
      </w:r>
      <w:r w:rsidRPr="00695888">
        <w:rPr>
          <w:rFonts w:eastAsia="仿宋_GB2312"/>
          <w:sz w:val="32"/>
          <w:szCs w:val="32"/>
        </w:rPr>
        <w:t xml:space="preserve">  </w:t>
      </w:r>
      <w:r w:rsidR="00EB1094">
        <w:rPr>
          <w:rFonts w:eastAsia="仿宋_GB2312"/>
          <w:sz w:val="32"/>
          <w:szCs w:val="32"/>
          <w:u w:val="single"/>
        </w:rPr>
        <w:t xml:space="preserve">  </w:t>
      </w:r>
      <w:r w:rsidR="00EB1094">
        <w:rPr>
          <w:rFonts w:eastAsia="仿宋_GB2312"/>
          <w:sz w:val="32"/>
          <w:szCs w:val="32"/>
          <w:u w:val="single"/>
        </w:rPr>
        <w:t>张志猛、</w:t>
      </w:r>
      <w:r w:rsidR="00EB1094">
        <w:rPr>
          <w:rFonts w:eastAsia="仿宋_GB2312" w:hint="eastAsia"/>
          <w:sz w:val="32"/>
          <w:szCs w:val="32"/>
          <w:u w:val="single"/>
        </w:rPr>
        <w:t>肖俊</w:t>
      </w:r>
      <w:r w:rsidR="00EB1094">
        <w:rPr>
          <w:rFonts w:eastAsia="仿宋_GB2312"/>
          <w:sz w:val="32"/>
          <w:szCs w:val="32"/>
          <w:u w:val="single"/>
        </w:rPr>
        <w:t xml:space="preserve">  </w:t>
      </w:r>
    </w:p>
    <w:p w14:paraId="7D4E22B8" w14:textId="77777777" w:rsidR="004078B1" w:rsidRPr="00695888" w:rsidRDefault="004078B1" w:rsidP="00DF1708">
      <w:pPr>
        <w:spacing w:line="276" w:lineRule="auto"/>
        <w:rPr>
          <w:rFonts w:eastAsia="仿宋_GB2312"/>
          <w:sz w:val="32"/>
          <w:szCs w:val="32"/>
          <w:u w:val="single"/>
        </w:rPr>
      </w:pPr>
    </w:p>
    <w:p w14:paraId="3996E9C0" w14:textId="77777777" w:rsidR="004078B1" w:rsidRPr="00695888" w:rsidRDefault="004078B1" w:rsidP="00DF1708">
      <w:pPr>
        <w:spacing w:line="276" w:lineRule="auto"/>
        <w:rPr>
          <w:rFonts w:eastAsia="仿宋_GB2312"/>
          <w:sz w:val="32"/>
          <w:szCs w:val="32"/>
        </w:rPr>
      </w:pPr>
    </w:p>
    <w:p w14:paraId="6D923CCB" w14:textId="3B877EC1" w:rsidR="004078B1" w:rsidRPr="00695888" w:rsidRDefault="004078B1" w:rsidP="00DF1708">
      <w:pPr>
        <w:spacing w:line="276" w:lineRule="auto"/>
        <w:rPr>
          <w:rFonts w:eastAsia="仿宋_GB2312"/>
          <w:sz w:val="32"/>
          <w:szCs w:val="32"/>
        </w:rPr>
      </w:pPr>
      <w:r w:rsidRPr="00695888">
        <w:rPr>
          <w:rFonts w:eastAsia="仿宋_GB2312"/>
          <w:sz w:val="32"/>
          <w:szCs w:val="32"/>
        </w:rPr>
        <w:t xml:space="preserve">                </w:t>
      </w:r>
      <w:r w:rsidRPr="00695888">
        <w:rPr>
          <w:rFonts w:eastAsia="仿宋_GB2312"/>
          <w:sz w:val="32"/>
          <w:szCs w:val="32"/>
        </w:rPr>
        <w:t>日期：二零</w:t>
      </w:r>
      <w:r w:rsidR="00EB1094">
        <w:rPr>
          <w:rFonts w:eastAsia="仿宋_GB2312"/>
          <w:sz w:val="32"/>
          <w:szCs w:val="32"/>
          <w:u w:val="single"/>
        </w:rPr>
        <w:t>一八</w:t>
      </w:r>
      <w:r w:rsidRPr="00695888">
        <w:rPr>
          <w:rFonts w:eastAsia="仿宋_GB2312"/>
          <w:sz w:val="32"/>
          <w:szCs w:val="32"/>
        </w:rPr>
        <w:t>年</w:t>
      </w:r>
      <w:r w:rsidRPr="00695888">
        <w:rPr>
          <w:rFonts w:eastAsia="仿宋_GB2312"/>
          <w:sz w:val="32"/>
          <w:szCs w:val="32"/>
        </w:rPr>
        <w:t xml:space="preserve"> </w:t>
      </w:r>
      <w:r w:rsidR="00EB1094">
        <w:rPr>
          <w:rFonts w:eastAsia="仿宋_GB2312" w:hint="eastAsia"/>
          <w:sz w:val="32"/>
          <w:szCs w:val="32"/>
          <w:u w:val="single"/>
        </w:rPr>
        <w:t>十一</w:t>
      </w:r>
      <w:r w:rsidRPr="00695888">
        <w:rPr>
          <w:rFonts w:eastAsia="仿宋_GB2312"/>
          <w:sz w:val="32"/>
          <w:szCs w:val="32"/>
        </w:rPr>
        <w:t>月</w:t>
      </w:r>
    </w:p>
    <w:p w14:paraId="1E3333FB" w14:textId="77777777" w:rsidR="004078B1" w:rsidRPr="00695888" w:rsidRDefault="004078B1" w:rsidP="00DF1708">
      <w:pPr>
        <w:spacing w:line="276" w:lineRule="auto"/>
        <w:rPr>
          <w:rFonts w:eastAsia="仿宋_GB2312"/>
        </w:rPr>
      </w:pPr>
    </w:p>
    <w:p w14:paraId="2D5DDDF4" w14:textId="77777777" w:rsidR="004078B1" w:rsidRPr="00695888" w:rsidRDefault="004078B1" w:rsidP="00DF1708">
      <w:pPr>
        <w:spacing w:line="276" w:lineRule="auto"/>
        <w:rPr>
          <w:rFonts w:eastAsia="仿宋_GB2312"/>
        </w:rPr>
      </w:pPr>
    </w:p>
    <w:p w14:paraId="0518B535" w14:textId="77777777" w:rsidR="004078B1" w:rsidRPr="00695888" w:rsidRDefault="004078B1" w:rsidP="00DF1708">
      <w:pPr>
        <w:spacing w:line="276" w:lineRule="auto"/>
        <w:rPr>
          <w:rFonts w:eastAsia="仿宋_GB2312"/>
        </w:rPr>
      </w:pPr>
    </w:p>
    <w:p w14:paraId="1FEC6462" w14:textId="77777777" w:rsidR="00DD67E3" w:rsidRDefault="00DD67E3" w:rsidP="00101F27">
      <w:pPr>
        <w:pStyle w:val="11"/>
        <w:sectPr w:rsidR="00DD67E3" w:rsidSect="00F65694">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pgNumType w:fmt="numberInDash" w:start="1"/>
          <w:cols w:space="425"/>
          <w:titlePg/>
          <w:docGrid w:type="lines" w:linePitch="312"/>
        </w:sectPr>
      </w:pPr>
    </w:p>
    <w:p w14:paraId="4AD3CAEF" w14:textId="77777777" w:rsidR="004078B1" w:rsidRPr="00695888" w:rsidRDefault="004078B1" w:rsidP="00101F27">
      <w:pPr>
        <w:pStyle w:val="11"/>
      </w:pPr>
      <w:r w:rsidRPr="00695888">
        <w:lastRenderedPageBreak/>
        <w:t>目</w:t>
      </w:r>
      <w:r w:rsidRPr="00695888">
        <w:t xml:space="preserve">  </w:t>
      </w:r>
      <w:r w:rsidRPr="00695888">
        <w:t>录</w:t>
      </w:r>
    </w:p>
    <w:p w14:paraId="134B043D" w14:textId="77777777" w:rsidR="00101F27" w:rsidRDefault="004078B1" w:rsidP="00101F27">
      <w:pPr>
        <w:pStyle w:val="11"/>
        <w:rPr>
          <w:rFonts w:asciiTheme="minorHAnsi" w:eastAsiaTheme="minorEastAsia" w:hAnsiTheme="minorHAnsi" w:cstheme="minorBidi"/>
          <w:noProof/>
          <w:sz w:val="24"/>
          <w:szCs w:val="24"/>
        </w:rPr>
      </w:pPr>
      <w:r w:rsidRPr="00695888">
        <w:rPr>
          <w:rStyle w:val="a6"/>
          <w:rFonts w:eastAsia="仿宋_GB2312"/>
          <w:noProof/>
          <w:sz w:val="24"/>
        </w:rPr>
        <w:fldChar w:fldCharType="begin"/>
      </w:r>
      <w:r w:rsidRPr="00695888">
        <w:rPr>
          <w:rStyle w:val="a6"/>
          <w:rFonts w:eastAsia="仿宋_GB2312"/>
          <w:noProof/>
          <w:sz w:val="24"/>
        </w:rPr>
        <w:instrText xml:space="preserve"> TOC \o "1-3" \h \z \u </w:instrText>
      </w:r>
      <w:r w:rsidRPr="00695888">
        <w:rPr>
          <w:rStyle w:val="a6"/>
          <w:rFonts w:eastAsia="仿宋_GB2312"/>
          <w:noProof/>
          <w:sz w:val="24"/>
        </w:rPr>
        <w:fldChar w:fldCharType="separate"/>
      </w:r>
      <w:hyperlink w:anchor="_Toc530092415" w:history="1">
        <w:r w:rsidR="00101F27" w:rsidRPr="007240CE">
          <w:rPr>
            <w:rStyle w:val="a6"/>
            <w:rFonts w:hint="eastAsia"/>
            <w:noProof/>
          </w:rPr>
          <w:t>一、区块链的概述</w:t>
        </w:r>
        <w:r w:rsidR="00101F27">
          <w:rPr>
            <w:noProof/>
            <w:webHidden/>
          </w:rPr>
          <w:tab/>
        </w:r>
        <w:r w:rsidR="00101F27">
          <w:rPr>
            <w:noProof/>
            <w:webHidden/>
          </w:rPr>
          <w:fldChar w:fldCharType="begin"/>
        </w:r>
        <w:r w:rsidR="00101F27">
          <w:rPr>
            <w:noProof/>
            <w:webHidden/>
          </w:rPr>
          <w:instrText xml:space="preserve"> PAGEREF _Toc530092415 \h </w:instrText>
        </w:r>
        <w:r w:rsidR="00101F27">
          <w:rPr>
            <w:noProof/>
            <w:webHidden/>
          </w:rPr>
        </w:r>
        <w:r w:rsidR="00101F27">
          <w:rPr>
            <w:noProof/>
            <w:webHidden/>
          </w:rPr>
          <w:fldChar w:fldCharType="separate"/>
        </w:r>
        <w:r w:rsidR="00101F27">
          <w:rPr>
            <w:noProof/>
            <w:webHidden/>
          </w:rPr>
          <w:t>- 1 -</w:t>
        </w:r>
        <w:r w:rsidR="00101F27">
          <w:rPr>
            <w:noProof/>
            <w:webHidden/>
          </w:rPr>
          <w:fldChar w:fldCharType="end"/>
        </w:r>
      </w:hyperlink>
    </w:p>
    <w:p w14:paraId="3FEE4EEF" w14:textId="77777777" w:rsidR="00101F27" w:rsidRDefault="00101F27" w:rsidP="00101F27">
      <w:pPr>
        <w:pStyle w:val="11"/>
        <w:rPr>
          <w:rFonts w:asciiTheme="minorHAnsi" w:eastAsiaTheme="minorEastAsia" w:hAnsiTheme="minorHAnsi" w:cstheme="minorBidi"/>
          <w:noProof/>
          <w:sz w:val="24"/>
          <w:szCs w:val="24"/>
        </w:rPr>
      </w:pPr>
      <w:hyperlink w:anchor="_Toc530092416" w:history="1">
        <w:r w:rsidRPr="007240CE">
          <w:rPr>
            <w:rStyle w:val="a6"/>
            <w:rFonts w:hint="eastAsia"/>
            <w:noProof/>
          </w:rPr>
          <w:t>二、区块链的应用场景</w:t>
        </w:r>
        <w:r>
          <w:rPr>
            <w:noProof/>
            <w:webHidden/>
          </w:rPr>
          <w:tab/>
        </w:r>
        <w:r>
          <w:rPr>
            <w:noProof/>
            <w:webHidden/>
          </w:rPr>
          <w:fldChar w:fldCharType="begin"/>
        </w:r>
        <w:r>
          <w:rPr>
            <w:noProof/>
            <w:webHidden/>
          </w:rPr>
          <w:instrText xml:space="preserve"> PAGEREF _Toc530092416 \h </w:instrText>
        </w:r>
        <w:r>
          <w:rPr>
            <w:noProof/>
            <w:webHidden/>
          </w:rPr>
        </w:r>
        <w:r>
          <w:rPr>
            <w:noProof/>
            <w:webHidden/>
          </w:rPr>
          <w:fldChar w:fldCharType="separate"/>
        </w:r>
        <w:r>
          <w:rPr>
            <w:noProof/>
            <w:webHidden/>
          </w:rPr>
          <w:t>- 2 -</w:t>
        </w:r>
        <w:r>
          <w:rPr>
            <w:noProof/>
            <w:webHidden/>
          </w:rPr>
          <w:fldChar w:fldCharType="end"/>
        </w:r>
      </w:hyperlink>
    </w:p>
    <w:p w14:paraId="3456F833" w14:textId="77777777" w:rsidR="00101F27" w:rsidRDefault="00101F27" w:rsidP="00101F27">
      <w:pPr>
        <w:pStyle w:val="11"/>
        <w:rPr>
          <w:rFonts w:asciiTheme="minorHAnsi" w:eastAsiaTheme="minorEastAsia" w:hAnsiTheme="minorHAnsi" w:cstheme="minorBidi"/>
          <w:noProof/>
          <w:sz w:val="24"/>
          <w:szCs w:val="24"/>
        </w:rPr>
      </w:pPr>
      <w:hyperlink w:anchor="_Toc530092417" w:history="1">
        <w:r w:rsidRPr="007240CE">
          <w:rPr>
            <w:rStyle w:val="a6"/>
            <w:rFonts w:hint="eastAsia"/>
            <w:noProof/>
          </w:rPr>
          <w:t>三、区块链的关键技术</w:t>
        </w:r>
        <w:r>
          <w:rPr>
            <w:noProof/>
            <w:webHidden/>
          </w:rPr>
          <w:tab/>
        </w:r>
        <w:r>
          <w:rPr>
            <w:noProof/>
            <w:webHidden/>
          </w:rPr>
          <w:fldChar w:fldCharType="begin"/>
        </w:r>
        <w:r>
          <w:rPr>
            <w:noProof/>
            <w:webHidden/>
          </w:rPr>
          <w:instrText xml:space="preserve"> PAGEREF _Toc530092417 \h </w:instrText>
        </w:r>
        <w:r>
          <w:rPr>
            <w:noProof/>
            <w:webHidden/>
          </w:rPr>
        </w:r>
        <w:r>
          <w:rPr>
            <w:noProof/>
            <w:webHidden/>
          </w:rPr>
          <w:fldChar w:fldCharType="separate"/>
        </w:r>
        <w:r>
          <w:rPr>
            <w:noProof/>
            <w:webHidden/>
          </w:rPr>
          <w:t>- 4 -</w:t>
        </w:r>
        <w:r>
          <w:rPr>
            <w:noProof/>
            <w:webHidden/>
          </w:rPr>
          <w:fldChar w:fldCharType="end"/>
        </w:r>
      </w:hyperlink>
    </w:p>
    <w:p w14:paraId="077C7A0C" w14:textId="77777777" w:rsidR="00101F27" w:rsidRDefault="00101F27">
      <w:pPr>
        <w:pStyle w:val="21"/>
        <w:tabs>
          <w:tab w:val="right" w:leader="dot" w:pos="8302"/>
        </w:tabs>
        <w:rPr>
          <w:rFonts w:asciiTheme="minorHAnsi" w:eastAsiaTheme="minorEastAsia" w:hAnsiTheme="minorHAnsi" w:cstheme="minorBidi"/>
          <w:noProof/>
          <w:sz w:val="24"/>
        </w:rPr>
      </w:pPr>
      <w:hyperlink w:anchor="_Toc530092418" w:history="1">
        <w:r w:rsidRPr="007240CE">
          <w:rPr>
            <w:rStyle w:val="a6"/>
            <w:noProof/>
          </w:rPr>
          <w:t xml:space="preserve">3.1 </w:t>
        </w:r>
        <w:r w:rsidRPr="007240CE">
          <w:rPr>
            <w:rStyle w:val="a6"/>
            <w:rFonts w:hint="eastAsia"/>
            <w:noProof/>
          </w:rPr>
          <w:t>密码学</w:t>
        </w:r>
        <w:r>
          <w:rPr>
            <w:noProof/>
            <w:webHidden/>
          </w:rPr>
          <w:tab/>
        </w:r>
        <w:r>
          <w:rPr>
            <w:noProof/>
            <w:webHidden/>
          </w:rPr>
          <w:fldChar w:fldCharType="begin"/>
        </w:r>
        <w:r>
          <w:rPr>
            <w:noProof/>
            <w:webHidden/>
          </w:rPr>
          <w:instrText xml:space="preserve"> PAGEREF _Toc530092418 \h </w:instrText>
        </w:r>
        <w:r>
          <w:rPr>
            <w:noProof/>
            <w:webHidden/>
          </w:rPr>
        </w:r>
        <w:r>
          <w:rPr>
            <w:noProof/>
            <w:webHidden/>
          </w:rPr>
          <w:fldChar w:fldCharType="separate"/>
        </w:r>
        <w:r>
          <w:rPr>
            <w:noProof/>
            <w:webHidden/>
          </w:rPr>
          <w:t>- 4 -</w:t>
        </w:r>
        <w:r>
          <w:rPr>
            <w:noProof/>
            <w:webHidden/>
          </w:rPr>
          <w:fldChar w:fldCharType="end"/>
        </w:r>
      </w:hyperlink>
    </w:p>
    <w:p w14:paraId="4D62D6B4" w14:textId="77777777" w:rsidR="00101F27" w:rsidRDefault="00101F27">
      <w:pPr>
        <w:pStyle w:val="30"/>
        <w:tabs>
          <w:tab w:val="right" w:leader="dot" w:pos="8302"/>
        </w:tabs>
        <w:rPr>
          <w:rFonts w:asciiTheme="minorHAnsi" w:eastAsiaTheme="minorEastAsia" w:hAnsiTheme="minorHAnsi" w:cstheme="minorBidi"/>
          <w:noProof/>
          <w:sz w:val="24"/>
        </w:rPr>
      </w:pPr>
      <w:hyperlink w:anchor="_Toc530092419" w:history="1">
        <w:r w:rsidRPr="007240CE">
          <w:rPr>
            <w:rStyle w:val="a6"/>
            <w:noProof/>
          </w:rPr>
          <w:t xml:space="preserve">3.1.1 </w:t>
        </w:r>
        <w:r w:rsidRPr="007240CE">
          <w:rPr>
            <w:rStyle w:val="a6"/>
            <w:rFonts w:hint="eastAsia"/>
            <w:noProof/>
          </w:rPr>
          <w:t>哈希函数</w:t>
        </w:r>
        <w:r>
          <w:rPr>
            <w:noProof/>
            <w:webHidden/>
          </w:rPr>
          <w:tab/>
        </w:r>
        <w:r>
          <w:rPr>
            <w:noProof/>
            <w:webHidden/>
          </w:rPr>
          <w:fldChar w:fldCharType="begin"/>
        </w:r>
        <w:r>
          <w:rPr>
            <w:noProof/>
            <w:webHidden/>
          </w:rPr>
          <w:instrText xml:space="preserve"> PAGEREF _Toc530092419 \h </w:instrText>
        </w:r>
        <w:r>
          <w:rPr>
            <w:noProof/>
            <w:webHidden/>
          </w:rPr>
        </w:r>
        <w:r>
          <w:rPr>
            <w:noProof/>
            <w:webHidden/>
          </w:rPr>
          <w:fldChar w:fldCharType="separate"/>
        </w:r>
        <w:r>
          <w:rPr>
            <w:noProof/>
            <w:webHidden/>
          </w:rPr>
          <w:t>- 4 -</w:t>
        </w:r>
        <w:r>
          <w:rPr>
            <w:noProof/>
            <w:webHidden/>
          </w:rPr>
          <w:fldChar w:fldCharType="end"/>
        </w:r>
      </w:hyperlink>
    </w:p>
    <w:p w14:paraId="63D3A802" w14:textId="77777777" w:rsidR="00101F27" w:rsidRDefault="00101F27">
      <w:pPr>
        <w:pStyle w:val="30"/>
        <w:tabs>
          <w:tab w:val="right" w:leader="dot" w:pos="8302"/>
        </w:tabs>
        <w:rPr>
          <w:rFonts w:asciiTheme="minorHAnsi" w:eastAsiaTheme="minorEastAsia" w:hAnsiTheme="minorHAnsi" w:cstheme="minorBidi"/>
          <w:noProof/>
          <w:sz w:val="24"/>
        </w:rPr>
      </w:pPr>
      <w:hyperlink w:anchor="_Toc530092420" w:history="1">
        <w:r w:rsidRPr="007240CE">
          <w:rPr>
            <w:rStyle w:val="a6"/>
            <w:noProof/>
          </w:rPr>
          <w:t xml:space="preserve">3.1.2 </w:t>
        </w:r>
        <w:r w:rsidRPr="007240CE">
          <w:rPr>
            <w:rStyle w:val="a6"/>
            <w:rFonts w:hint="eastAsia"/>
            <w:noProof/>
          </w:rPr>
          <w:t>签名算法</w:t>
        </w:r>
        <w:r>
          <w:rPr>
            <w:noProof/>
            <w:webHidden/>
          </w:rPr>
          <w:tab/>
        </w:r>
        <w:r>
          <w:rPr>
            <w:noProof/>
            <w:webHidden/>
          </w:rPr>
          <w:fldChar w:fldCharType="begin"/>
        </w:r>
        <w:r>
          <w:rPr>
            <w:noProof/>
            <w:webHidden/>
          </w:rPr>
          <w:instrText xml:space="preserve"> PAGEREF _Toc530092420 \h </w:instrText>
        </w:r>
        <w:r>
          <w:rPr>
            <w:noProof/>
            <w:webHidden/>
          </w:rPr>
        </w:r>
        <w:r>
          <w:rPr>
            <w:noProof/>
            <w:webHidden/>
          </w:rPr>
          <w:fldChar w:fldCharType="separate"/>
        </w:r>
        <w:r>
          <w:rPr>
            <w:noProof/>
            <w:webHidden/>
          </w:rPr>
          <w:t>- 5 -</w:t>
        </w:r>
        <w:r>
          <w:rPr>
            <w:noProof/>
            <w:webHidden/>
          </w:rPr>
          <w:fldChar w:fldCharType="end"/>
        </w:r>
      </w:hyperlink>
    </w:p>
    <w:p w14:paraId="49E12ECA" w14:textId="77777777" w:rsidR="00101F27" w:rsidRDefault="00101F27">
      <w:pPr>
        <w:pStyle w:val="21"/>
        <w:tabs>
          <w:tab w:val="right" w:leader="dot" w:pos="8302"/>
        </w:tabs>
        <w:rPr>
          <w:rFonts w:asciiTheme="minorHAnsi" w:eastAsiaTheme="minorEastAsia" w:hAnsiTheme="minorHAnsi" w:cstheme="minorBidi"/>
          <w:noProof/>
          <w:sz w:val="24"/>
        </w:rPr>
      </w:pPr>
      <w:hyperlink w:anchor="_Toc530092421" w:history="1">
        <w:r w:rsidRPr="007240CE">
          <w:rPr>
            <w:rStyle w:val="a6"/>
            <w:noProof/>
          </w:rPr>
          <w:t xml:space="preserve">3.2 </w:t>
        </w:r>
        <w:r w:rsidRPr="007240CE">
          <w:rPr>
            <w:rStyle w:val="a6"/>
            <w:rFonts w:hint="eastAsia"/>
            <w:noProof/>
          </w:rPr>
          <w:t>节点间共识机制</w:t>
        </w:r>
        <w:r>
          <w:rPr>
            <w:noProof/>
            <w:webHidden/>
          </w:rPr>
          <w:tab/>
        </w:r>
        <w:r>
          <w:rPr>
            <w:noProof/>
            <w:webHidden/>
          </w:rPr>
          <w:fldChar w:fldCharType="begin"/>
        </w:r>
        <w:r>
          <w:rPr>
            <w:noProof/>
            <w:webHidden/>
          </w:rPr>
          <w:instrText xml:space="preserve"> PAGEREF _Toc530092421 \h </w:instrText>
        </w:r>
        <w:r>
          <w:rPr>
            <w:noProof/>
            <w:webHidden/>
          </w:rPr>
        </w:r>
        <w:r>
          <w:rPr>
            <w:noProof/>
            <w:webHidden/>
          </w:rPr>
          <w:fldChar w:fldCharType="separate"/>
        </w:r>
        <w:r>
          <w:rPr>
            <w:noProof/>
            <w:webHidden/>
          </w:rPr>
          <w:t>- 5 -</w:t>
        </w:r>
        <w:r>
          <w:rPr>
            <w:noProof/>
            <w:webHidden/>
          </w:rPr>
          <w:fldChar w:fldCharType="end"/>
        </w:r>
      </w:hyperlink>
    </w:p>
    <w:p w14:paraId="5ECCE1F5" w14:textId="77777777" w:rsidR="00101F27" w:rsidRDefault="00101F27">
      <w:pPr>
        <w:pStyle w:val="21"/>
        <w:tabs>
          <w:tab w:val="right" w:leader="dot" w:pos="8302"/>
        </w:tabs>
        <w:rPr>
          <w:rFonts w:asciiTheme="minorHAnsi" w:eastAsiaTheme="minorEastAsia" w:hAnsiTheme="minorHAnsi" w:cstheme="minorBidi"/>
          <w:noProof/>
          <w:sz w:val="24"/>
        </w:rPr>
      </w:pPr>
      <w:hyperlink w:anchor="_Toc530092422" w:history="1">
        <w:r w:rsidRPr="007240CE">
          <w:rPr>
            <w:rStyle w:val="a6"/>
            <w:noProof/>
          </w:rPr>
          <w:t xml:space="preserve">3.3 </w:t>
        </w:r>
        <w:r w:rsidRPr="007240CE">
          <w:rPr>
            <w:rStyle w:val="a6"/>
            <w:rFonts w:hint="eastAsia"/>
            <w:noProof/>
          </w:rPr>
          <w:t>智能合约</w:t>
        </w:r>
        <w:r>
          <w:rPr>
            <w:noProof/>
            <w:webHidden/>
          </w:rPr>
          <w:tab/>
        </w:r>
        <w:r>
          <w:rPr>
            <w:noProof/>
            <w:webHidden/>
          </w:rPr>
          <w:fldChar w:fldCharType="begin"/>
        </w:r>
        <w:r>
          <w:rPr>
            <w:noProof/>
            <w:webHidden/>
          </w:rPr>
          <w:instrText xml:space="preserve"> PAGEREF _Toc530092422 \h </w:instrText>
        </w:r>
        <w:r>
          <w:rPr>
            <w:noProof/>
            <w:webHidden/>
          </w:rPr>
        </w:r>
        <w:r>
          <w:rPr>
            <w:noProof/>
            <w:webHidden/>
          </w:rPr>
          <w:fldChar w:fldCharType="separate"/>
        </w:r>
        <w:r>
          <w:rPr>
            <w:noProof/>
            <w:webHidden/>
          </w:rPr>
          <w:t>- 6 -</w:t>
        </w:r>
        <w:r>
          <w:rPr>
            <w:noProof/>
            <w:webHidden/>
          </w:rPr>
          <w:fldChar w:fldCharType="end"/>
        </w:r>
      </w:hyperlink>
    </w:p>
    <w:p w14:paraId="75056764" w14:textId="77777777" w:rsidR="00101F27" w:rsidRDefault="00101F27">
      <w:pPr>
        <w:pStyle w:val="21"/>
        <w:tabs>
          <w:tab w:val="right" w:leader="dot" w:pos="8302"/>
        </w:tabs>
        <w:rPr>
          <w:rFonts w:asciiTheme="minorHAnsi" w:eastAsiaTheme="minorEastAsia" w:hAnsiTheme="minorHAnsi" w:cstheme="minorBidi"/>
          <w:noProof/>
          <w:sz w:val="24"/>
        </w:rPr>
      </w:pPr>
      <w:hyperlink w:anchor="_Toc530092423" w:history="1">
        <w:r w:rsidRPr="007240CE">
          <w:rPr>
            <w:rStyle w:val="a6"/>
            <w:noProof/>
          </w:rPr>
          <w:t xml:space="preserve">3.4 </w:t>
        </w:r>
        <w:r w:rsidRPr="007240CE">
          <w:rPr>
            <w:rStyle w:val="a6"/>
            <w:rFonts w:hint="eastAsia"/>
            <w:noProof/>
          </w:rPr>
          <w:t>隐私保护技术</w:t>
        </w:r>
        <w:r>
          <w:rPr>
            <w:noProof/>
            <w:webHidden/>
          </w:rPr>
          <w:tab/>
        </w:r>
        <w:r>
          <w:rPr>
            <w:noProof/>
            <w:webHidden/>
          </w:rPr>
          <w:fldChar w:fldCharType="begin"/>
        </w:r>
        <w:r>
          <w:rPr>
            <w:noProof/>
            <w:webHidden/>
          </w:rPr>
          <w:instrText xml:space="preserve"> PAGEREF _Toc530092423 \h </w:instrText>
        </w:r>
        <w:r>
          <w:rPr>
            <w:noProof/>
            <w:webHidden/>
          </w:rPr>
        </w:r>
        <w:r>
          <w:rPr>
            <w:noProof/>
            <w:webHidden/>
          </w:rPr>
          <w:fldChar w:fldCharType="separate"/>
        </w:r>
        <w:r>
          <w:rPr>
            <w:noProof/>
            <w:webHidden/>
          </w:rPr>
          <w:t>- 7 -</w:t>
        </w:r>
        <w:r>
          <w:rPr>
            <w:noProof/>
            <w:webHidden/>
          </w:rPr>
          <w:fldChar w:fldCharType="end"/>
        </w:r>
      </w:hyperlink>
    </w:p>
    <w:p w14:paraId="6B5C5D0A" w14:textId="77777777" w:rsidR="00101F27" w:rsidRDefault="00101F27" w:rsidP="00101F27">
      <w:pPr>
        <w:pStyle w:val="11"/>
        <w:rPr>
          <w:rFonts w:asciiTheme="minorHAnsi" w:eastAsiaTheme="minorEastAsia" w:hAnsiTheme="minorHAnsi" w:cstheme="minorBidi"/>
          <w:noProof/>
          <w:sz w:val="24"/>
          <w:szCs w:val="24"/>
        </w:rPr>
      </w:pPr>
      <w:hyperlink w:anchor="_Toc530092424" w:history="1">
        <w:r w:rsidRPr="007240CE">
          <w:rPr>
            <w:rStyle w:val="a6"/>
            <w:rFonts w:hint="eastAsia"/>
            <w:noProof/>
          </w:rPr>
          <w:t>参考文献</w:t>
        </w:r>
        <w:r>
          <w:rPr>
            <w:noProof/>
            <w:webHidden/>
          </w:rPr>
          <w:tab/>
        </w:r>
        <w:r>
          <w:rPr>
            <w:noProof/>
            <w:webHidden/>
          </w:rPr>
          <w:fldChar w:fldCharType="begin"/>
        </w:r>
        <w:r>
          <w:rPr>
            <w:noProof/>
            <w:webHidden/>
          </w:rPr>
          <w:instrText xml:space="preserve"> PAGEREF _Toc530092424 \h </w:instrText>
        </w:r>
        <w:r>
          <w:rPr>
            <w:noProof/>
            <w:webHidden/>
          </w:rPr>
        </w:r>
        <w:r>
          <w:rPr>
            <w:noProof/>
            <w:webHidden/>
          </w:rPr>
          <w:fldChar w:fldCharType="separate"/>
        </w:r>
        <w:r>
          <w:rPr>
            <w:noProof/>
            <w:webHidden/>
          </w:rPr>
          <w:t>- 8 -</w:t>
        </w:r>
        <w:r>
          <w:rPr>
            <w:noProof/>
            <w:webHidden/>
          </w:rPr>
          <w:fldChar w:fldCharType="end"/>
        </w:r>
      </w:hyperlink>
    </w:p>
    <w:p w14:paraId="068EEA90" w14:textId="77777777" w:rsidR="00DD67E3" w:rsidRDefault="004078B1" w:rsidP="00101F27">
      <w:pPr>
        <w:pStyle w:val="21"/>
        <w:tabs>
          <w:tab w:val="right" w:leader="dot" w:pos="8296"/>
        </w:tabs>
        <w:spacing w:afterLines="50" w:after="156" w:line="276" w:lineRule="auto"/>
        <w:rPr>
          <w:rStyle w:val="a6"/>
          <w:rFonts w:eastAsia="仿宋_GB2312"/>
          <w:noProof/>
          <w:sz w:val="24"/>
        </w:rPr>
        <w:sectPr w:rsidR="00DD67E3" w:rsidSect="00F65694">
          <w:pgSz w:w="11906" w:h="16838" w:code="9"/>
          <w:pgMar w:top="1440" w:right="1797" w:bottom="1440" w:left="1797" w:header="851" w:footer="992" w:gutter="0"/>
          <w:pgNumType w:fmt="numberInDash" w:start="1"/>
          <w:cols w:space="425"/>
          <w:docGrid w:type="linesAndChars" w:linePitch="312"/>
        </w:sectPr>
      </w:pPr>
      <w:r w:rsidRPr="00695888">
        <w:rPr>
          <w:rStyle w:val="a6"/>
          <w:rFonts w:eastAsia="仿宋_GB2312"/>
          <w:noProof/>
          <w:sz w:val="24"/>
        </w:rPr>
        <w:fldChar w:fldCharType="end"/>
      </w:r>
    </w:p>
    <w:p w14:paraId="33C94285" w14:textId="44F69CFD" w:rsidR="004078B1" w:rsidRPr="00DD67E3" w:rsidRDefault="00C535D5" w:rsidP="00101F27">
      <w:pPr>
        <w:pStyle w:val="1"/>
        <w:spacing w:afterLines="50" w:after="156" w:line="276" w:lineRule="auto"/>
      </w:pPr>
      <w:bookmarkStart w:id="2" w:name="_Toc530092415"/>
      <w:r>
        <w:lastRenderedPageBreak/>
        <w:t>一、</w:t>
      </w:r>
      <w:r>
        <w:rPr>
          <w:rFonts w:hint="eastAsia"/>
        </w:rPr>
        <w:t>区块链</w:t>
      </w:r>
      <w:r w:rsidR="004078B1" w:rsidRPr="00DD67E3">
        <w:t>的</w:t>
      </w:r>
      <w:r w:rsidR="00536AE5">
        <w:t>概述</w:t>
      </w:r>
      <w:bookmarkEnd w:id="2"/>
    </w:p>
    <w:p w14:paraId="2E5936FC" w14:textId="0D886FD0" w:rsidR="009768CA" w:rsidRPr="00DF44F9" w:rsidRDefault="009768CA"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区块链</w:t>
      </w:r>
      <w:r w:rsidRPr="00DF44F9">
        <w:rPr>
          <w:rFonts w:ascii="Times New Roman" w:eastAsia="仿宋_GB2312" w:hint="eastAsia"/>
          <w:bCs w:val="0"/>
        </w:rPr>
        <w:t>(Blockchain)</w:t>
      </w:r>
      <w:r w:rsidRPr="00DF44F9">
        <w:rPr>
          <w:rFonts w:ascii="Times New Roman" w:eastAsia="仿宋_GB2312" w:hint="eastAsia"/>
          <w:bCs w:val="0"/>
        </w:rPr>
        <w:t>是一种由多方共同维护，使用密码学保证传输和访问安全，能够实现数据一致存储、难以篡改、防止抵赖的记账技术，也称为分布式账本技术</w:t>
      </w:r>
      <w:r w:rsidRPr="00DF44F9">
        <w:rPr>
          <w:rFonts w:ascii="Times New Roman" w:eastAsia="仿宋_GB2312" w:hint="eastAsia"/>
          <w:bCs w:val="0"/>
        </w:rPr>
        <w:t>(DistributedLedgerTechnology)</w:t>
      </w:r>
      <w:r w:rsidRPr="00DF44F9">
        <w:rPr>
          <w:rFonts w:ascii="Times New Roman" w:eastAsia="仿宋_GB2312" w:hint="eastAsia"/>
          <w:bCs w:val="0"/>
        </w:rPr>
        <w:t>。典型的区块链以块</w:t>
      </w:r>
      <w:r w:rsidRPr="00DF44F9">
        <w:rPr>
          <w:rFonts w:ascii="Times New Roman" w:eastAsia="仿宋_GB2312" w:hint="eastAsia"/>
          <w:bCs w:val="0"/>
        </w:rPr>
        <w:t>-</w:t>
      </w:r>
      <w:r w:rsidRPr="00DF44F9">
        <w:rPr>
          <w:rFonts w:ascii="Times New Roman" w:eastAsia="仿宋_GB2312" w:hint="eastAsia"/>
          <w:bCs w:val="0"/>
        </w:rPr>
        <w:t>链结构存储数据。作为一种在不可信的竞争环境中低成本建立信任的新型计算范式和协作模式，区块链凭借其独有的信任建立机制，正在改变诸多行业的应用场景和运行规则。</w:t>
      </w:r>
    </w:p>
    <w:p w14:paraId="2F9F3CE3" w14:textId="463639E8" w:rsidR="009768CA" w:rsidRPr="00DF44F9" w:rsidRDefault="009768CA"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典型的区块链系统中，各参与方按照事先约定的规则共同存储信息并达成共识。为了防止共识信息被篡改，系统以区块</w:t>
      </w:r>
      <w:r w:rsidRPr="00DF44F9">
        <w:rPr>
          <w:rFonts w:ascii="Times New Roman" w:eastAsia="仿宋_GB2312" w:hint="eastAsia"/>
          <w:bCs w:val="0"/>
        </w:rPr>
        <w:t>(Block)</w:t>
      </w:r>
      <w:r w:rsidRPr="00DF44F9">
        <w:rPr>
          <w:rFonts w:ascii="Times New Roman" w:eastAsia="仿宋_GB2312" w:hint="eastAsia"/>
          <w:bCs w:val="0"/>
        </w:rPr>
        <w:t>为单位存储数据，区块之间按照时间顺序、结合密码学算法构成链式</w:t>
      </w:r>
      <w:r w:rsidRPr="00DF44F9">
        <w:rPr>
          <w:rFonts w:ascii="Times New Roman" w:eastAsia="仿宋_GB2312" w:hint="eastAsia"/>
          <w:bCs w:val="0"/>
        </w:rPr>
        <w:t>(Chain)</w:t>
      </w:r>
      <w:r w:rsidRPr="00DF44F9">
        <w:rPr>
          <w:rFonts w:ascii="Times New Roman" w:eastAsia="仿宋_GB2312" w:hint="eastAsia"/>
          <w:bCs w:val="0"/>
        </w:rPr>
        <w:t>数据结构，通过共识机制选出记录节点，由该节点决定最新区块的数据，其他节点共同参与最新区块数据的验证、存储和维护，数据一经确认，就难以删除和更改，只能进行授权查询操作。按照系统是否具有节点准入机制，区块链可分类为许可链和非许可链。许可链中节点的加入退出需要区块链系统的许可，根据拥有控制权限的主体是否集中可分为联盟链和私有链；非许可链则是完全开放的，亦可称为公有链，节点可以随时自由加入和退出。</w:t>
      </w:r>
    </w:p>
    <w:p w14:paraId="0AEF940E" w14:textId="77777777" w:rsidR="009768CA" w:rsidRPr="00DF44F9" w:rsidRDefault="009768CA"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相对于传统的分布式数据库，区块链体现了以下几个对比特征</w:t>
      </w:r>
      <w:r w:rsidRPr="00DF44F9">
        <w:rPr>
          <w:rFonts w:ascii="Times New Roman" w:eastAsia="仿宋_GB2312" w:hint="eastAsia"/>
          <w:bCs w:val="0"/>
        </w:rPr>
        <w:t>:</w:t>
      </w:r>
    </w:p>
    <w:p w14:paraId="3DC065C0" w14:textId="0A486DD7" w:rsidR="00502878" w:rsidRDefault="009768CA" w:rsidP="00502878">
      <w:pPr>
        <w:pStyle w:val="20"/>
        <w:numPr>
          <w:ilvl w:val="0"/>
          <w:numId w:val="12"/>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从复式记账演进到分布式记账。传统的信息系统，每位会计各自记录，每次对账时存在多个不同账本。区块链打破了原有的复式记账，变成“全网共享”的分布式账本，参与记账的各方之间通过同步协调机制，保证数据的防篡改和一致性，规避了复杂的多方对账过程。</w:t>
      </w:r>
    </w:p>
    <w:p w14:paraId="09FFF0C6" w14:textId="77777777" w:rsidR="00502878" w:rsidRDefault="009768CA" w:rsidP="00502878">
      <w:pPr>
        <w:pStyle w:val="20"/>
        <w:numPr>
          <w:ilvl w:val="0"/>
          <w:numId w:val="12"/>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从“增删改查”变为仅“增查”两个操作。传统的数据库具有增加、删除、修改和查询四个经典操作。对于全网账本而言，区块链技术相当于放弃了删除和修改两个选项，只留下增加和查询两个操作，通过区块和链表这样的“块链式”结构，加上相应的时间戳进行凭证固化，形成环环相扣、难以篡改的可信数据集合。</w:t>
      </w:r>
    </w:p>
    <w:p w14:paraId="1467BB75" w14:textId="77777777" w:rsidR="00502878" w:rsidRDefault="009768CA" w:rsidP="00502878">
      <w:pPr>
        <w:pStyle w:val="20"/>
        <w:numPr>
          <w:ilvl w:val="0"/>
          <w:numId w:val="12"/>
        </w:numPr>
        <w:spacing w:afterLines="50" w:after="156" w:line="276" w:lineRule="auto"/>
        <w:ind w:firstLineChars="0"/>
        <w:rPr>
          <w:rFonts w:ascii="Times New Roman" w:eastAsia="仿宋_GB2312" w:hint="eastAsia"/>
          <w:bCs w:val="0"/>
        </w:rPr>
      </w:pPr>
      <w:r w:rsidRPr="00502878">
        <w:rPr>
          <w:rFonts w:ascii="Times New Roman" w:eastAsia="仿宋_GB2312" w:hint="eastAsia"/>
          <w:bCs w:val="0"/>
        </w:rPr>
        <w:t>从单方维护变成多方维护。针对各个主体而言，传统的数据库是一种单方维护的信息系统，不论是分布式架构，还是集中式架构，都对数据记录具有高度控制权。区块链引入了分布式账本，是一种多方共同维护、不存在单点故障的分布式信息系统，数据的写入和同步不仅仅局限在一个主体范围之</w:t>
      </w:r>
      <w:r w:rsidR="00B06BD4" w:rsidRPr="00502878">
        <w:rPr>
          <w:rFonts w:ascii="Times New Roman" w:eastAsia="仿宋_GB2312" w:hint="eastAsia"/>
          <w:bCs w:val="0"/>
        </w:rPr>
        <w:t>内，需要通过多方验证数据、形成共识，再决定哪些数据可以写入。</w:t>
      </w:r>
    </w:p>
    <w:p w14:paraId="22AA20FB" w14:textId="6A8F2236" w:rsidR="00536AE5" w:rsidRPr="00502878" w:rsidRDefault="009768CA" w:rsidP="00502878">
      <w:pPr>
        <w:pStyle w:val="20"/>
        <w:numPr>
          <w:ilvl w:val="0"/>
          <w:numId w:val="12"/>
        </w:numPr>
        <w:spacing w:afterLines="50" w:after="156" w:line="276" w:lineRule="auto"/>
        <w:ind w:firstLineChars="0"/>
        <w:rPr>
          <w:rFonts w:ascii="Times New Roman" w:eastAsia="仿宋_GB2312"/>
          <w:bCs w:val="0"/>
        </w:rPr>
      </w:pPr>
      <w:r w:rsidRPr="00502878">
        <w:rPr>
          <w:rFonts w:ascii="Times New Roman" w:eastAsia="仿宋_GB2312" w:hint="eastAsia"/>
          <w:bCs w:val="0"/>
        </w:rPr>
        <w:t>从外挂合约发展为内置合约。传统上，财务的资金流和商务的信息流是两个截然不同的业务流程，商务合作签订的合约，在人工审核、鉴定成果后，再通知财务进行打款，形成相应的资金流。智能合约的出现，基于事先约定的规则，通过代码运行来独立执行、协同写入，通过算法代码形成了一种将</w:t>
      </w:r>
      <w:r w:rsidRPr="00502878">
        <w:rPr>
          <w:rFonts w:ascii="Times New Roman" w:eastAsia="仿宋_GB2312" w:hint="eastAsia"/>
          <w:bCs w:val="0"/>
        </w:rPr>
        <w:lastRenderedPageBreak/>
        <w:t>信息流和资金流整合到一起的“内置合约”。</w:t>
      </w:r>
    </w:p>
    <w:p w14:paraId="30F50906" w14:textId="4D24DCA6" w:rsidR="00F90280" w:rsidRPr="00DF44F9" w:rsidRDefault="00F90280"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区块链是建立在传播机制、验证机制和存储机制基础上的一个分布式系统，整个网络没有中心化的硬件或管理机构，任何节点都有机会参与总账的记录和验证，将计算结果广播发送给其他节点，且任一节点的损坏或者退出都不会影响整个系统的运作。</w:t>
      </w:r>
    </w:p>
    <w:p w14:paraId="6ED45CE4" w14:textId="5453BEC1" w:rsidR="00F90280" w:rsidRPr="00DF44F9" w:rsidRDefault="00F90280" w:rsidP="00101F27">
      <w:pPr>
        <w:widowControl/>
        <w:spacing w:afterLines="50" w:after="156" w:line="276" w:lineRule="auto"/>
        <w:ind w:firstLine="420"/>
        <w:jc w:val="left"/>
        <w:rPr>
          <w:rFonts w:eastAsia="Times New Roman"/>
          <w:kern w:val="0"/>
          <w:sz w:val="24"/>
        </w:rPr>
      </w:pPr>
      <w:r w:rsidRPr="00DF44F9">
        <w:rPr>
          <w:rFonts w:eastAsia="仿宋_GB2312" w:hint="eastAsia"/>
          <w:sz w:val="24"/>
        </w:rPr>
        <w:t>区块链有两类现行的共识机制，根据数据写入的先后顺序判定，从业务应用的需求看，共识算法的实现应综合考虑应用环境、性能等诸多要求。一般来说，许可链采用节点投票的共识机制，以降低安全为代价，提升系统性能。非许可链采用基于工作量、权益证明等的共识机制，主要强调系统安全性，但性能较差。为了鼓励各节点共同参与进来，维护区块链系统的安全运行，非许可链采用发行</w:t>
      </w:r>
      <w:r w:rsidRPr="00DF44F9">
        <w:rPr>
          <w:rFonts w:eastAsia="仿宋_GB2312" w:hint="eastAsia"/>
          <w:sz w:val="24"/>
        </w:rPr>
        <w:t>Token</w:t>
      </w:r>
      <w:r w:rsidRPr="00DF44F9">
        <w:rPr>
          <w:rFonts w:eastAsia="仿宋_GB2312" w:hint="eastAsia"/>
          <w:sz w:val="24"/>
        </w:rPr>
        <w:t>的方式，作为参与方的酬劳和激励机制，即通过经济平衡的手段，来防止对总账本内容进行篡改</w:t>
      </w:r>
      <w:r w:rsidR="00DF44F9" w:rsidRPr="00DF44F9">
        <w:rPr>
          <w:rFonts w:eastAsia="仿宋_GB2312" w:hint="eastAsia"/>
          <w:sz w:val="24"/>
          <w:vertAlign w:val="superscript"/>
        </w:rPr>
        <w:t>[</w:t>
      </w:r>
      <w:r w:rsidR="00DF44F9" w:rsidRPr="00DF44F9">
        <w:rPr>
          <w:rFonts w:eastAsia="仿宋_GB2312"/>
          <w:sz w:val="24"/>
          <w:vertAlign w:val="superscript"/>
        </w:rPr>
        <w:t>1</w:t>
      </w:r>
      <w:r w:rsidR="00DF44F9" w:rsidRPr="00DF44F9">
        <w:rPr>
          <w:rFonts w:eastAsia="仿宋_GB2312" w:hint="eastAsia"/>
          <w:sz w:val="24"/>
          <w:vertAlign w:val="superscript"/>
        </w:rPr>
        <w:t>][</w:t>
      </w:r>
      <w:r w:rsidR="00DF44F9" w:rsidRPr="00DF44F9">
        <w:rPr>
          <w:rFonts w:eastAsia="仿宋_GB2312"/>
          <w:sz w:val="24"/>
          <w:vertAlign w:val="superscript"/>
        </w:rPr>
        <w:t>2</w:t>
      </w:r>
      <w:r w:rsidR="00DF44F9" w:rsidRPr="00DF44F9">
        <w:rPr>
          <w:rFonts w:eastAsia="仿宋_GB2312" w:hint="eastAsia"/>
          <w:sz w:val="24"/>
          <w:vertAlign w:val="superscript"/>
        </w:rPr>
        <w:t>]</w:t>
      </w:r>
      <w:r w:rsidRPr="00DF44F9">
        <w:rPr>
          <w:rFonts w:eastAsia="仿宋_GB2312" w:hint="eastAsia"/>
          <w:sz w:val="24"/>
        </w:rPr>
        <w:t>。因此，根据运行环境和信任分级，选择适用的共识机制是区块链应用落地应当考虑的重要因素之一。</w:t>
      </w:r>
    </w:p>
    <w:p w14:paraId="6AE4CEF7" w14:textId="16601720" w:rsidR="00F90280" w:rsidRPr="00DF44F9" w:rsidRDefault="00C66664"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智能合约</w:t>
      </w:r>
      <w:r w:rsidR="00F90280" w:rsidRPr="00DF44F9">
        <w:rPr>
          <w:rFonts w:ascii="Times New Roman" w:eastAsia="仿宋_GB2312" w:hint="eastAsia"/>
          <w:bCs w:val="0"/>
        </w:rPr>
        <w:t>负责将区块链系统的业务逻辑以代码的形式实现、编译并部署，完成既定规则的条件触发和自动执行，最大限度的减少人工干预。智能合约的操作对象大多为数字资产</w:t>
      </w:r>
      <w:r w:rsidR="00DF44F9" w:rsidRPr="00DF44F9">
        <w:rPr>
          <w:rFonts w:ascii="Times New Roman" w:eastAsia="仿宋_GB2312" w:hint="eastAsia"/>
          <w:bCs w:val="0"/>
          <w:vertAlign w:val="superscript"/>
        </w:rPr>
        <w:t>[</w:t>
      </w:r>
      <w:r w:rsidR="00DF44F9" w:rsidRPr="00DF44F9">
        <w:rPr>
          <w:rFonts w:ascii="Times New Roman" w:eastAsia="仿宋_GB2312"/>
          <w:bCs w:val="0"/>
          <w:vertAlign w:val="superscript"/>
        </w:rPr>
        <w:t>3</w:t>
      </w:r>
      <w:r w:rsidR="00DF44F9" w:rsidRPr="00DF44F9">
        <w:rPr>
          <w:rFonts w:ascii="Times New Roman" w:eastAsia="仿宋_GB2312" w:hint="eastAsia"/>
          <w:bCs w:val="0"/>
          <w:vertAlign w:val="superscript"/>
        </w:rPr>
        <w:t>]</w:t>
      </w:r>
      <w:r w:rsidR="00F90280" w:rsidRPr="00DF44F9">
        <w:rPr>
          <w:rFonts w:ascii="Times New Roman" w:eastAsia="仿宋_GB2312" w:hint="eastAsia"/>
          <w:bCs w:val="0"/>
        </w:rPr>
        <w:t>，数据上链后难以修改、触发条件强等特性决定了智能合约的使用具有高价值和高风险，如何规避风险并发挥价值是当前智能合约大范围应用的难点。</w:t>
      </w:r>
    </w:p>
    <w:p w14:paraId="3FCE1826" w14:textId="77777777" w:rsidR="00B06BD4" w:rsidRDefault="00C66664"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区块链</w:t>
      </w:r>
      <w:r w:rsidRPr="00DF44F9">
        <w:rPr>
          <w:rFonts w:ascii="Times New Roman" w:eastAsia="仿宋_GB2312"/>
          <w:bCs w:val="0"/>
        </w:rPr>
        <w:t>平台的</w:t>
      </w:r>
      <w:r w:rsidR="00F90280" w:rsidRPr="00DF44F9">
        <w:rPr>
          <w:rFonts w:ascii="Times New Roman" w:eastAsia="仿宋_GB2312" w:hint="eastAsia"/>
          <w:bCs w:val="0"/>
        </w:rPr>
        <w:t>接口层主要用于完成功能模块的封装，为应用层提供简洁的调用方式。应用层通过调用</w:t>
      </w:r>
      <w:r w:rsidR="00F90280" w:rsidRPr="00DF44F9">
        <w:rPr>
          <w:rFonts w:ascii="Times New Roman" w:eastAsia="仿宋_GB2312" w:hint="eastAsia"/>
          <w:bCs w:val="0"/>
        </w:rPr>
        <w:t>RPC</w:t>
      </w:r>
      <w:r w:rsidR="00F90280" w:rsidRPr="00DF44F9">
        <w:rPr>
          <w:rFonts w:ascii="Times New Roman" w:eastAsia="仿宋_GB2312" w:hint="eastAsia"/>
          <w:bCs w:val="0"/>
        </w:rPr>
        <w:t>接口与其他节点进行通信，通过调用</w:t>
      </w:r>
      <w:r w:rsidR="00F90280" w:rsidRPr="00DF44F9">
        <w:rPr>
          <w:rFonts w:ascii="Times New Roman" w:eastAsia="仿宋_GB2312" w:hint="eastAsia"/>
          <w:bCs w:val="0"/>
        </w:rPr>
        <w:t>SDK</w:t>
      </w:r>
      <w:r w:rsidR="00F90280" w:rsidRPr="00DF44F9">
        <w:rPr>
          <w:rFonts w:ascii="Times New Roman" w:eastAsia="仿宋_GB2312" w:hint="eastAsia"/>
          <w:bCs w:val="0"/>
        </w:rPr>
        <w:t>工具包对本地账本数据进行访问、写入等操作。同时，</w:t>
      </w:r>
      <w:r w:rsidR="00F90280" w:rsidRPr="00DF44F9">
        <w:rPr>
          <w:rFonts w:ascii="Times New Roman" w:eastAsia="仿宋_GB2312" w:hint="eastAsia"/>
          <w:bCs w:val="0"/>
        </w:rPr>
        <w:t>RPC</w:t>
      </w:r>
      <w:r w:rsidR="00F90280" w:rsidRPr="00DF44F9">
        <w:rPr>
          <w:rFonts w:ascii="Times New Roman" w:eastAsia="仿宋_GB2312" w:hint="eastAsia"/>
          <w:bCs w:val="0"/>
        </w:rPr>
        <w:t>和</w:t>
      </w:r>
      <w:r w:rsidR="00F90280" w:rsidRPr="00DF44F9">
        <w:rPr>
          <w:rFonts w:ascii="Times New Roman" w:eastAsia="仿宋_GB2312" w:hint="eastAsia"/>
          <w:bCs w:val="0"/>
        </w:rPr>
        <w:t>SDK</w:t>
      </w:r>
      <w:r w:rsidR="00F90280" w:rsidRPr="00DF44F9">
        <w:rPr>
          <w:rFonts w:ascii="Times New Roman" w:eastAsia="仿宋_GB2312" w:hint="eastAsia"/>
          <w:bCs w:val="0"/>
        </w:rPr>
        <w:t>应遵守以下规则</w:t>
      </w:r>
      <w:r w:rsidR="00B06BD4">
        <w:rPr>
          <w:rFonts w:ascii="Times New Roman" w:eastAsia="仿宋_GB2312" w:hint="eastAsia"/>
          <w:bCs w:val="0"/>
        </w:rPr>
        <w:t>：</w:t>
      </w:r>
    </w:p>
    <w:p w14:paraId="738D82C7" w14:textId="02547F7A" w:rsidR="00502878" w:rsidRDefault="00F90280" w:rsidP="00502878">
      <w:pPr>
        <w:pStyle w:val="20"/>
        <w:numPr>
          <w:ilvl w:val="0"/>
          <w:numId w:val="13"/>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是功能齐全，能够完成交易和维护分布式账本，有完善的干预策略和权限管理机制。</w:t>
      </w:r>
    </w:p>
    <w:p w14:paraId="2EC4777A" w14:textId="16DEF472" w:rsidR="00B06BD4" w:rsidRDefault="00F90280" w:rsidP="00502878">
      <w:pPr>
        <w:pStyle w:val="20"/>
        <w:numPr>
          <w:ilvl w:val="0"/>
          <w:numId w:val="13"/>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可移植性好，可以</w:t>
      </w:r>
      <w:r w:rsidR="00B06BD4">
        <w:rPr>
          <w:rFonts w:ascii="Times New Roman" w:eastAsia="仿宋_GB2312" w:hint="eastAsia"/>
          <w:bCs w:val="0"/>
        </w:rPr>
        <w:t>用于多种环境中的多种应用，而不仅限于某些绝对的软件或硬件平台。</w:t>
      </w:r>
    </w:p>
    <w:p w14:paraId="0BEAF2EA" w14:textId="77777777" w:rsidR="00502878" w:rsidRDefault="00F90280" w:rsidP="00502878">
      <w:pPr>
        <w:pStyle w:val="20"/>
        <w:numPr>
          <w:ilvl w:val="0"/>
          <w:numId w:val="8"/>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是</w:t>
      </w:r>
      <w:r w:rsidR="00B06BD4">
        <w:rPr>
          <w:rFonts w:ascii="Times New Roman" w:eastAsia="仿宋_GB2312" w:hint="eastAsia"/>
          <w:bCs w:val="0"/>
        </w:rPr>
        <w:t>可扩展和兼容，应尽可能向前和向后兼容，并在设计中考虑可扩展性。</w:t>
      </w:r>
    </w:p>
    <w:p w14:paraId="61044642" w14:textId="4F75BB4C" w:rsidR="00F90280" w:rsidRPr="00502878" w:rsidRDefault="00F90280" w:rsidP="00502878">
      <w:pPr>
        <w:pStyle w:val="20"/>
        <w:numPr>
          <w:ilvl w:val="0"/>
          <w:numId w:val="8"/>
        </w:numPr>
        <w:spacing w:afterLines="50" w:after="156" w:line="276" w:lineRule="auto"/>
        <w:ind w:firstLineChars="0"/>
        <w:rPr>
          <w:rFonts w:ascii="Times New Roman" w:eastAsia="仿宋_GB2312"/>
          <w:bCs w:val="0"/>
        </w:rPr>
      </w:pPr>
      <w:r w:rsidRPr="00502878">
        <w:rPr>
          <w:rFonts w:ascii="Times New Roman" w:eastAsia="仿宋_GB2312" w:hint="eastAsia"/>
          <w:bCs w:val="0"/>
        </w:rPr>
        <w:t>是易于使用，应使用结构化设计和良好的命名方法方便开发人员使用。常见的实现技术包括调用控制和序列化对象等。</w:t>
      </w:r>
      <w:r w:rsidR="00C66664" w:rsidRPr="00502878">
        <w:rPr>
          <w:rFonts w:ascii="Times New Roman" w:eastAsia="仿宋_GB2312" w:hint="eastAsia"/>
          <w:bCs w:val="0"/>
        </w:rPr>
        <w:t>而</w:t>
      </w:r>
      <w:r w:rsidRPr="00502878">
        <w:rPr>
          <w:rFonts w:ascii="Times New Roman" w:eastAsia="仿宋_GB2312" w:hint="eastAsia"/>
          <w:bCs w:val="0"/>
        </w:rPr>
        <w:t>应用层作为最终呈现给用户的部分，主要作用是调用智能合约层的接口，适配区块链的各类应用场景，为用户提供各种服务和应用。</w:t>
      </w:r>
    </w:p>
    <w:p w14:paraId="7C082C69" w14:textId="77777777" w:rsidR="00F90280" w:rsidRPr="00DF44F9" w:rsidRDefault="00F90280"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由于区块链具有数据确权属性以及价值网络特征，目前产品应用中很多工作都可以交由底层的区块链平台处理。在开发区块链应用的过程中，前期工作须非常慎重，应当合理选择去中心化的公有链、高效的联盟链或安全的私有链作为底层架构，以确保在设计阶段核心算法无致命错误问题。因此，合理封装底层区块链技术，并提供一站式区块链开发平台将是应用层发展的必然趋势。同时，跨链技术</w:t>
      </w:r>
      <w:r w:rsidRPr="00DF44F9">
        <w:rPr>
          <w:rFonts w:ascii="Times New Roman" w:eastAsia="仿宋_GB2312" w:hint="eastAsia"/>
          <w:bCs w:val="0"/>
        </w:rPr>
        <w:lastRenderedPageBreak/>
        <w:t>的成熟可以让应用层选择系统架构时增加一定的灵活性。</w:t>
      </w:r>
    </w:p>
    <w:p w14:paraId="5230EB66" w14:textId="050F9ED3" w:rsidR="004078B1" w:rsidRPr="00695888" w:rsidRDefault="004078B1" w:rsidP="00101F27">
      <w:pPr>
        <w:pStyle w:val="1"/>
        <w:spacing w:afterLines="50" w:after="156" w:line="276" w:lineRule="auto"/>
      </w:pPr>
      <w:bookmarkStart w:id="3" w:name="_Toc152536334"/>
      <w:bookmarkStart w:id="4" w:name="_Toc530092416"/>
      <w:r w:rsidRPr="00695888">
        <w:t>二、</w:t>
      </w:r>
      <w:r w:rsidR="00C535D5">
        <w:t>区块链</w:t>
      </w:r>
      <w:r w:rsidRPr="00695888">
        <w:t>的</w:t>
      </w:r>
      <w:bookmarkEnd w:id="3"/>
      <w:r w:rsidR="00536AE5">
        <w:t>应用场景</w:t>
      </w:r>
      <w:bookmarkEnd w:id="4"/>
    </w:p>
    <w:p w14:paraId="043F2A56" w14:textId="7F63EB8E" w:rsidR="00982A14" w:rsidRPr="00DF44F9" w:rsidRDefault="00982A14"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作为一项新兴技术，区块链具有在诸多领域开展应用的潜力。然而，区块链不是万能的，技术上去中心化、难以篡改的鲜明特点，使其在限定场景中具有较高的应用价值</w:t>
      </w:r>
      <w:r w:rsidR="00DF44F9" w:rsidRPr="00DF44F9">
        <w:rPr>
          <w:rFonts w:ascii="Times New Roman" w:eastAsia="仿宋_GB2312" w:hint="eastAsia"/>
          <w:bCs w:val="0"/>
          <w:vertAlign w:val="superscript"/>
        </w:rPr>
        <w:t>[</w:t>
      </w:r>
      <w:r w:rsidR="00DF44F9" w:rsidRPr="00DF44F9">
        <w:rPr>
          <w:rFonts w:ascii="Times New Roman" w:eastAsia="仿宋_GB2312"/>
          <w:bCs w:val="0"/>
          <w:vertAlign w:val="superscript"/>
        </w:rPr>
        <w:t>4</w:t>
      </w:r>
      <w:r w:rsidR="00DF44F9" w:rsidRPr="00DF44F9">
        <w:rPr>
          <w:rFonts w:ascii="Times New Roman" w:eastAsia="仿宋_GB2312" w:hint="eastAsia"/>
          <w:bCs w:val="0"/>
          <w:vertAlign w:val="superscript"/>
        </w:rPr>
        <w:t>]</w:t>
      </w:r>
      <w:r w:rsidRPr="00DF44F9">
        <w:rPr>
          <w:rFonts w:ascii="Times New Roman" w:eastAsia="仿宋_GB2312" w:hint="eastAsia"/>
          <w:bCs w:val="0"/>
        </w:rPr>
        <w:t>。</w:t>
      </w:r>
    </w:p>
    <w:p w14:paraId="0C9FA48A" w14:textId="55950ED8" w:rsidR="00982A14" w:rsidRPr="00DF44F9" w:rsidRDefault="00982A14" w:rsidP="00B06BD4">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首先，源自于应用场景对数据库的需要。区块链本质上是一种带时间戳的新型数据库，从对数据真实、有效、不可伪造、难以篡改的组织需求角度出发，相对于传统的数据库来说，可谓是一个新的起点和新的要求。其次，需要是一个跨主体、多方写入的应用场景。多个主体各自维护账本，往往因为数据信息不共享、业务逻辑不统一等原因，导致“账对不齐”的现象。与之相反，区块链中每个主体都可以拥有一个完整的账本副本，通过即时清结算的模式，保证多个主体之间数据的一致性，规避了复杂的对账过程。再次，适合于在不可信的环境中建立基于数学的信任。区块链在技术层面保证了系统的数据可信</w:t>
      </w:r>
      <w:r w:rsidRPr="00DF44F9">
        <w:rPr>
          <w:rFonts w:ascii="Times New Roman" w:eastAsia="仿宋_GB2312" w:hint="eastAsia"/>
          <w:bCs w:val="0"/>
        </w:rPr>
        <w:t>(</w:t>
      </w:r>
      <w:r w:rsidRPr="00DF44F9">
        <w:rPr>
          <w:rFonts w:ascii="Times New Roman" w:eastAsia="仿宋_GB2312" w:hint="eastAsia"/>
          <w:bCs w:val="0"/>
        </w:rPr>
        <w:t>密码学算法、数字签名、时间戳</w:t>
      </w:r>
      <w:r w:rsidRPr="00DF44F9">
        <w:rPr>
          <w:rFonts w:ascii="Times New Roman" w:eastAsia="仿宋_GB2312" w:hint="eastAsia"/>
          <w:bCs w:val="0"/>
        </w:rPr>
        <w:t>)</w:t>
      </w:r>
      <w:r w:rsidRPr="00DF44F9">
        <w:rPr>
          <w:rFonts w:ascii="Times New Roman" w:eastAsia="仿宋_GB2312" w:hint="eastAsia"/>
          <w:bCs w:val="0"/>
        </w:rPr>
        <w:t>、结果可信</w:t>
      </w:r>
      <w:r w:rsidRPr="00DF44F9">
        <w:rPr>
          <w:rFonts w:ascii="Times New Roman" w:eastAsia="仿宋_GB2312" w:hint="eastAsia"/>
          <w:bCs w:val="0"/>
        </w:rPr>
        <w:t>(</w:t>
      </w:r>
      <w:r w:rsidRPr="00DF44F9">
        <w:rPr>
          <w:rFonts w:ascii="Times New Roman" w:eastAsia="仿宋_GB2312" w:hint="eastAsia"/>
          <w:bCs w:val="0"/>
        </w:rPr>
        <w:t>智能合约、公式算法</w:t>
      </w:r>
      <w:r w:rsidRPr="00DF44F9">
        <w:rPr>
          <w:rFonts w:ascii="Times New Roman" w:eastAsia="仿宋_GB2312" w:hint="eastAsia"/>
          <w:bCs w:val="0"/>
        </w:rPr>
        <w:t>)</w:t>
      </w:r>
      <w:r w:rsidRPr="00DF44F9">
        <w:rPr>
          <w:rFonts w:ascii="Times New Roman" w:eastAsia="仿宋_GB2312" w:hint="eastAsia"/>
          <w:bCs w:val="0"/>
        </w:rPr>
        <w:t>和历史可信</w:t>
      </w:r>
      <w:r w:rsidRPr="00DF44F9">
        <w:rPr>
          <w:rFonts w:ascii="Times New Roman" w:eastAsia="仿宋_GB2312" w:hint="eastAsia"/>
          <w:bCs w:val="0"/>
        </w:rPr>
        <w:t>(</w:t>
      </w:r>
      <w:r w:rsidRPr="00DF44F9">
        <w:rPr>
          <w:rFonts w:ascii="Times New Roman" w:eastAsia="仿宋_GB2312" w:hint="eastAsia"/>
          <w:bCs w:val="0"/>
        </w:rPr>
        <w:t>链式结构、时间戳</w:t>
      </w:r>
      <w:r w:rsidRPr="00DF44F9">
        <w:rPr>
          <w:rFonts w:ascii="Times New Roman" w:eastAsia="仿宋_GB2312" w:hint="eastAsia"/>
          <w:bCs w:val="0"/>
        </w:rPr>
        <w:t>)</w:t>
      </w:r>
      <w:r w:rsidRPr="00DF44F9">
        <w:rPr>
          <w:rFonts w:ascii="Times New Roman" w:eastAsia="仿宋_GB2312" w:hint="eastAsia"/>
          <w:bCs w:val="0"/>
        </w:rPr>
        <w:t>，因此区块链提供了一种“机器中介”，尤其适用于协作方不可信、利益不一致或缺乏权威第三方介入的行业应用。最后，根据系统控制权和交易信息公开与否进行归类。公有链允许任一节点的加入，不对信息的传播加以限制，信息对整个系统公开</w:t>
      </w:r>
      <w:r w:rsidRPr="00DF44F9">
        <w:rPr>
          <w:rFonts w:ascii="Times New Roman" w:eastAsia="仿宋_GB2312" w:hint="eastAsia"/>
          <w:bCs w:val="0"/>
        </w:rPr>
        <w:t>;</w:t>
      </w:r>
      <w:r w:rsidRPr="00DF44F9">
        <w:rPr>
          <w:rFonts w:ascii="Times New Roman" w:eastAsia="仿宋_GB2312" w:hint="eastAsia"/>
          <w:bCs w:val="0"/>
        </w:rPr>
        <w:t>联盟链只允许认证后的机构参与共识，交易信息根据共识机制进行局部公开</w:t>
      </w:r>
      <w:r w:rsidRPr="00DF44F9">
        <w:rPr>
          <w:rFonts w:ascii="Times New Roman" w:eastAsia="仿宋_GB2312" w:hint="eastAsia"/>
          <w:bCs w:val="0"/>
        </w:rPr>
        <w:t>;</w:t>
      </w:r>
      <w:r w:rsidRPr="00DF44F9">
        <w:rPr>
          <w:rFonts w:ascii="Times New Roman" w:eastAsia="仿宋_GB2312" w:hint="eastAsia"/>
          <w:bCs w:val="0"/>
        </w:rPr>
        <w:t>相比而言，私有链范围最窄，只适用于限定的机构之内。不同区块链平台在准入机制、共识算法等诸多方面均存在差异。</w:t>
      </w:r>
    </w:p>
    <w:p w14:paraId="6377E81F" w14:textId="7114E59A" w:rsidR="00982A14" w:rsidRPr="00DF44F9" w:rsidRDefault="00982A14"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公有链常被形象化为“区块链世界的操作系统”，此类区块链平台允许节点自由加入网络，且所有节点均有权限查看账本信息。典型的、当前应用最为广泛的公有链平台为以太坊。以太坊供了图灵完备的编程语言，允许开发者部署智能合约，可帮助处理复杂业务流程。然而，受限于交易处理速度、可扩展性等，以上公链平台难以进行大规模商业应用落地。自</w:t>
      </w:r>
      <w:r w:rsidRPr="00DF44F9">
        <w:rPr>
          <w:rFonts w:ascii="Times New Roman" w:eastAsia="仿宋_GB2312" w:hint="eastAsia"/>
          <w:bCs w:val="0"/>
        </w:rPr>
        <w:t>2017</w:t>
      </w:r>
      <w:r w:rsidRPr="00DF44F9">
        <w:rPr>
          <w:rFonts w:ascii="Times New Roman" w:eastAsia="仿宋_GB2312" w:hint="eastAsia"/>
          <w:bCs w:val="0"/>
        </w:rPr>
        <w:t>年以来，区块链逐步成为能够构建更高效社会活动的一种社会关系，成为能够减少摩擦高效率的新范式。业界开始追求公链底层技术新的突破，探索更加普适、稳定的公链平台，并将基于该类平台的下一个时代定义为区块链</w:t>
      </w:r>
      <w:r w:rsidRPr="00DF44F9">
        <w:rPr>
          <w:rFonts w:ascii="Times New Roman" w:eastAsia="仿宋_GB2312" w:hint="eastAsia"/>
          <w:bCs w:val="0"/>
        </w:rPr>
        <w:t>3.0</w:t>
      </w:r>
      <w:r w:rsidRPr="00DF44F9">
        <w:rPr>
          <w:rFonts w:ascii="Times New Roman" w:eastAsia="仿宋_GB2312" w:hint="eastAsia"/>
          <w:bCs w:val="0"/>
        </w:rPr>
        <w:t>。目前，公链</w:t>
      </w:r>
      <w:r w:rsidRPr="00DF44F9">
        <w:rPr>
          <w:rFonts w:ascii="Times New Roman" w:eastAsia="仿宋_GB2312" w:hint="eastAsia"/>
          <w:bCs w:val="0"/>
        </w:rPr>
        <w:t>3.0</w:t>
      </w:r>
      <w:r w:rsidRPr="00DF44F9">
        <w:rPr>
          <w:rFonts w:ascii="Times New Roman" w:eastAsia="仿宋_GB2312" w:hint="eastAsia"/>
          <w:bCs w:val="0"/>
        </w:rPr>
        <w:t>平台仍处于探索阶段，大部分主网暂未上线。据各平台对外公布数据，可以预见的是，</w:t>
      </w:r>
      <w:r w:rsidRPr="00DF44F9">
        <w:rPr>
          <w:rFonts w:ascii="Times New Roman" w:eastAsia="仿宋_GB2312" w:hint="eastAsia"/>
          <w:bCs w:val="0"/>
        </w:rPr>
        <w:t>2018</w:t>
      </w:r>
      <w:r w:rsidRPr="00DF44F9">
        <w:rPr>
          <w:rFonts w:ascii="Times New Roman" w:eastAsia="仿宋_GB2312" w:hint="eastAsia"/>
          <w:bCs w:val="0"/>
        </w:rPr>
        <w:t>年将是公链</w:t>
      </w:r>
      <w:r w:rsidRPr="00DF44F9">
        <w:rPr>
          <w:rFonts w:ascii="Times New Roman" w:eastAsia="仿宋_GB2312" w:hint="eastAsia"/>
          <w:bCs w:val="0"/>
        </w:rPr>
        <w:t>3.0</w:t>
      </w:r>
      <w:r w:rsidRPr="00DF44F9">
        <w:rPr>
          <w:rFonts w:ascii="Times New Roman" w:eastAsia="仿宋_GB2312" w:hint="eastAsia"/>
          <w:bCs w:val="0"/>
        </w:rPr>
        <w:t>平台高速发展的元年，各公链主网将陆续于</w:t>
      </w:r>
      <w:r w:rsidRPr="00DF44F9">
        <w:rPr>
          <w:rFonts w:ascii="Times New Roman" w:eastAsia="仿宋_GB2312" w:hint="eastAsia"/>
          <w:bCs w:val="0"/>
        </w:rPr>
        <w:t>2018</w:t>
      </w:r>
      <w:r w:rsidRPr="00DF44F9">
        <w:rPr>
          <w:rFonts w:ascii="Times New Roman" w:eastAsia="仿宋_GB2312" w:hint="eastAsia"/>
          <w:bCs w:val="0"/>
        </w:rPr>
        <w:t>年下半年至</w:t>
      </w:r>
      <w:r w:rsidRPr="00DF44F9">
        <w:rPr>
          <w:rFonts w:ascii="Times New Roman" w:eastAsia="仿宋_GB2312" w:hint="eastAsia"/>
          <w:bCs w:val="0"/>
        </w:rPr>
        <w:t>2019</w:t>
      </w:r>
      <w:r w:rsidRPr="00DF44F9">
        <w:rPr>
          <w:rFonts w:ascii="Times New Roman" w:eastAsia="仿宋_GB2312" w:hint="eastAsia"/>
          <w:bCs w:val="0"/>
        </w:rPr>
        <w:t>年完成上线。</w:t>
      </w:r>
    </w:p>
    <w:p w14:paraId="413A1C0A" w14:textId="2CBC5DE4" w:rsidR="00982A14" w:rsidRPr="00DF44F9" w:rsidRDefault="00982A14" w:rsidP="00101F27">
      <w:pPr>
        <w:pStyle w:val="20"/>
        <w:spacing w:afterLines="50" w:after="156" w:line="276" w:lineRule="auto"/>
        <w:ind w:firstLineChars="0"/>
        <w:rPr>
          <w:rFonts w:ascii="Times New Roman" w:eastAsia="仿宋_GB2312"/>
          <w:bCs w:val="0"/>
        </w:rPr>
      </w:pPr>
      <w:r w:rsidRPr="00DF44F9">
        <w:rPr>
          <w:rFonts w:ascii="Times New Roman" w:eastAsia="仿宋_GB2312" w:hint="eastAsia"/>
          <w:bCs w:val="0"/>
        </w:rPr>
        <w:t>联盟链通常被用于政府机构、商业机构及公司之间，节点通过准入机制得到授权后方可加入，不同节点所拥有的信息查看权限不同</w:t>
      </w:r>
      <w:r w:rsidR="00DF44F9" w:rsidRPr="00DF44F9">
        <w:rPr>
          <w:rFonts w:ascii="Times New Roman" w:eastAsia="仿宋_GB2312" w:hint="eastAsia"/>
          <w:bCs w:val="0"/>
          <w:vertAlign w:val="superscript"/>
        </w:rPr>
        <w:t>[</w:t>
      </w:r>
      <w:r w:rsidR="00DF44F9" w:rsidRPr="00DF44F9">
        <w:rPr>
          <w:rFonts w:ascii="Times New Roman" w:eastAsia="仿宋_GB2312"/>
          <w:bCs w:val="0"/>
          <w:vertAlign w:val="superscript"/>
        </w:rPr>
        <w:t>5</w:t>
      </w:r>
      <w:r w:rsidR="00DF44F9" w:rsidRPr="00DF44F9">
        <w:rPr>
          <w:rFonts w:ascii="Times New Roman" w:eastAsia="仿宋_GB2312" w:hint="eastAsia"/>
          <w:bCs w:val="0"/>
          <w:vertAlign w:val="superscript"/>
        </w:rPr>
        <w:t>]</w:t>
      </w:r>
      <w:r w:rsidRPr="00DF44F9">
        <w:rPr>
          <w:rFonts w:ascii="Times New Roman" w:eastAsia="仿宋_GB2312" w:hint="eastAsia"/>
          <w:bCs w:val="0"/>
        </w:rPr>
        <w:t>。典型的区块链联盟项目如超级账本</w:t>
      </w:r>
      <w:r w:rsidRPr="00DF44F9">
        <w:rPr>
          <w:rFonts w:ascii="Times New Roman" w:eastAsia="仿宋_GB2312" w:hint="eastAsia"/>
          <w:bCs w:val="0"/>
        </w:rPr>
        <w:t>(Hyperleger)</w:t>
      </w:r>
      <w:r w:rsidRPr="00DF44F9">
        <w:rPr>
          <w:rFonts w:ascii="Times New Roman" w:eastAsia="仿宋_GB2312" w:hint="eastAsia"/>
          <w:bCs w:val="0"/>
        </w:rPr>
        <w:t>、</w:t>
      </w:r>
      <w:r w:rsidRPr="00DF44F9">
        <w:rPr>
          <w:rFonts w:ascii="Times New Roman" w:eastAsia="仿宋_GB2312" w:hint="eastAsia"/>
          <w:bCs w:val="0"/>
        </w:rPr>
        <w:t>R3</w:t>
      </w:r>
      <w:r w:rsidRPr="00DF44F9">
        <w:rPr>
          <w:rFonts w:ascii="Times New Roman" w:eastAsia="仿宋_GB2312" w:hint="eastAsia"/>
          <w:bCs w:val="0"/>
        </w:rPr>
        <w:t>。超级账本</w:t>
      </w:r>
      <w:r w:rsidRPr="00DF44F9">
        <w:rPr>
          <w:rFonts w:ascii="Times New Roman" w:eastAsia="仿宋_GB2312" w:hint="eastAsia"/>
          <w:bCs w:val="0"/>
        </w:rPr>
        <w:t>(Hyperledger)</w:t>
      </w:r>
      <w:r w:rsidRPr="00DF44F9">
        <w:rPr>
          <w:rFonts w:ascii="Times New Roman" w:eastAsia="仿宋_GB2312" w:hint="eastAsia"/>
          <w:bCs w:val="0"/>
        </w:rPr>
        <w:t>项目由</w:t>
      </w:r>
      <w:r w:rsidRPr="00DF44F9">
        <w:rPr>
          <w:rFonts w:ascii="Times New Roman" w:eastAsia="仿宋_GB2312" w:hint="eastAsia"/>
          <w:bCs w:val="0"/>
        </w:rPr>
        <w:t>Linux</w:t>
      </w:r>
      <w:r w:rsidRPr="00DF44F9">
        <w:rPr>
          <w:rFonts w:ascii="Times New Roman" w:eastAsia="仿宋_GB2312" w:hint="eastAsia"/>
          <w:bCs w:val="0"/>
        </w:rPr>
        <w:t>基金会发起，旨在构建跨行业开源区块链商业平台，推动各行业成员协同合作、共建开放平台、简化业务流程</w:t>
      </w:r>
      <w:r w:rsidR="00DF44F9" w:rsidRPr="00DF44F9">
        <w:rPr>
          <w:rFonts w:ascii="Times New Roman" w:eastAsia="仿宋_GB2312" w:hint="eastAsia"/>
          <w:bCs w:val="0"/>
          <w:vertAlign w:val="superscript"/>
        </w:rPr>
        <w:t>[</w:t>
      </w:r>
      <w:r w:rsidR="00DF44F9" w:rsidRPr="00DF44F9">
        <w:rPr>
          <w:rFonts w:ascii="Times New Roman" w:eastAsia="仿宋_GB2312"/>
          <w:bCs w:val="0"/>
          <w:vertAlign w:val="superscript"/>
        </w:rPr>
        <w:t>6</w:t>
      </w:r>
      <w:r w:rsidR="00DF44F9" w:rsidRPr="00DF44F9">
        <w:rPr>
          <w:rFonts w:ascii="Times New Roman" w:eastAsia="仿宋_GB2312" w:hint="eastAsia"/>
          <w:bCs w:val="0"/>
          <w:vertAlign w:val="superscript"/>
        </w:rPr>
        <w:t>]</w:t>
      </w:r>
      <w:r w:rsidRPr="00DF44F9">
        <w:rPr>
          <w:rFonts w:ascii="Times New Roman" w:eastAsia="仿宋_GB2312" w:hint="eastAsia"/>
          <w:bCs w:val="0"/>
        </w:rPr>
        <w:t>。其中，专注于供企业级区块链解决方案的</w:t>
      </w:r>
      <w:r w:rsidRPr="00DF44F9">
        <w:rPr>
          <w:rFonts w:ascii="Times New Roman" w:eastAsia="仿宋_GB2312" w:hint="eastAsia"/>
          <w:bCs w:val="0"/>
        </w:rPr>
        <w:t>IBMHyperLeger(</w:t>
      </w:r>
      <w:r w:rsidRPr="00DF44F9">
        <w:rPr>
          <w:rFonts w:ascii="Times New Roman" w:eastAsia="仿宋_GB2312" w:hint="eastAsia"/>
          <w:bCs w:val="0"/>
        </w:rPr>
        <w:t>也即</w:t>
      </w:r>
      <w:r w:rsidRPr="00DF44F9">
        <w:rPr>
          <w:rFonts w:ascii="Times New Roman" w:eastAsia="仿宋_GB2312" w:hint="eastAsia"/>
          <w:bCs w:val="0"/>
        </w:rPr>
        <w:lastRenderedPageBreak/>
        <w:t>Fabric)</w:t>
      </w:r>
      <w:r w:rsidRPr="00DF44F9">
        <w:rPr>
          <w:rFonts w:ascii="Times New Roman" w:eastAsia="仿宋_GB2312" w:hint="eastAsia"/>
          <w:bCs w:val="0"/>
        </w:rPr>
        <w:t>区块链平台备受关注。</w:t>
      </w:r>
      <w:r w:rsidRPr="00DF44F9">
        <w:rPr>
          <w:rFonts w:ascii="Times New Roman" w:eastAsia="仿宋_GB2312" w:hint="eastAsia"/>
          <w:bCs w:val="0"/>
        </w:rPr>
        <w:t>R3</w:t>
      </w:r>
      <w:r w:rsidRPr="00DF44F9">
        <w:rPr>
          <w:rFonts w:ascii="Times New Roman" w:eastAsia="仿宋_GB2312" w:hint="eastAsia"/>
          <w:bCs w:val="0"/>
        </w:rPr>
        <w:t>是由美国初创公司</w:t>
      </w:r>
      <w:r w:rsidRPr="00DF44F9">
        <w:rPr>
          <w:rFonts w:ascii="Times New Roman" w:eastAsia="仿宋_GB2312" w:hint="eastAsia"/>
          <w:bCs w:val="0"/>
        </w:rPr>
        <w:t>R3CEV</w:t>
      </w:r>
      <w:r w:rsidRPr="00DF44F9">
        <w:rPr>
          <w:rFonts w:ascii="Times New Roman" w:eastAsia="仿宋_GB2312" w:hint="eastAsia"/>
          <w:bCs w:val="0"/>
        </w:rPr>
        <w:t>发起的金融行业区块链联盟，目前已吸引多家国内外金融机构加盟。该项目旨在为银行业供探索区块链技术的渠道，同时开发分布式账本平台</w:t>
      </w:r>
      <w:r w:rsidRPr="00DF44F9">
        <w:rPr>
          <w:rFonts w:ascii="Times New Roman" w:eastAsia="仿宋_GB2312" w:hint="eastAsia"/>
          <w:bCs w:val="0"/>
        </w:rPr>
        <w:t>Corda</w:t>
      </w:r>
      <w:r w:rsidRPr="00DF44F9">
        <w:rPr>
          <w:rFonts w:ascii="Times New Roman" w:eastAsia="仿宋_GB2312" w:hint="eastAsia"/>
          <w:bCs w:val="0"/>
        </w:rPr>
        <w:t>。</w:t>
      </w:r>
    </w:p>
    <w:p w14:paraId="63D47499" w14:textId="77777777" w:rsidR="00B06BD4" w:rsidRDefault="00C06EEF" w:rsidP="00DF1708">
      <w:pPr>
        <w:pStyle w:val="20"/>
        <w:spacing w:afterLines="50" w:after="156" w:line="276" w:lineRule="auto"/>
        <w:ind w:firstLineChars="0" w:firstLine="420"/>
        <w:rPr>
          <w:rFonts w:ascii="Times New Roman" w:eastAsia="仿宋_GB2312" w:hint="eastAsia"/>
          <w:bCs w:val="0"/>
        </w:rPr>
      </w:pPr>
      <w:r w:rsidRPr="00DF44F9">
        <w:rPr>
          <w:rFonts w:ascii="Times New Roman" w:eastAsia="仿宋_GB2312" w:hint="eastAsia"/>
          <w:bCs w:val="0"/>
        </w:rPr>
        <w:t>根据实现方式和作用目的的不同，当前基于区块链技术的应用可以划分为三类场景，如表</w:t>
      </w:r>
      <w:r w:rsidR="009F312C" w:rsidRPr="00DF44F9">
        <w:rPr>
          <w:rFonts w:ascii="Times New Roman" w:eastAsia="仿宋_GB2312" w:hint="eastAsia"/>
          <w:bCs w:val="0"/>
        </w:rPr>
        <w:t>1</w:t>
      </w:r>
      <w:r w:rsidRPr="00DF44F9">
        <w:rPr>
          <w:rFonts w:ascii="Times New Roman" w:eastAsia="仿宋_GB2312" w:hint="eastAsia"/>
          <w:bCs w:val="0"/>
        </w:rPr>
        <w:t>所示</w:t>
      </w:r>
      <w:r w:rsidR="00B06BD4">
        <w:rPr>
          <w:rFonts w:ascii="Times New Roman" w:eastAsia="仿宋_GB2312" w:hint="eastAsia"/>
          <w:bCs w:val="0"/>
        </w:rPr>
        <w:t>：</w:t>
      </w:r>
    </w:p>
    <w:p w14:paraId="27F816B2" w14:textId="4A083ECD" w:rsidR="00502878" w:rsidRDefault="00C06EEF" w:rsidP="00502878">
      <w:pPr>
        <w:pStyle w:val="20"/>
        <w:numPr>
          <w:ilvl w:val="0"/>
          <w:numId w:val="14"/>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价值转移类，数字资产在不同账户之间转移，如跨境支付</w:t>
      </w:r>
      <w:r w:rsidR="00B06BD4">
        <w:rPr>
          <w:rFonts w:ascii="Times New Roman" w:eastAsia="仿宋_GB2312"/>
          <w:bCs w:val="0"/>
        </w:rPr>
        <w:t>。</w:t>
      </w:r>
    </w:p>
    <w:p w14:paraId="582B0D25" w14:textId="77777777" w:rsidR="00502878" w:rsidRDefault="00C06EEF" w:rsidP="00502878">
      <w:pPr>
        <w:pStyle w:val="20"/>
        <w:numPr>
          <w:ilvl w:val="0"/>
          <w:numId w:val="14"/>
        </w:numPr>
        <w:spacing w:afterLines="50" w:after="156" w:line="276" w:lineRule="auto"/>
        <w:ind w:firstLineChars="0"/>
        <w:rPr>
          <w:rFonts w:ascii="Times New Roman" w:eastAsia="仿宋_GB2312" w:hint="eastAsia"/>
          <w:bCs w:val="0"/>
        </w:rPr>
      </w:pPr>
      <w:r w:rsidRPr="00DF44F9">
        <w:rPr>
          <w:rFonts w:ascii="Times New Roman" w:eastAsia="仿宋_GB2312" w:hint="eastAsia"/>
          <w:bCs w:val="0"/>
        </w:rPr>
        <w:t>是存证类，将信息记录到区块链上，但无资产转移，如电子合同</w:t>
      </w:r>
      <w:r w:rsidR="00B06BD4">
        <w:rPr>
          <w:rFonts w:ascii="Times New Roman" w:eastAsia="仿宋_GB2312" w:hint="eastAsia"/>
          <w:bCs w:val="0"/>
        </w:rPr>
        <w:t>。</w:t>
      </w:r>
    </w:p>
    <w:p w14:paraId="42E77D2B" w14:textId="06A421CE" w:rsidR="00C06EEF" w:rsidRPr="00502878" w:rsidRDefault="00C06EEF" w:rsidP="00502878">
      <w:pPr>
        <w:pStyle w:val="20"/>
        <w:numPr>
          <w:ilvl w:val="0"/>
          <w:numId w:val="14"/>
        </w:numPr>
        <w:spacing w:afterLines="50" w:after="156" w:line="276" w:lineRule="auto"/>
        <w:ind w:firstLineChars="0"/>
        <w:rPr>
          <w:rFonts w:ascii="Times New Roman" w:eastAsia="仿宋_GB2312"/>
          <w:bCs w:val="0"/>
        </w:rPr>
      </w:pPr>
      <w:bookmarkStart w:id="5" w:name="_GoBack"/>
      <w:bookmarkEnd w:id="5"/>
      <w:r w:rsidRPr="00502878">
        <w:rPr>
          <w:rFonts w:ascii="Times New Roman" w:eastAsia="仿宋_GB2312" w:hint="eastAsia"/>
          <w:bCs w:val="0"/>
        </w:rPr>
        <w:t>授权管理类，利用智能合约控制数据访问</w:t>
      </w:r>
      <w:r w:rsidR="00DF44F9" w:rsidRPr="00502878">
        <w:rPr>
          <w:rFonts w:ascii="Times New Roman" w:eastAsia="仿宋_GB2312" w:hint="eastAsia"/>
          <w:bCs w:val="0"/>
          <w:vertAlign w:val="superscript"/>
        </w:rPr>
        <w:t>[</w:t>
      </w:r>
      <w:r w:rsidR="00DF44F9" w:rsidRPr="00502878">
        <w:rPr>
          <w:rFonts w:ascii="Times New Roman" w:eastAsia="仿宋_GB2312"/>
          <w:bCs w:val="0"/>
          <w:vertAlign w:val="superscript"/>
        </w:rPr>
        <w:t>7</w:t>
      </w:r>
      <w:r w:rsidR="00DF44F9" w:rsidRPr="00502878">
        <w:rPr>
          <w:rFonts w:ascii="Times New Roman" w:eastAsia="仿宋_GB2312" w:hint="eastAsia"/>
          <w:bCs w:val="0"/>
          <w:vertAlign w:val="superscript"/>
        </w:rPr>
        <w:t>]</w:t>
      </w:r>
      <w:r w:rsidRPr="00502878">
        <w:rPr>
          <w:rFonts w:ascii="Times New Roman" w:eastAsia="仿宋_GB2312" w:hint="eastAsia"/>
          <w:bCs w:val="0"/>
        </w:rPr>
        <w:t>，如数据共享。此外，随着应用需求的不断升级，还存在多类型融合的场景。</w:t>
      </w:r>
    </w:p>
    <w:tbl>
      <w:tblPr>
        <w:tblStyle w:val="af2"/>
        <w:tblW w:w="0" w:type="auto"/>
        <w:jc w:val="center"/>
        <w:tblLook w:val="04A0" w:firstRow="1" w:lastRow="0" w:firstColumn="1" w:lastColumn="0" w:noHBand="0" w:noVBand="1"/>
      </w:tblPr>
      <w:tblGrid>
        <w:gridCol w:w="1155"/>
        <w:gridCol w:w="1155"/>
        <w:gridCol w:w="1353"/>
        <w:gridCol w:w="1174"/>
        <w:gridCol w:w="1174"/>
        <w:gridCol w:w="1174"/>
        <w:gridCol w:w="1174"/>
      </w:tblGrid>
      <w:tr w:rsidR="00CE2855" w:rsidRPr="00CE2855" w14:paraId="0E7923A4" w14:textId="77777777" w:rsidTr="00B06BD4">
        <w:trPr>
          <w:trHeight w:val="279"/>
          <w:jc w:val="center"/>
        </w:trPr>
        <w:tc>
          <w:tcPr>
            <w:tcW w:w="1155" w:type="dxa"/>
          </w:tcPr>
          <w:p w14:paraId="22FAF400" w14:textId="0347F322"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类型</w:t>
            </w:r>
          </w:p>
        </w:tc>
        <w:tc>
          <w:tcPr>
            <w:tcW w:w="1155" w:type="dxa"/>
          </w:tcPr>
          <w:p w14:paraId="106F79B9" w14:textId="7A4703EA"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政府</w:t>
            </w:r>
          </w:p>
        </w:tc>
        <w:tc>
          <w:tcPr>
            <w:tcW w:w="1353" w:type="dxa"/>
          </w:tcPr>
          <w:p w14:paraId="1F9D59E4" w14:textId="116E1A6E"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金融</w:t>
            </w:r>
          </w:p>
        </w:tc>
        <w:tc>
          <w:tcPr>
            <w:tcW w:w="1174" w:type="dxa"/>
          </w:tcPr>
          <w:p w14:paraId="728E55B1" w14:textId="47F8A016"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工业</w:t>
            </w:r>
          </w:p>
        </w:tc>
        <w:tc>
          <w:tcPr>
            <w:tcW w:w="1174" w:type="dxa"/>
          </w:tcPr>
          <w:p w14:paraId="597A6DA5" w14:textId="282259B0"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医疗</w:t>
            </w:r>
          </w:p>
        </w:tc>
        <w:tc>
          <w:tcPr>
            <w:tcW w:w="1174" w:type="dxa"/>
          </w:tcPr>
          <w:p w14:paraId="48CD4701" w14:textId="2806F561"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hint="eastAsia"/>
                <w:b/>
                <w:sz w:val="22"/>
              </w:rPr>
              <w:t>法律</w:t>
            </w:r>
          </w:p>
        </w:tc>
        <w:tc>
          <w:tcPr>
            <w:tcW w:w="1174" w:type="dxa"/>
          </w:tcPr>
          <w:p w14:paraId="0629D911" w14:textId="2E004967"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版权</w:t>
            </w:r>
          </w:p>
        </w:tc>
      </w:tr>
      <w:tr w:rsidR="00CE2855" w:rsidRPr="00CE2855" w14:paraId="21403105" w14:textId="77777777" w:rsidTr="00B06BD4">
        <w:trPr>
          <w:trHeight w:val="1402"/>
          <w:jc w:val="center"/>
        </w:trPr>
        <w:tc>
          <w:tcPr>
            <w:tcW w:w="1155" w:type="dxa"/>
          </w:tcPr>
          <w:p w14:paraId="58590279" w14:textId="40B5D736"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价值转移</w:t>
            </w:r>
          </w:p>
        </w:tc>
        <w:tc>
          <w:tcPr>
            <w:tcW w:w="1155" w:type="dxa"/>
          </w:tcPr>
          <w:p w14:paraId="69C0C920" w14:textId="77777777" w:rsidR="00C06EEF" w:rsidRPr="00CE2855" w:rsidRDefault="00C06EEF" w:rsidP="00B23A63">
            <w:pPr>
              <w:pStyle w:val="20"/>
              <w:spacing w:line="276" w:lineRule="auto"/>
              <w:ind w:firstLineChars="0" w:firstLine="0"/>
              <w:rPr>
                <w:rFonts w:ascii="Times New Roman" w:eastAsia="仿宋_GB2312"/>
                <w:sz w:val="22"/>
              </w:rPr>
            </w:pPr>
          </w:p>
        </w:tc>
        <w:tc>
          <w:tcPr>
            <w:tcW w:w="1353" w:type="dxa"/>
          </w:tcPr>
          <w:p w14:paraId="7453B51D"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数字</w:t>
            </w:r>
            <w:r w:rsidRPr="00CE2855">
              <w:rPr>
                <w:rFonts w:ascii="Times New Roman" w:eastAsia="仿宋_GB2312" w:hint="eastAsia"/>
                <w:sz w:val="22"/>
              </w:rPr>
              <w:t>票据</w:t>
            </w:r>
          </w:p>
          <w:p w14:paraId="315EB3B8"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跨境支付</w:t>
            </w:r>
          </w:p>
          <w:p w14:paraId="39ADB170"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应收</w:t>
            </w:r>
            <w:r w:rsidRPr="00CE2855">
              <w:rPr>
                <w:rFonts w:ascii="Times New Roman" w:eastAsia="仿宋_GB2312"/>
                <w:sz w:val="22"/>
              </w:rPr>
              <w:t>账款</w:t>
            </w:r>
          </w:p>
          <w:p w14:paraId="23F0C36B" w14:textId="6E7F656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供应链</w:t>
            </w:r>
            <w:r w:rsidRPr="00CE2855">
              <w:rPr>
                <w:rFonts w:ascii="Times New Roman" w:eastAsia="仿宋_GB2312"/>
                <w:sz w:val="22"/>
              </w:rPr>
              <w:t>金融</w:t>
            </w:r>
          </w:p>
        </w:tc>
        <w:tc>
          <w:tcPr>
            <w:tcW w:w="1174" w:type="dxa"/>
          </w:tcPr>
          <w:p w14:paraId="66859DD6" w14:textId="286215AF"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能源交易</w:t>
            </w:r>
          </w:p>
        </w:tc>
        <w:tc>
          <w:tcPr>
            <w:tcW w:w="1174" w:type="dxa"/>
          </w:tcPr>
          <w:p w14:paraId="2F04FCE6" w14:textId="0BBE8FAB"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医疗</w:t>
            </w:r>
            <w:r w:rsidRPr="00CE2855">
              <w:rPr>
                <w:rFonts w:ascii="Times New Roman" w:eastAsia="仿宋_GB2312" w:hint="eastAsia"/>
                <w:sz w:val="22"/>
              </w:rPr>
              <w:t>保险</w:t>
            </w:r>
          </w:p>
        </w:tc>
        <w:tc>
          <w:tcPr>
            <w:tcW w:w="1174" w:type="dxa"/>
          </w:tcPr>
          <w:p w14:paraId="6D66DB71" w14:textId="77777777" w:rsidR="00C06EEF" w:rsidRPr="00CE2855" w:rsidRDefault="00C06EEF" w:rsidP="00B23A63">
            <w:pPr>
              <w:pStyle w:val="20"/>
              <w:spacing w:line="276" w:lineRule="auto"/>
              <w:ind w:firstLineChars="0" w:firstLine="0"/>
              <w:rPr>
                <w:rFonts w:ascii="Times New Roman" w:eastAsia="仿宋_GB2312"/>
                <w:sz w:val="22"/>
              </w:rPr>
            </w:pPr>
          </w:p>
        </w:tc>
        <w:tc>
          <w:tcPr>
            <w:tcW w:w="1174" w:type="dxa"/>
          </w:tcPr>
          <w:p w14:paraId="1DFD80BA" w14:textId="77777777" w:rsidR="00C06EEF" w:rsidRPr="00CE2855" w:rsidRDefault="00C06EEF" w:rsidP="00B23A63">
            <w:pPr>
              <w:pStyle w:val="20"/>
              <w:spacing w:line="276" w:lineRule="auto"/>
              <w:ind w:firstLineChars="0" w:firstLine="0"/>
              <w:rPr>
                <w:rFonts w:ascii="Times New Roman" w:eastAsia="仿宋_GB2312"/>
                <w:sz w:val="22"/>
              </w:rPr>
            </w:pPr>
          </w:p>
        </w:tc>
      </w:tr>
      <w:tr w:rsidR="00CE2855" w:rsidRPr="00CE2855" w14:paraId="7D4EA831" w14:textId="77777777" w:rsidTr="00B06BD4">
        <w:trPr>
          <w:trHeight w:val="1131"/>
          <w:jc w:val="center"/>
        </w:trPr>
        <w:tc>
          <w:tcPr>
            <w:tcW w:w="1155" w:type="dxa"/>
          </w:tcPr>
          <w:p w14:paraId="36A5514D" w14:textId="1A8265D7"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hint="eastAsia"/>
                <w:b/>
                <w:sz w:val="22"/>
              </w:rPr>
              <w:t>存证</w:t>
            </w:r>
          </w:p>
        </w:tc>
        <w:tc>
          <w:tcPr>
            <w:tcW w:w="1155" w:type="dxa"/>
          </w:tcPr>
          <w:p w14:paraId="64B20CD4"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电子发票</w:t>
            </w:r>
          </w:p>
          <w:p w14:paraId="61D4A2A1"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电子</w:t>
            </w:r>
            <w:r w:rsidRPr="00CE2855">
              <w:rPr>
                <w:rFonts w:ascii="Times New Roman" w:eastAsia="仿宋_GB2312"/>
                <w:sz w:val="22"/>
              </w:rPr>
              <w:t>证照</w:t>
            </w:r>
          </w:p>
          <w:p w14:paraId="7F2CD18F" w14:textId="1FF1D804"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精确</w:t>
            </w:r>
            <w:r w:rsidRPr="00CE2855">
              <w:rPr>
                <w:rFonts w:ascii="Times New Roman" w:eastAsia="仿宋_GB2312"/>
                <w:sz w:val="22"/>
              </w:rPr>
              <w:t>扶贫</w:t>
            </w:r>
          </w:p>
        </w:tc>
        <w:tc>
          <w:tcPr>
            <w:tcW w:w="1353" w:type="dxa"/>
          </w:tcPr>
          <w:p w14:paraId="1857875C"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现钞冠字号溯源</w:t>
            </w:r>
          </w:p>
          <w:p w14:paraId="75704BF0" w14:textId="58C51B44"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供应链</w:t>
            </w:r>
            <w:r w:rsidRPr="00CE2855">
              <w:rPr>
                <w:rFonts w:ascii="Times New Roman" w:eastAsia="仿宋_GB2312"/>
                <w:sz w:val="22"/>
              </w:rPr>
              <w:t>金融</w:t>
            </w:r>
          </w:p>
        </w:tc>
        <w:tc>
          <w:tcPr>
            <w:tcW w:w="1174" w:type="dxa"/>
          </w:tcPr>
          <w:p w14:paraId="701E3317" w14:textId="3C28EA19"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防伪溯源</w:t>
            </w:r>
          </w:p>
        </w:tc>
        <w:tc>
          <w:tcPr>
            <w:tcW w:w="1174" w:type="dxa"/>
          </w:tcPr>
          <w:p w14:paraId="557EE2E2"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电子病例</w:t>
            </w:r>
          </w:p>
          <w:p w14:paraId="519AF1C4" w14:textId="5A112B14"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药品</w:t>
            </w:r>
            <w:r w:rsidRPr="00CE2855">
              <w:rPr>
                <w:rFonts w:ascii="Times New Roman" w:eastAsia="仿宋_GB2312"/>
                <w:sz w:val="22"/>
              </w:rPr>
              <w:t>溯源</w:t>
            </w:r>
          </w:p>
        </w:tc>
        <w:tc>
          <w:tcPr>
            <w:tcW w:w="1174" w:type="dxa"/>
          </w:tcPr>
          <w:p w14:paraId="7FDF9574"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公证</w:t>
            </w:r>
          </w:p>
          <w:p w14:paraId="19F79BD2"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电子存证</w:t>
            </w:r>
          </w:p>
          <w:p w14:paraId="4039C225" w14:textId="74309B1C"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hint="eastAsia"/>
                <w:sz w:val="22"/>
              </w:rPr>
              <w:t>网络仲裁</w:t>
            </w:r>
          </w:p>
        </w:tc>
        <w:tc>
          <w:tcPr>
            <w:tcW w:w="1174" w:type="dxa"/>
          </w:tcPr>
          <w:p w14:paraId="6E5780F9" w14:textId="77777777"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版权确认</w:t>
            </w:r>
          </w:p>
          <w:p w14:paraId="02D9EC66" w14:textId="3FFD2A96" w:rsidR="00C06EEF" w:rsidRPr="00CE2855" w:rsidRDefault="00C06EEF" w:rsidP="00B23A63">
            <w:pPr>
              <w:pStyle w:val="20"/>
              <w:spacing w:line="276" w:lineRule="auto"/>
              <w:ind w:firstLineChars="0" w:firstLine="0"/>
              <w:rPr>
                <w:rFonts w:ascii="Times New Roman" w:eastAsia="仿宋_GB2312"/>
                <w:sz w:val="22"/>
              </w:rPr>
            </w:pPr>
          </w:p>
        </w:tc>
      </w:tr>
      <w:tr w:rsidR="00CE2855" w:rsidRPr="00CE2855" w14:paraId="20AF61CF" w14:textId="77777777" w:rsidTr="00B06BD4">
        <w:trPr>
          <w:trHeight w:val="891"/>
          <w:jc w:val="center"/>
        </w:trPr>
        <w:tc>
          <w:tcPr>
            <w:tcW w:w="1155" w:type="dxa"/>
          </w:tcPr>
          <w:p w14:paraId="4D976746" w14:textId="17899B3C" w:rsidR="00C06EEF" w:rsidRPr="00CE2855" w:rsidRDefault="00C06EEF" w:rsidP="00B23A63">
            <w:pPr>
              <w:pStyle w:val="20"/>
              <w:spacing w:line="276" w:lineRule="auto"/>
              <w:ind w:firstLineChars="0" w:firstLine="0"/>
              <w:jc w:val="center"/>
              <w:rPr>
                <w:rFonts w:ascii="Times New Roman" w:eastAsia="仿宋_GB2312"/>
                <w:b/>
                <w:sz w:val="22"/>
              </w:rPr>
            </w:pPr>
            <w:r w:rsidRPr="00CE2855">
              <w:rPr>
                <w:rFonts w:ascii="Times New Roman" w:eastAsia="仿宋_GB2312"/>
                <w:b/>
                <w:sz w:val="22"/>
              </w:rPr>
              <w:t>授权管理</w:t>
            </w:r>
          </w:p>
        </w:tc>
        <w:tc>
          <w:tcPr>
            <w:tcW w:w="1155" w:type="dxa"/>
          </w:tcPr>
          <w:p w14:paraId="4461C292" w14:textId="5D91B0D6"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政府数据共享</w:t>
            </w:r>
          </w:p>
        </w:tc>
        <w:tc>
          <w:tcPr>
            <w:tcW w:w="1353" w:type="dxa"/>
          </w:tcPr>
          <w:p w14:paraId="75722238" w14:textId="3939FC2D"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征信</w:t>
            </w:r>
          </w:p>
        </w:tc>
        <w:tc>
          <w:tcPr>
            <w:tcW w:w="1174" w:type="dxa"/>
          </w:tcPr>
          <w:p w14:paraId="3697AD9D" w14:textId="77777777" w:rsidR="00C06EEF" w:rsidRPr="00CE2855" w:rsidRDefault="00C06EEF" w:rsidP="00B23A63">
            <w:pPr>
              <w:pStyle w:val="20"/>
              <w:spacing w:line="276" w:lineRule="auto"/>
              <w:ind w:firstLineChars="0" w:firstLine="0"/>
              <w:rPr>
                <w:rFonts w:ascii="Times New Roman" w:eastAsia="仿宋_GB2312"/>
                <w:sz w:val="22"/>
              </w:rPr>
            </w:pPr>
          </w:p>
        </w:tc>
        <w:tc>
          <w:tcPr>
            <w:tcW w:w="1174" w:type="dxa"/>
          </w:tcPr>
          <w:p w14:paraId="73EC2FD5" w14:textId="4FD62F73"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健康数据共享</w:t>
            </w:r>
          </w:p>
        </w:tc>
        <w:tc>
          <w:tcPr>
            <w:tcW w:w="1174" w:type="dxa"/>
          </w:tcPr>
          <w:p w14:paraId="46F3E960" w14:textId="77777777" w:rsidR="00C06EEF" w:rsidRPr="00CE2855" w:rsidRDefault="00C06EEF" w:rsidP="00B23A63">
            <w:pPr>
              <w:pStyle w:val="20"/>
              <w:spacing w:line="276" w:lineRule="auto"/>
              <w:ind w:firstLineChars="0" w:firstLine="0"/>
              <w:rPr>
                <w:rFonts w:ascii="Times New Roman" w:eastAsia="仿宋_GB2312"/>
                <w:sz w:val="22"/>
              </w:rPr>
            </w:pPr>
          </w:p>
        </w:tc>
        <w:tc>
          <w:tcPr>
            <w:tcW w:w="1174" w:type="dxa"/>
          </w:tcPr>
          <w:p w14:paraId="164CF067" w14:textId="309D73D9" w:rsidR="00C06EEF" w:rsidRPr="00CE2855" w:rsidRDefault="00C06EEF" w:rsidP="00B23A63">
            <w:pPr>
              <w:pStyle w:val="20"/>
              <w:spacing w:line="276" w:lineRule="auto"/>
              <w:ind w:firstLineChars="0" w:firstLine="0"/>
              <w:rPr>
                <w:rFonts w:ascii="Times New Roman" w:eastAsia="仿宋_GB2312"/>
                <w:sz w:val="22"/>
              </w:rPr>
            </w:pPr>
            <w:r w:rsidRPr="00CE2855">
              <w:rPr>
                <w:rFonts w:ascii="Times New Roman" w:eastAsia="仿宋_GB2312"/>
                <w:sz w:val="22"/>
              </w:rPr>
              <w:t>版权管理</w:t>
            </w:r>
          </w:p>
        </w:tc>
      </w:tr>
    </w:tbl>
    <w:p w14:paraId="0E3C85D9" w14:textId="19E4596B" w:rsidR="00C06EEF" w:rsidRPr="009F312C" w:rsidRDefault="00CE2855" w:rsidP="00101F27">
      <w:pPr>
        <w:pStyle w:val="20"/>
        <w:spacing w:afterLines="50" w:after="156" w:line="276" w:lineRule="auto"/>
        <w:ind w:firstLineChars="0" w:firstLine="0"/>
        <w:jc w:val="center"/>
        <w:rPr>
          <w:rFonts w:ascii="Times New Roman" w:eastAsia="仿宋_GB2312"/>
          <w:sz w:val="22"/>
        </w:rPr>
      </w:pPr>
      <w:r w:rsidRPr="009F312C">
        <w:rPr>
          <w:rFonts w:ascii="Times New Roman" w:eastAsia="仿宋_GB2312"/>
          <w:sz w:val="22"/>
        </w:rPr>
        <w:t>表</w:t>
      </w:r>
      <w:r w:rsidR="009F312C" w:rsidRPr="009F312C">
        <w:rPr>
          <w:rFonts w:ascii="Times New Roman" w:eastAsia="仿宋_GB2312"/>
          <w:sz w:val="22"/>
        </w:rPr>
        <w:t>1</w:t>
      </w:r>
      <w:r w:rsidRPr="009F312C">
        <w:rPr>
          <w:rFonts w:ascii="Times New Roman" w:eastAsia="仿宋_GB2312"/>
          <w:sz w:val="22"/>
        </w:rPr>
        <w:t xml:space="preserve"> </w:t>
      </w:r>
      <w:r w:rsidR="009F312C" w:rsidRPr="009F312C">
        <w:rPr>
          <w:rFonts w:ascii="Times New Roman" w:eastAsia="仿宋_GB2312"/>
          <w:sz w:val="22"/>
        </w:rPr>
        <w:t>区块链应用</w:t>
      </w:r>
      <w:r w:rsidR="009F312C" w:rsidRPr="009F312C">
        <w:rPr>
          <w:rFonts w:ascii="Times New Roman" w:eastAsia="仿宋_GB2312" w:hint="eastAsia"/>
          <w:sz w:val="22"/>
        </w:rPr>
        <w:t>场景</w:t>
      </w:r>
      <w:r w:rsidR="009F312C" w:rsidRPr="009F312C">
        <w:rPr>
          <w:rFonts w:ascii="Times New Roman" w:eastAsia="仿宋_GB2312"/>
          <w:sz w:val="22"/>
        </w:rPr>
        <w:t>分类</w:t>
      </w:r>
    </w:p>
    <w:p w14:paraId="19D7256F" w14:textId="3F515697" w:rsidR="004078B1" w:rsidRPr="00695888" w:rsidRDefault="004078B1" w:rsidP="00101F27">
      <w:pPr>
        <w:pStyle w:val="1"/>
        <w:spacing w:afterLines="50" w:after="156" w:line="276" w:lineRule="auto"/>
      </w:pPr>
      <w:bookmarkStart w:id="6" w:name="_Toc152536335"/>
      <w:bookmarkStart w:id="7" w:name="_Toc530092417"/>
      <w:r w:rsidRPr="00695888">
        <w:t>三、</w:t>
      </w:r>
      <w:r w:rsidR="00C535D5">
        <w:t>区块链</w:t>
      </w:r>
      <w:r w:rsidR="00536AE5">
        <w:t>的关键</w:t>
      </w:r>
      <w:r w:rsidR="00C535D5">
        <w:t>技术</w:t>
      </w:r>
      <w:bookmarkEnd w:id="6"/>
      <w:bookmarkEnd w:id="7"/>
    </w:p>
    <w:p w14:paraId="0F9C1A19" w14:textId="568F4989" w:rsidR="004078B1" w:rsidRPr="00695888" w:rsidRDefault="00C535D5" w:rsidP="00101F27">
      <w:pPr>
        <w:pStyle w:val="2"/>
        <w:spacing w:afterLines="50" w:after="156" w:line="276" w:lineRule="auto"/>
      </w:pPr>
      <w:bookmarkStart w:id="8" w:name="_Toc530092418"/>
      <w:r>
        <w:rPr>
          <w:rFonts w:ascii="Times New Roman" w:hAnsi="Times New Roman"/>
        </w:rPr>
        <w:t>3.1</w:t>
      </w:r>
      <w:r w:rsidR="004078B1" w:rsidRPr="00695888">
        <w:t xml:space="preserve"> </w:t>
      </w:r>
      <w:r w:rsidR="00B40D64">
        <w:rPr>
          <w:rFonts w:hint="eastAsia"/>
        </w:rPr>
        <w:t>密码学</w:t>
      </w:r>
      <w:bookmarkEnd w:id="8"/>
    </w:p>
    <w:p w14:paraId="44AA5443" w14:textId="30412443" w:rsidR="00BC1B44" w:rsidRDefault="00BC1B44" w:rsidP="00101F27">
      <w:pPr>
        <w:pStyle w:val="20"/>
        <w:spacing w:afterLines="50" w:after="156" w:line="276" w:lineRule="auto"/>
        <w:ind w:firstLineChars="0"/>
        <w:rPr>
          <w:rFonts w:ascii="Times New Roman" w:eastAsia="仿宋_GB2312"/>
        </w:rPr>
      </w:pPr>
      <w:r w:rsidRPr="00BC1B44">
        <w:rPr>
          <w:rFonts w:ascii="Times New Roman" w:eastAsia="仿宋_GB2312" w:hint="eastAsia"/>
        </w:rPr>
        <w:t>区块链中多个环节使用密码学算法。密码库为上层组件提供基本的密码学算法支持，包括各种常用的编码算法、哈希算法、签名算法、隐私保护算法等。与此同时，密码库还涉及诸如密钥的维护和存储之类的功能。</w:t>
      </w:r>
    </w:p>
    <w:p w14:paraId="5204ED6D" w14:textId="6C1EA3C4" w:rsidR="00B40D64" w:rsidRDefault="00B40D64" w:rsidP="00101F27">
      <w:pPr>
        <w:pStyle w:val="3"/>
        <w:spacing w:afterLines="50" w:after="156" w:line="276" w:lineRule="auto"/>
      </w:pPr>
      <w:bookmarkStart w:id="9" w:name="_Toc530092419"/>
      <w:r>
        <w:t xml:space="preserve">3.1.1 </w:t>
      </w:r>
      <w:r>
        <w:rPr>
          <w:rFonts w:hint="eastAsia"/>
        </w:rPr>
        <w:t>哈希</w:t>
      </w:r>
      <w:r>
        <w:t>函数</w:t>
      </w:r>
      <w:bookmarkEnd w:id="9"/>
    </w:p>
    <w:p w14:paraId="13EFE5B8" w14:textId="048442CC" w:rsidR="006149E7" w:rsidRPr="00DF44F9" w:rsidRDefault="006149E7" w:rsidP="00101F27">
      <w:pPr>
        <w:widowControl/>
        <w:spacing w:afterLines="50" w:after="156" w:line="276" w:lineRule="auto"/>
        <w:ind w:firstLine="420"/>
        <w:jc w:val="left"/>
        <w:rPr>
          <w:rFonts w:eastAsia="仿宋_GB2312"/>
          <w:sz w:val="24"/>
        </w:rPr>
      </w:pPr>
      <w:r w:rsidRPr="00DF44F9">
        <w:rPr>
          <w:rFonts w:eastAsia="仿宋_GB2312" w:hint="eastAsia"/>
          <w:sz w:val="24"/>
        </w:rPr>
        <w:t>哈希函数是一种数学函数，满足如下两个条件：第一，输入任何字符串可以是任意长度，对应输出字符串的长度是确定的。第二，它是可以有效计算的：对于长度为</w:t>
      </w:r>
      <w:r w:rsidRPr="00DF44F9">
        <w:rPr>
          <w:rFonts w:eastAsia="仿宋_GB2312" w:hint="eastAsia"/>
          <w:sz w:val="24"/>
        </w:rPr>
        <w:t>n</w:t>
      </w:r>
      <w:r w:rsidRPr="00DF44F9">
        <w:rPr>
          <w:rFonts w:eastAsia="仿宋_GB2312" w:hint="eastAsia"/>
          <w:sz w:val="24"/>
        </w:rPr>
        <w:t>的输入，能够用</w:t>
      </w:r>
      <w:r w:rsidRPr="00DF44F9">
        <w:rPr>
          <w:rFonts w:eastAsia="仿宋_GB2312" w:hint="eastAsia"/>
          <w:sz w:val="24"/>
        </w:rPr>
        <w:t>O(n)</w:t>
      </w:r>
      <w:r w:rsidRPr="00DF44F9">
        <w:rPr>
          <w:rFonts w:eastAsia="仿宋_GB2312" w:hint="eastAsia"/>
          <w:sz w:val="24"/>
        </w:rPr>
        <w:t>的时间计算得到输出。在安全应用中使用</w:t>
      </w:r>
      <w:r w:rsidR="00F24D64" w:rsidRPr="00DF44F9">
        <w:rPr>
          <w:rFonts w:eastAsia="仿宋_GB2312" w:hint="eastAsia"/>
          <w:sz w:val="24"/>
        </w:rPr>
        <w:t>的哈希</w:t>
      </w:r>
      <w:r w:rsidR="00F24D64" w:rsidRPr="00DF44F9">
        <w:rPr>
          <w:rFonts w:eastAsia="仿宋_GB2312" w:hint="eastAsia"/>
          <w:sz w:val="24"/>
        </w:rPr>
        <w:lastRenderedPageBreak/>
        <w:t>函数被称为密码学哈希函数，一个密码学哈希函数需要满足如下</w:t>
      </w:r>
      <w:r w:rsidR="00F24D64" w:rsidRPr="00DF44F9">
        <w:rPr>
          <w:rFonts w:eastAsia="仿宋_GB2312"/>
          <w:sz w:val="24"/>
        </w:rPr>
        <w:t>条件</w:t>
      </w:r>
      <w:r w:rsidR="00DF44F9" w:rsidRPr="00DF44F9">
        <w:rPr>
          <w:rFonts w:eastAsia="仿宋_GB2312" w:hint="eastAsia"/>
          <w:sz w:val="24"/>
          <w:vertAlign w:val="superscript"/>
        </w:rPr>
        <w:t>[</w:t>
      </w:r>
      <w:r w:rsidR="00DF44F9" w:rsidRPr="00DF44F9">
        <w:rPr>
          <w:rFonts w:eastAsia="仿宋_GB2312"/>
          <w:sz w:val="24"/>
          <w:vertAlign w:val="superscript"/>
        </w:rPr>
        <w:t>8</w:t>
      </w:r>
      <w:r w:rsidR="00DF44F9" w:rsidRPr="00DF44F9">
        <w:rPr>
          <w:rFonts w:eastAsia="仿宋_GB2312" w:hint="eastAsia"/>
          <w:sz w:val="24"/>
          <w:vertAlign w:val="superscript"/>
        </w:rPr>
        <w:t>]</w:t>
      </w:r>
      <w:r w:rsidRPr="00DF44F9">
        <w:rPr>
          <w:rFonts w:eastAsia="仿宋_GB2312" w:hint="eastAsia"/>
          <w:sz w:val="24"/>
        </w:rPr>
        <w:t>：抗碰撞性、难题友好性和隐蔽性。</w:t>
      </w:r>
    </w:p>
    <w:p w14:paraId="1C41EE64" w14:textId="6E19BD87" w:rsidR="000E23E7" w:rsidRPr="00DF44F9" w:rsidRDefault="00992021" w:rsidP="00101F27">
      <w:pPr>
        <w:widowControl/>
        <w:spacing w:afterLines="50" w:after="156" w:line="276" w:lineRule="auto"/>
        <w:ind w:firstLine="420"/>
        <w:jc w:val="left"/>
        <w:rPr>
          <w:rFonts w:eastAsia="仿宋_GB2312"/>
          <w:sz w:val="24"/>
        </w:rPr>
      </w:pPr>
      <w:r w:rsidRPr="00DF44F9">
        <w:rPr>
          <w:rFonts w:eastAsia="仿宋_GB2312" w:hint="eastAsia"/>
          <w:sz w:val="24"/>
        </w:rPr>
        <w:t>密码学哈希函数的概念最早被提出于文献</w:t>
      </w:r>
      <w:r w:rsidR="00DF44F9" w:rsidRPr="00DF44F9">
        <w:rPr>
          <w:rFonts w:eastAsia="仿宋_GB2312" w:hint="eastAsia"/>
          <w:sz w:val="24"/>
          <w:vertAlign w:val="superscript"/>
        </w:rPr>
        <w:t>[</w:t>
      </w:r>
      <w:r w:rsidR="00DF44F9" w:rsidRPr="00DF44F9">
        <w:rPr>
          <w:rFonts w:eastAsia="仿宋_GB2312"/>
          <w:sz w:val="24"/>
          <w:vertAlign w:val="superscript"/>
        </w:rPr>
        <w:t>9</w:t>
      </w:r>
      <w:r w:rsidR="00DF44F9" w:rsidRPr="00DF44F9">
        <w:rPr>
          <w:rFonts w:eastAsia="仿宋_GB2312" w:hint="eastAsia"/>
          <w:sz w:val="24"/>
          <w:vertAlign w:val="superscript"/>
        </w:rPr>
        <w:t>]</w:t>
      </w:r>
      <w:r w:rsidR="006149E7" w:rsidRPr="00DF44F9">
        <w:rPr>
          <w:rFonts w:eastAsia="仿宋_GB2312" w:hint="eastAsia"/>
          <w:sz w:val="24"/>
        </w:rPr>
        <w:t>，它可以应用在消息认证，消息承诺，数字签名等算法中。经典的密码学哈希函数有</w:t>
      </w:r>
      <w:r w:rsidR="006149E7" w:rsidRPr="00DF44F9">
        <w:rPr>
          <w:rFonts w:eastAsia="仿宋_GB2312" w:hint="eastAsia"/>
          <w:sz w:val="24"/>
        </w:rPr>
        <w:t>MD</w:t>
      </w:r>
      <w:r w:rsidR="006149E7" w:rsidRPr="00DF44F9">
        <w:rPr>
          <w:rFonts w:eastAsia="仿宋_GB2312" w:hint="eastAsia"/>
          <w:sz w:val="24"/>
        </w:rPr>
        <w:t>系列算法、</w:t>
      </w:r>
      <w:r w:rsidR="006149E7" w:rsidRPr="00DF44F9">
        <w:rPr>
          <w:rFonts w:eastAsia="仿宋_GB2312" w:hint="eastAsia"/>
          <w:sz w:val="24"/>
        </w:rPr>
        <w:t>SHA</w:t>
      </w:r>
      <w:r w:rsidR="006149E7" w:rsidRPr="00DF44F9">
        <w:rPr>
          <w:rFonts w:eastAsia="仿宋_GB2312" w:hint="eastAsia"/>
          <w:sz w:val="24"/>
        </w:rPr>
        <w:t>系列算法、</w:t>
      </w:r>
      <w:r w:rsidR="006149E7" w:rsidRPr="00DF44F9">
        <w:rPr>
          <w:rFonts w:eastAsia="仿宋_GB2312" w:hint="eastAsia"/>
          <w:sz w:val="24"/>
        </w:rPr>
        <w:t>RIPEMD</w:t>
      </w:r>
      <w:r w:rsidR="006149E7" w:rsidRPr="00DF44F9">
        <w:rPr>
          <w:rFonts w:eastAsia="仿宋_GB2312" w:hint="eastAsia"/>
          <w:sz w:val="24"/>
        </w:rPr>
        <w:t>系列算法等</w:t>
      </w:r>
      <w:r w:rsidR="00DF44F9" w:rsidRPr="00DF44F9">
        <w:rPr>
          <w:rFonts w:eastAsia="仿宋_GB2312" w:hint="eastAsia"/>
          <w:sz w:val="24"/>
          <w:vertAlign w:val="superscript"/>
        </w:rPr>
        <w:t>[</w:t>
      </w:r>
      <w:r w:rsidR="00DF44F9" w:rsidRPr="00DF44F9">
        <w:rPr>
          <w:rFonts w:eastAsia="仿宋_GB2312"/>
          <w:sz w:val="24"/>
          <w:vertAlign w:val="superscript"/>
        </w:rPr>
        <w:t>10</w:t>
      </w:r>
      <w:r w:rsidR="00DF44F9" w:rsidRPr="00DF44F9">
        <w:rPr>
          <w:rFonts w:eastAsia="仿宋_GB2312" w:hint="eastAsia"/>
          <w:sz w:val="24"/>
          <w:vertAlign w:val="superscript"/>
        </w:rPr>
        <w:t>]</w:t>
      </w:r>
      <w:r w:rsidR="006149E7" w:rsidRPr="00DF44F9">
        <w:rPr>
          <w:rFonts w:eastAsia="仿宋_GB2312" w:hint="eastAsia"/>
          <w:sz w:val="24"/>
        </w:rPr>
        <w:t>。比特币系统计算公钥地址时用到了密码学哈希函数</w:t>
      </w:r>
      <w:r w:rsidR="006149E7" w:rsidRPr="00DF44F9">
        <w:rPr>
          <w:rFonts w:eastAsia="仿宋_GB2312" w:hint="eastAsia"/>
          <w:sz w:val="24"/>
        </w:rPr>
        <w:t>RIPEMD160</w:t>
      </w:r>
      <w:r w:rsidR="006149E7" w:rsidRPr="00DF44F9">
        <w:rPr>
          <w:rFonts w:eastAsia="仿宋_GB2312" w:hint="eastAsia"/>
          <w:sz w:val="24"/>
        </w:rPr>
        <w:t>和</w:t>
      </w:r>
      <w:r w:rsidR="006149E7" w:rsidRPr="00DF44F9">
        <w:rPr>
          <w:rFonts w:eastAsia="仿宋_GB2312" w:hint="eastAsia"/>
          <w:sz w:val="24"/>
        </w:rPr>
        <w:t>SHA-256</w:t>
      </w:r>
      <w:r w:rsidR="006149E7" w:rsidRPr="00DF44F9">
        <w:rPr>
          <w:rFonts w:eastAsia="仿宋_GB2312" w:hint="eastAsia"/>
          <w:sz w:val="24"/>
        </w:rPr>
        <w:t>。矿工挖矿时计算的数学难题也是</w:t>
      </w:r>
      <w:r w:rsidR="006149E7" w:rsidRPr="00DF44F9">
        <w:rPr>
          <w:rFonts w:eastAsia="仿宋_GB2312" w:hint="eastAsia"/>
          <w:sz w:val="24"/>
        </w:rPr>
        <w:t>SHA-256</w:t>
      </w:r>
      <w:r w:rsidR="006149E7" w:rsidRPr="00DF44F9">
        <w:rPr>
          <w:rFonts w:eastAsia="仿宋_GB2312" w:hint="eastAsia"/>
          <w:sz w:val="24"/>
        </w:rPr>
        <w:t>，它是利用</w:t>
      </w:r>
      <w:r w:rsidR="006149E7" w:rsidRPr="00DF44F9">
        <w:rPr>
          <w:rFonts w:eastAsia="仿宋_GB2312" w:hint="eastAsia"/>
          <w:sz w:val="24"/>
        </w:rPr>
        <w:t>Merkle-Damgard</w:t>
      </w:r>
      <w:r w:rsidR="006149E7" w:rsidRPr="00DF44F9">
        <w:rPr>
          <w:rFonts w:eastAsia="仿宋_GB2312" w:hint="eastAsia"/>
          <w:sz w:val="24"/>
        </w:rPr>
        <w:t>转</w:t>
      </w:r>
      <w:r w:rsidRPr="00DF44F9">
        <w:rPr>
          <w:rFonts w:eastAsia="仿宋_GB2312" w:hint="eastAsia"/>
          <w:sz w:val="24"/>
        </w:rPr>
        <w:t>换</w:t>
      </w:r>
      <w:r w:rsidR="00DF44F9" w:rsidRPr="00DF44F9">
        <w:rPr>
          <w:rFonts w:eastAsia="仿宋_GB2312" w:hint="eastAsia"/>
          <w:sz w:val="24"/>
          <w:vertAlign w:val="superscript"/>
        </w:rPr>
        <w:t>[</w:t>
      </w:r>
      <w:r w:rsidR="00DF44F9" w:rsidRPr="00DF44F9">
        <w:rPr>
          <w:rFonts w:eastAsia="仿宋_GB2312"/>
          <w:sz w:val="24"/>
          <w:vertAlign w:val="superscript"/>
        </w:rPr>
        <w:t>11</w:t>
      </w:r>
      <w:r w:rsidR="00DF44F9" w:rsidRPr="00DF44F9">
        <w:rPr>
          <w:rFonts w:eastAsia="仿宋_GB2312" w:hint="eastAsia"/>
          <w:sz w:val="24"/>
          <w:vertAlign w:val="superscript"/>
        </w:rPr>
        <w:t>]</w:t>
      </w:r>
      <w:r w:rsidR="006149E7" w:rsidRPr="00DF44F9">
        <w:rPr>
          <w:rFonts w:eastAsia="仿宋_GB2312" w:hint="eastAsia"/>
          <w:sz w:val="24"/>
        </w:rPr>
        <w:t>来实现的，由于压缩函数的输入长度是确定，因此，需要对长度不确定的输入字符串分块。</w:t>
      </w:r>
    </w:p>
    <w:p w14:paraId="53241F19" w14:textId="1C03FA55" w:rsidR="00B40D64" w:rsidRDefault="00B40D64" w:rsidP="00101F27">
      <w:pPr>
        <w:pStyle w:val="3"/>
        <w:spacing w:afterLines="50" w:after="156" w:line="276" w:lineRule="auto"/>
      </w:pPr>
      <w:bookmarkStart w:id="10" w:name="_Toc530092420"/>
      <w:r>
        <w:rPr>
          <w:rFonts w:hint="eastAsia"/>
        </w:rPr>
        <w:t>3.1.2</w:t>
      </w:r>
      <w:r>
        <w:t xml:space="preserve"> </w:t>
      </w:r>
      <w:r>
        <w:rPr>
          <w:rFonts w:hint="eastAsia"/>
        </w:rPr>
        <w:t>签名</w:t>
      </w:r>
      <w:r>
        <w:t>算法</w:t>
      </w:r>
      <w:bookmarkEnd w:id="10"/>
    </w:p>
    <w:p w14:paraId="2BC9E6A3" w14:textId="763F0716" w:rsidR="00B40D64" w:rsidRPr="00DF44F9" w:rsidRDefault="00F24D64" w:rsidP="00101F27">
      <w:pPr>
        <w:pStyle w:val="20"/>
        <w:spacing w:afterLines="50" w:after="156" w:line="276" w:lineRule="auto"/>
        <w:ind w:firstLineChars="0" w:firstLine="420"/>
        <w:rPr>
          <w:rFonts w:ascii="Times New Roman" w:eastAsia="仿宋_GB2312"/>
          <w:bCs w:val="0"/>
        </w:rPr>
      </w:pPr>
      <w:r w:rsidRPr="00DF44F9">
        <w:rPr>
          <w:rFonts w:ascii="Times New Roman" w:eastAsia="仿宋_GB2312" w:hint="eastAsia"/>
          <w:bCs w:val="0"/>
        </w:rPr>
        <w:t>数字签名是利用密码学技术来实现的一种电子签名。为了模拟传统的纸上签名，数字签名需要满足这些条件：首先，只有本人能够签名他人无法伪造，但是所有人都可以验证签名的正确性。其次，该签名与特定文件关联，因此不能被用于其他文件。</w:t>
      </w:r>
    </w:p>
    <w:p w14:paraId="1013B435" w14:textId="561A0B24" w:rsidR="00B40D64" w:rsidRPr="00DF44F9" w:rsidRDefault="00F24D64" w:rsidP="00101F27">
      <w:pPr>
        <w:widowControl/>
        <w:spacing w:afterLines="50" w:after="156" w:line="276" w:lineRule="auto"/>
        <w:ind w:firstLine="420"/>
        <w:jc w:val="left"/>
        <w:rPr>
          <w:rFonts w:eastAsia="Times New Roman"/>
          <w:kern w:val="0"/>
          <w:sz w:val="24"/>
        </w:rPr>
      </w:pPr>
      <w:r w:rsidRPr="00DF44F9">
        <w:rPr>
          <w:rFonts w:eastAsia="仿宋_GB2312" w:hint="eastAsia"/>
          <w:sz w:val="24"/>
        </w:rPr>
        <w:t>比特币系统使用的数字签名算法是椭圆曲线数字签名算法（</w:t>
      </w:r>
      <w:r w:rsidRPr="00DF44F9">
        <w:rPr>
          <w:rFonts w:eastAsia="仿宋_GB2312" w:hint="eastAsia"/>
          <w:sz w:val="24"/>
        </w:rPr>
        <w:t>ECDSA</w:t>
      </w:r>
      <w:r w:rsidRPr="00DF44F9">
        <w:rPr>
          <w:rFonts w:eastAsia="仿宋_GB2312" w:hint="eastAsia"/>
          <w:sz w:val="24"/>
        </w:rPr>
        <w:t>），椭圆曲线数字签名算法</w:t>
      </w:r>
      <w:r w:rsidR="00DF44F9" w:rsidRPr="00DF44F9">
        <w:rPr>
          <w:rFonts w:eastAsia="仿宋_GB2312" w:hint="eastAsia"/>
          <w:sz w:val="24"/>
          <w:vertAlign w:val="superscript"/>
        </w:rPr>
        <w:t>[</w:t>
      </w:r>
      <w:r w:rsidR="00DF44F9" w:rsidRPr="00DF44F9">
        <w:rPr>
          <w:rFonts w:eastAsia="仿宋_GB2312"/>
          <w:sz w:val="24"/>
          <w:vertAlign w:val="superscript"/>
        </w:rPr>
        <w:t>12</w:t>
      </w:r>
      <w:r w:rsidR="00DF44F9" w:rsidRPr="00DF44F9">
        <w:rPr>
          <w:rFonts w:eastAsia="仿宋_GB2312" w:hint="eastAsia"/>
          <w:sz w:val="24"/>
          <w:vertAlign w:val="superscript"/>
        </w:rPr>
        <w:t>]</w:t>
      </w:r>
      <w:r w:rsidRPr="00DF44F9">
        <w:rPr>
          <w:rFonts w:eastAsia="仿宋_GB2312" w:hint="eastAsia"/>
          <w:sz w:val="24"/>
        </w:rPr>
        <w:t>是基于椭圆曲线上的离散对数（</w:t>
      </w:r>
      <w:r w:rsidRPr="00DF44F9">
        <w:rPr>
          <w:rFonts w:eastAsia="仿宋_GB2312" w:hint="eastAsia"/>
          <w:sz w:val="24"/>
        </w:rPr>
        <w:t>ECDLP</w:t>
      </w:r>
      <w:r w:rsidRPr="00DF44F9">
        <w:rPr>
          <w:rFonts w:eastAsia="仿宋_GB2312" w:hint="eastAsia"/>
          <w:sz w:val="24"/>
        </w:rPr>
        <w:t>）这个困难问题而设计的</w:t>
      </w:r>
      <w:r w:rsidRPr="00DF44F9">
        <w:rPr>
          <w:rFonts w:eastAsia="仿宋_GB2312"/>
          <w:sz w:val="24"/>
        </w:rPr>
        <w:t>。</w:t>
      </w:r>
      <w:r w:rsidRPr="00DF44F9">
        <w:rPr>
          <w:rFonts w:eastAsia="仿宋_GB2312" w:hint="eastAsia"/>
          <w:sz w:val="24"/>
        </w:rPr>
        <w:t>本文将在后续内容中用到部分盲签名算法。部分盲签名的思想是由</w:t>
      </w:r>
      <w:r w:rsidRPr="00DF44F9">
        <w:rPr>
          <w:rFonts w:eastAsia="仿宋_GB2312" w:hint="eastAsia"/>
          <w:sz w:val="24"/>
        </w:rPr>
        <w:t xml:space="preserve"> Abe </w:t>
      </w:r>
      <w:r w:rsidRPr="00DF44F9">
        <w:rPr>
          <w:rFonts w:eastAsia="仿宋_GB2312" w:hint="eastAsia"/>
          <w:sz w:val="24"/>
        </w:rPr>
        <w:t>等人在</w:t>
      </w:r>
      <w:r w:rsidRPr="00DF44F9">
        <w:rPr>
          <w:rFonts w:eastAsia="仿宋_GB2312" w:hint="eastAsia"/>
          <w:sz w:val="24"/>
        </w:rPr>
        <w:t xml:space="preserve">1996 </w:t>
      </w:r>
      <w:r w:rsidRPr="00DF44F9">
        <w:rPr>
          <w:rFonts w:eastAsia="仿宋_GB2312" w:hint="eastAsia"/>
          <w:sz w:val="24"/>
        </w:rPr>
        <w:t>年提出的。与传统的数字签名不同，部分盲签名具有一定的盲性：除了事先与被签名者协商好的共识消息外，签名者无法获取所签消息的信息，这在一定程度上保护了被签名者的隐私。同态加密算法是指，对若干密文进行运算得到的结果，可由对应明文进行有效运算后得到。有些加密算法对某一种运算具有同态性，比如在工程上应用比较广泛的</w:t>
      </w:r>
      <w:r w:rsidRPr="00DF44F9">
        <w:rPr>
          <w:rFonts w:eastAsia="仿宋_GB2312" w:hint="eastAsia"/>
          <w:sz w:val="24"/>
        </w:rPr>
        <w:t xml:space="preserve"> Paillier </w:t>
      </w:r>
      <w:r w:rsidRPr="00DF44F9">
        <w:rPr>
          <w:rFonts w:eastAsia="仿宋_GB2312" w:hint="eastAsia"/>
          <w:sz w:val="24"/>
        </w:rPr>
        <w:t>加密算法</w:t>
      </w:r>
      <w:r w:rsidR="00DF44F9" w:rsidRPr="00DF44F9">
        <w:rPr>
          <w:rFonts w:eastAsia="仿宋_GB2312" w:hint="eastAsia"/>
          <w:sz w:val="24"/>
          <w:vertAlign w:val="superscript"/>
        </w:rPr>
        <w:t>[</w:t>
      </w:r>
      <w:r w:rsidR="00DF44F9" w:rsidRPr="00DF44F9">
        <w:rPr>
          <w:rFonts w:eastAsia="仿宋_GB2312"/>
          <w:sz w:val="24"/>
          <w:vertAlign w:val="superscript"/>
        </w:rPr>
        <w:t>13</w:t>
      </w:r>
      <w:r w:rsidR="00DF44F9" w:rsidRPr="00DF44F9">
        <w:rPr>
          <w:rFonts w:eastAsia="仿宋_GB2312" w:hint="eastAsia"/>
          <w:sz w:val="24"/>
          <w:vertAlign w:val="superscript"/>
        </w:rPr>
        <w:t>]</w:t>
      </w:r>
      <w:r w:rsidRPr="00DF44F9">
        <w:rPr>
          <w:rFonts w:eastAsia="仿宋_GB2312" w:hint="eastAsia"/>
          <w:sz w:val="24"/>
        </w:rPr>
        <w:t>，它具有加法同态性。</w:t>
      </w:r>
    </w:p>
    <w:p w14:paraId="1EDC8B18" w14:textId="72029AEE" w:rsidR="004078B1" w:rsidRPr="00695888" w:rsidRDefault="00C535D5" w:rsidP="00101F27">
      <w:pPr>
        <w:pStyle w:val="2"/>
        <w:spacing w:afterLines="50" w:after="156" w:line="276" w:lineRule="auto"/>
      </w:pPr>
      <w:bookmarkStart w:id="11" w:name="_Toc530092421"/>
      <w:r w:rsidRPr="00C535D5">
        <w:rPr>
          <w:rFonts w:ascii="Times New Roman" w:hAnsi="Times New Roman"/>
        </w:rPr>
        <w:t>3.2</w:t>
      </w:r>
      <w:r>
        <w:t xml:space="preserve"> </w:t>
      </w:r>
      <w:r w:rsidR="00DC3F28">
        <w:t>节点间共识机制</w:t>
      </w:r>
      <w:bookmarkEnd w:id="11"/>
    </w:p>
    <w:p w14:paraId="4B276C34" w14:textId="402A35AD" w:rsidR="007F7076" w:rsidRPr="00DF44F9" w:rsidRDefault="007F7076" w:rsidP="00101F27">
      <w:pPr>
        <w:pStyle w:val="20"/>
        <w:spacing w:afterLines="50" w:after="156" w:line="276" w:lineRule="auto"/>
        <w:ind w:firstLineChars="0"/>
        <w:rPr>
          <w:rFonts w:eastAsia="仿宋_GB2312"/>
        </w:rPr>
      </w:pPr>
      <w:r w:rsidRPr="007F7076">
        <w:rPr>
          <w:rFonts w:ascii="Times New Roman" w:eastAsia="仿宋_GB2312" w:hint="eastAsia"/>
        </w:rPr>
        <w:t>共识机制本质上是一套博弈系统</w:t>
      </w:r>
      <w:r w:rsidRPr="007F7076">
        <w:rPr>
          <w:rFonts w:ascii="Times New Roman" w:eastAsia="仿宋_GB2312" w:hint="eastAsia"/>
        </w:rPr>
        <w:t>:</w:t>
      </w:r>
      <w:r w:rsidRPr="007F7076">
        <w:rPr>
          <w:rFonts w:ascii="Times New Roman" w:eastAsia="仿宋_GB2312" w:hint="eastAsia"/>
        </w:rPr>
        <w:t>共识的产生需要付出一定的代价，矿工努力工作后能获得有效的奖励，通过一奖一罚的博弈保证系统稳定实施。现存的共识机制，在应用层面比较专注于某一特定场景并存在一定程度的短板。比如</w:t>
      </w:r>
      <w:r w:rsidRPr="007F7076">
        <w:rPr>
          <w:rFonts w:ascii="Times New Roman" w:eastAsia="仿宋_GB2312" w:hint="eastAsia"/>
        </w:rPr>
        <w:t>PBFT</w:t>
      </w:r>
      <w:r w:rsidRPr="007F7076">
        <w:rPr>
          <w:rFonts w:ascii="Times New Roman" w:eastAsia="仿宋_GB2312" w:hint="eastAsia"/>
        </w:rPr>
        <w:t>比较适用于联盟网络的共享账本技术，</w:t>
      </w:r>
      <w:r w:rsidRPr="007F7076">
        <w:rPr>
          <w:rFonts w:ascii="Times New Roman" w:eastAsia="仿宋_GB2312" w:hint="eastAsia"/>
        </w:rPr>
        <w:t>POW</w:t>
      </w:r>
      <w:r w:rsidRPr="007F7076">
        <w:rPr>
          <w:rFonts w:ascii="Times New Roman" w:eastAsia="仿宋_GB2312" w:hint="eastAsia"/>
        </w:rPr>
        <w:t>能耗较高、</w:t>
      </w:r>
      <w:r w:rsidRPr="007F7076">
        <w:rPr>
          <w:rFonts w:ascii="Times New Roman" w:eastAsia="仿宋_GB2312" w:hint="eastAsia"/>
        </w:rPr>
        <w:t>POS</w:t>
      </w:r>
      <w:r w:rsidRPr="007F7076">
        <w:rPr>
          <w:rFonts w:ascii="Times New Roman" w:eastAsia="仿宋_GB2312" w:hint="eastAsia"/>
        </w:rPr>
        <w:t>存在中心恶意干涉的可能性等</w:t>
      </w:r>
      <w:r w:rsidR="00DF44F9">
        <w:rPr>
          <w:rFonts w:ascii="Times New Roman" w:eastAsia="仿宋_GB2312" w:hint="eastAsia"/>
          <w:vertAlign w:val="superscript"/>
        </w:rPr>
        <w:t>[</w:t>
      </w:r>
      <w:r w:rsidR="00DF44F9">
        <w:rPr>
          <w:rFonts w:ascii="Times New Roman" w:eastAsia="仿宋_GB2312"/>
          <w:vertAlign w:val="superscript"/>
        </w:rPr>
        <w:t>14</w:t>
      </w:r>
      <w:r w:rsidR="00DF44F9" w:rsidRPr="00406EE1">
        <w:rPr>
          <w:rFonts w:ascii="Times New Roman" w:eastAsia="仿宋_GB2312" w:hint="eastAsia"/>
          <w:vertAlign w:val="superscript"/>
        </w:rPr>
        <w:t>]</w:t>
      </w:r>
      <w:r w:rsidRPr="007F7076">
        <w:rPr>
          <w:rFonts w:ascii="Times New Roman" w:eastAsia="仿宋_GB2312" w:hint="eastAsia"/>
        </w:rPr>
        <w:t>。</w:t>
      </w:r>
    </w:p>
    <w:p w14:paraId="1F60D205" w14:textId="426EF63C" w:rsidR="00A1296B" w:rsidRDefault="007F7076" w:rsidP="00101F27">
      <w:pPr>
        <w:pStyle w:val="20"/>
        <w:spacing w:afterLines="50" w:after="156" w:line="276" w:lineRule="auto"/>
        <w:ind w:firstLineChars="0"/>
        <w:rPr>
          <w:rFonts w:ascii="Times New Roman" w:eastAsia="仿宋_GB2312"/>
        </w:rPr>
      </w:pPr>
      <w:r w:rsidRPr="007F7076">
        <w:rPr>
          <w:rFonts w:ascii="Times New Roman" w:eastAsia="仿宋_GB2312" w:hint="eastAsia"/>
        </w:rPr>
        <w:t>在当前的技术背景下，功能过于全面的共识算法无法真正可用。在新一代区块链共识机制的设计过程中，根据实际应用场景，有的放矢的选择去中心化、节能、安全等设计原则，对一些原则支持强弱进行取舍，将一定程度上升系统的整体运行效率。因此，在新一代的区块链系统设计中，可插拔的共识机制可能是未来发展的主要方向</w:t>
      </w:r>
      <w:r w:rsidRPr="007F7076">
        <w:rPr>
          <w:rFonts w:ascii="Times New Roman" w:eastAsia="仿宋_GB2312" w:hint="eastAsia"/>
        </w:rPr>
        <w:t>:</w:t>
      </w:r>
      <w:r w:rsidRPr="007F7076">
        <w:rPr>
          <w:rFonts w:ascii="Times New Roman" w:eastAsia="仿宋_GB2312" w:hint="eastAsia"/>
        </w:rPr>
        <w:t>在区块链解决方案中，应该实现兼容多种共识算法，在实际业务落</w:t>
      </w:r>
      <w:r w:rsidRPr="007F7076">
        <w:rPr>
          <w:rFonts w:ascii="Times New Roman" w:eastAsia="仿宋_GB2312" w:hint="eastAsia"/>
        </w:rPr>
        <w:lastRenderedPageBreak/>
        <w:t>地中有选择性的使用一种最合适的共识机制，甚至整个网络具备让开发者自定义共识机制的能力。</w:t>
      </w:r>
    </w:p>
    <w:p w14:paraId="50811B6C" w14:textId="2E5A0045" w:rsidR="00B5673C" w:rsidRPr="00695888" w:rsidRDefault="00B5673C" w:rsidP="00101F27">
      <w:pPr>
        <w:pStyle w:val="20"/>
        <w:spacing w:afterLines="50" w:after="156" w:line="276" w:lineRule="auto"/>
        <w:ind w:firstLineChars="0"/>
        <w:rPr>
          <w:rFonts w:ascii="Times New Roman" w:eastAsia="仿宋_GB2312"/>
        </w:rPr>
      </w:pPr>
      <w:r w:rsidRPr="00B5673C">
        <w:rPr>
          <w:rFonts w:ascii="Times New Roman" w:eastAsia="仿宋_GB2312" w:hint="eastAsia"/>
        </w:rPr>
        <w:t>共识机制在区块链中扮演着核心的地位，决定了谁有记账的权利，以及记账权利的选择过程和理由，因此一直是区块链技术研究的重点。常见的共识机制包括</w:t>
      </w:r>
      <w:r w:rsidRPr="00B5673C">
        <w:rPr>
          <w:rFonts w:ascii="Times New Roman" w:eastAsia="仿宋_GB2312" w:hint="eastAsia"/>
        </w:rPr>
        <w:t>PoW</w:t>
      </w:r>
      <w:r w:rsidRPr="00B5673C">
        <w:rPr>
          <w:rFonts w:ascii="Times New Roman" w:eastAsia="仿宋_GB2312" w:hint="eastAsia"/>
        </w:rPr>
        <w:t>、</w:t>
      </w:r>
      <w:r w:rsidRPr="00B5673C">
        <w:rPr>
          <w:rFonts w:ascii="Times New Roman" w:eastAsia="仿宋_GB2312" w:hint="eastAsia"/>
        </w:rPr>
        <w:t>PoS</w:t>
      </w:r>
      <w:r w:rsidRPr="00B5673C">
        <w:rPr>
          <w:rFonts w:ascii="Times New Roman" w:eastAsia="仿宋_GB2312" w:hint="eastAsia"/>
        </w:rPr>
        <w:t>、</w:t>
      </w:r>
      <w:r w:rsidRPr="00B5673C">
        <w:rPr>
          <w:rFonts w:ascii="Times New Roman" w:eastAsia="仿宋_GB2312" w:hint="eastAsia"/>
        </w:rPr>
        <w:t>DPoS</w:t>
      </w:r>
      <w:r w:rsidRPr="00B5673C">
        <w:rPr>
          <w:rFonts w:ascii="Times New Roman" w:eastAsia="仿宋_GB2312" w:hint="eastAsia"/>
        </w:rPr>
        <w:t>、拜占庭容错</w:t>
      </w:r>
      <w:r w:rsidR="00DF44F9">
        <w:rPr>
          <w:rFonts w:ascii="Times New Roman" w:eastAsia="仿宋_GB2312" w:hint="eastAsia"/>
          <w:vertAlign w:val="superscript"/>
        </w:rPr>
        <w:t>[</w:t>
      </w:r>
      <w:r w:rsidR="00DF44F9">
        <w:rPr>
          <w:rFonts w:ascii="Times New Roman" w:eastAsia="仿宋_GB2312"/>
          <w:vertAlign w:val="superscript"/>
        </w:rPr>
        <w:t>15</w:t>
      </w:r>
      <w:r w:rsidR="00DF44F9" w:rsidRPr="00406EE1">
        <w:rPr>
          <w:rFonts w:ascii="Times New Roman" w:eastAsia="仿宋_GB2312" w:hint="eastAsia"/>
          <w:vertAlign w:val="superscript"/>
        </w:rPr>
        <w:t>]</w:t>
      </w:r>
      <w:r w:rsidRPr="00B5673C">
        <w:rPr>
          <w:rFonts w:ascii="Times New Roman" w:eastAsia="仿宋_GB2312" w:hint="eastAsia"/>
        </w:rPr>
        <w:t>等，根据适用场景的不同，也呈现出不同的优势和劣势。单一共识机制，各自有其缺陷，例如</w:t>
      </w:r>
      <w:r w:rsidRPr="00B5673C">
        <w:rPr>
          <w:rFonts w:ascii="Times New Roman" w:eastAsia="仿宋_GB2312" w:hint="eastAsia"/>
        </w:rPr>
        <w:t>PoS</w:t>
      </w:r>
      <w:r w:rsidRPr="00B5673C">
        <w:rPr>
          <w:rFonts w:ascii="Times New Roman" w:eastAsia="仿宋_GB2312" w:hint="eastAsia"/>
        </w:rPr>
        <w:t>依赖代币且安全性脆弱，</w:t>
      </w:r>
      <w:r w:rsidRPr="00B5673C">
        <w:rPr>
          <w:rFonts w:ascii="Times New Roman" w:eastAsia="仿宋_GB2312" w:hint="eastAsia"/>
        </w:rPr>
        <w:t>PoW</w:t>
      </w:r>
      <w:r w:rsidRPr="00B5673C">
        <w:rPr>
          <w:rFonts w:ascii="Times New Roman" w:eastAsia="仿宋_GB2312" w:hint="eastAsia"/>
        </w:rPr>
        <w:t>非终局且能耗较高。为提升效率，需在安全性、可靠性、开放性等方面进行取舍。区块链正呈现出根据场景切换共识机制的趋势，并且将从单一的共识机制向多类混合的共识机制演进，运行过程中支持共识机制动态可配置，或系统根据当前需要自动选择相符的共识机制。</w:t>
      </w:r>
    </w:p>
    <w:p w14:paraId="3185E650" w14:textId="06FBA37B" w:rsidR="004078B1" w:rsidRPr="00695888" w:rsidRDefault="00C535D5" w:rsidP="00101F27">
      <w:pPr>
        <w:pStyle w:val="2"/>
        <w:spacing w:afterLines="50" w:after="156" w:line="276" w:lineRule="auto"/>
      </w:pPr>
      <w:bookmarkStart w:id="12" w:name="_Toc530092422"/>
      <w:r>
        <w:rPr>
          <w:rFonts w:ascii="Times New Roman" w:hAnsi="Times New Roman"/>
        </w:rPr>
        <w:t>3.3</w:t>
      </w:r>
      <w:r w:rsidR="004078B1" w:rsidRPr="00C535D5">
        <w:rPr>
          <w:rFonts w:ascii="Times New Roman" w:hAnsi="Times New Roman"/>
        </w:rPr>
        <w:t xml:space="preserve"> </w:t>
      </w:r>
      <w:r w:rsidR="00DC3F28">
        <w:rPr>
          <w:rFonts w:ascii="Times New Roman" w:hAnsi="Times New Roman"/>
        </w:rPr>
        <w:t>智能合约</w:t>
      </w:r>
      <w:bookmarkEnd w:id="12"/>
    </w:p>
    <w:p w14:paraId="5F7D98EA" w14:textId="4DC92969" w:rsidR="009F312C" w:rsidRPr="009F312C" w:rsidRDefault="009F312C" w:rsidP="00101F27">
      <w:pPr>
        <w:pStyle w:val="20"/>
        <w:spacing w:afterLines="50" w:after="156" w:line="276" w:lineRule="auto"/>
        <w:ind w:firstLineChars="0"/>
        <w:rPr>
          <w:rFonts w:eastAsia="仿宋_GB2312"/>
        </w:rPr>
      </w:pPr>
      <w:r w:rsidRPr="009F312C">
        <w:rPr>
          <w:rFonts w:eastAsia="仿宋_GB2312" w:hint="eastAsia"/>
        </w:rPr>
        <w:t>智能合约是一种可编程化的数字协议，当合约参与方满足触发条件后，合约条款将自动执行。智能合约的加入，为区块链带来了新的契机，保障部署在区块链上的合同条款可以实现自动、去中心化</w:t>
      </w:r>
      <w:r w:rsidR="00DF44F9">
        <w:rPr>
          <w:rFonts w:ascii="Times New Roman" w:eastAsia="仿宋_GB2312" w:hint="eastAsia"/>
          <w:vertAlign w:val="superscript"/>
        </w:rPr>
        <w:t>[</w:t>
      </w:r>
      <w:r w:rsidR="00DF44F9">
        <w:rPr>
          <w:rFonts w:ascii="Times New Roman" w:eastAsia="仿宋_GB2312"/>
          <w:vertAlign w:val="superscript"/>
        </w:rPr>
        <w:t>16</w:t>
      </w:r>
      <w:r w:rsidR="00DF44F9" w:rsidRPr="00406EE1">
        <w:rPr>
          <w:rFonts w:ascii="Times New Roman" w:eastAsia="仿宋_GB2312" w:hint="eastAsia"/>
          <w:vertAlign w:val="superscript"/>
        </w:rPr>
        <w:t>]</w:t>
      </w:r>
      <w:r w:rsidRPr="009F312C">
        <w:rPr>
          <w:rFonts w:eastAsia="仿宋_GB2312" w:hint="eastAsia"/>
        </w:rPr>
        <w:t>的计算，从而为诸多领域</w:t>
      </w:r>
      <w:r w:rsidRPr="009F312C">
        <w:rPr>
          <w:rFonts w:eastAsia="仿宋_GB2312" w:hint="eastAsia"/>
        </w:rPr>
        <w:t>(</w:t>
      </w:r>
      <w:r w:rsidRPr="009F312C">
        <w:rPr>
          <w:rFonts w:eastAsia="仿宋_GB2312" w:hint="eastAsia"/>
        </w:rPr>
        <w:t>尤其针对流程复杂繁琐、效率低下的领域</w:t>
      </w:r>
      <w:r w:rsidRPr="009F312C">
        <w:rPr>
          <w:rFonts w:eastAsia="仿宋_GB2312" w:hint="eastAsia"/>
        </w:rPr>
        <w:t>)</w:t>
      </w:r>
      <w:r w:rsidRPr="009F312C">
        <w:rPr>
          <w:rFonts w:eastAsia="仿宋_GB2312" w:hint="eastAsia"/>
        </w:rPr>
        <w:t>的效率升、成本控制起到不可忽视的作用。</w:t>
      </w:r>
    </w:p>
    <w:p w14:paraId="70602458" w14:textId="77777777" w:rsidR="009F312C" w:rsidRPr="009F312C" w:rsidRDefault="009F312C" w:rsidP="00101F27">
      <w:pPr>
        <w:pStyle w:val="20"/>
        <w:spacing w:afterLines="50" w:after="156" w:line="276" w:lineRule="auto"/>
        <w:ind w:firstLineChars="0"/>
        <w:rPr>
          <w:rFonts w:eastAsia="仿宋_GB2312"/>
        </w:rPr>
      </w:pPr>
      <w:r w:rsidRPr="009F312C">
        <w:rPr>
          <w:rFonts w:eastAsia="仿宋_GB2312" w:hint="eastAsia"/>
        </w:rPr>
        <w:t>智能合约应用是否丰富，取决于智能合约自身及其所在区块链对于智能合约应用的支撑能力，而智能合约的开发和执行效率则取决于开发语言和执行虚拟机。在目前的生态系统中，智能合约的开发语言不够规范，为了适应智能合约，需要创造新的合约语言或为现有语言增加形式更为严格的规范和校验。智能合约在轻量级的执行环境中将实现快速的启动时间和较高的执行效率。</w:t>
      </w:r>
    </w:p>
    <w:p w14:paraId="10528024" w14:textId="77777777" w:rsidR="00B23A63" w:rsidRDefault="009F312C" w:rsidP="00101F27">
      <w:pPr>
        <w:pStyle w:val="20"/>
        <w:spacing w:afterLines="50" w:after="156" w:line="276" w:lineRule="auto"/>
        <w:ind w:firstLineChars="0"/>
        <w:rPr>
          <w:rFonts w:eastAsia="仿宋_GB2312"/>
        </w:rPr>
      </w:pPr>
      <w:r w:rsidRPr="009F312C">
        <w:rPr>
          <w:rFonts w:eastAsia="仿宋_GB2312" w:hint="eastAsia"/>
        </w:rPr>
        <w:t>智能合约的发展方向包括如下几点</w:t>
      </w:r>
      <w:r w:rsidRPr="009F312C">
        <w:rPr>
          <w:rFonts w:eastAsia="仿宋_GB2312" w:hint="eastAsia"/>
        </w:rPr>
        <w:t>:</w:t>
      </w:r>
    </w:p>
    <w:p w14:paraId="05819963" w14:textId="30D775FC" w:rsidR="00B23A63" w:rsidRDefault="009F312C" w:rsidP="00B23A63">
      <w:pPr>
        <w:pStyle w:val="20"/>
        <w:numPr>
          <w:ilvl w:val="0"/>
          <w:numId w:val="11"/>
        </w:numPr>
        <w:spacing w:afterLines="50" w:after="156" w:line="276" w:lineRule="auto"/>
        <w:ind w:firstLineChars="0"/>
        <w:rPr>
          <w:rFonts w:eastAsia="仿宋_GB2312" w:hint="eastAsia"/>
        </w:rPr>
      </w:pPr>
      <w:r w:rsidRPr="009F312C">
        <w:rPr>
          <w:rFonts w:eastAsia="仿宋_GB2312" w:hint="eastAsia"/>
        </w:rPr>
        <w:t>可插拔的执行环境架构</w:t>
      </w:r>
      <w:r w:rsidRPr="009F312C">
        <w:rPr>
          <w:rFonts w:eastAsia="仿宋_GB2312" w:hint="eastAsia"/>
        </w:rPr>
        <w:t>:</w:t>
      </w:r>
      <w:r w:rsidRPr="009F312C">
        <w:rPr>
          <w:rFonts w:eastAsia="仿宋_GB2312" w:hint="eastAsia"/>
        </w:rPr>
        <w:t>默认的执行环境应该不提供持久化存储，让合约默认是一种类似于微服务的无状态函数，从而直接进行并发处理。</w:t>
      </w:r>
    </w:p>
    <w:p w14:paraId="5852C6F9" w14:textId="77777777" w:rsidR="00B23A63" w:rsidRDefault="009F312C" w:rsidP="00B23A63">
      <w:pPr>
        <w:pStyle w:val="20"/>
        <w:numPr>
          <w:ilvl w:val="0"/>
          <w:numId w:val="11"/>
        </w:numPr>
        <w:spacing w:afterLines="50" w:after="156" w:line="276" w:lineRule="auto"/>
        <w:ind w:firstLineChars="0"/>
        <w:rPr>
          <w:rFonts w:eastAsia="仿宋_GB2312" w:hint="eastAsia"/>
        </w:rPr>
      </w:pPr>
      <w:r w:rsidRPr="009F312C">
        <w:rPr>
          <w:rFonts w:eastAsia="仿宋_GB2312" w:hint="eastAsia"/>
        </w:rPr>
        <w:t>明示化的调用关系</w:t>
      </w:r>
      <w:r w:rsidRPr="009F312C">
        <w:rPr>
          <w:rFonts w:eastAsia="仿宋_GB2312" w:hint="eastAsia"/>
        </w:rPr>
        <w:t>:</w:t>
      </w:r>
      <w:r w:rsidRPr="009F312C">
        <w:rPr>
          <w:rFonts w:eastAsia="仿宋_GB2312" w:hint="eastAsia"/>
        </w:rPr>
        <w:t>即只提供静态调用的功能，从而使得程序的调用关系可以在运行它之前就整理清楚。</w:t>
      </w:r>
    </w:p>
    <w:p w14:paraId="15015DF9" w14:textId="77777777" w:rsidR="00B23A63" w:rsidRDefault="009F312C" w:rsidP="00B23A63">
      <w:pPr>
        <w:pStyle w:val="20"/>
        <w:numPr>
          <w:ilvl w:val="0"/>
          <w:numId w:val="11"/>
        </w:numPr>
        <w:spacing w:afterLines="50" w:after="156" w:line="276" w:lineRule="auto"/>
        <w:ind w:firstLineChars="0"/>
        <w:rPr>
          <w:rFonts w:eastAsia="仿宋_GB2312" w:hint="eastAsia"/>
        </w:rPr>
      </w:pPr>
      <w:r w:rsidRPr="00B23A63">
        <w:rPr>
          <w:rFonts w:eastAsia="仿宋_GB2312" w:hint="eastAsia"/>
        </w:rPr>
        <w:t>可链外存储的合约代码</w:t>
      </w:r>
      <w:r w:rsidRPr="00B23A63">
        <w:rPr>
          <w:rFonts w:eastAsia="仿宋_GB2312" w:hint="eastAsia"/>
        </w:rPr>
        <w:t>:</w:t>
      </w:r>
      <w:r w:rsidRPr="00B23A63">
        <w:rPr>
          <w:rFonts w:eastAsia="仿宋_GB2312" w:hint="eastAsia"/>
        </w:rPr>
        <w:t>通过链上存储散列值、链外存储合约代码实现存储空间的扩展性。</w:t>
      </w:r>
    </w:p>
    <w:p w14:paraId="335F2DEB" w14:textId="707ED758" w:rsidR="009F312C" w:rsidRPr="00B23A63" w:rsidRDefault="009F312C" w:rsidP="00B23A63">
      <w:pPr>
        <w:pStyle w:val="20"/>
        <w:numPr>
          <w:ilvl w:val="0"/>
          <w:numId w:val="11"/>
        </w:numPr>
        <w:spacing w:afterLines="50" w:after="156" w:line="276" w:lineRule="auto"/>
        <w:ind w:firstLineChars="0"/>
        <w:rPr>
          <w:rFonts w:eastAsia="仿宋_GB2312"/>
        </w:rPr>
      </w:pPr>
      <w:r w:rsidRPr="00B23A63">
        <w:rPr>
          <w:rFonts w:eastAsia="仿宋_GB2312" w:hint="eastAsia"/>
        </w:rPr>
        <w:t>低耦合度的设计</w:t>
      </w:r>
      <w:r w:rsidRPr="00B23A63">
        <w:rPr>
          <w:rFonts w:eastAsia="仿宋_GB2312" w:hint="eastAsia"/>
        </w:rPr>
        <w:t>:</w:t>
      </w:r>
      <w:r w:rsidRPr="00B23A63">
        <w:rPr>
          <w:rFonts w:eastAsia="仿宋_GB2312" w:hint="eastAsia"/>
        </w:rPr>
        <w:t>降低合约语言、执行环境、区块链之间的耦合度，提高智能合约系统的通用性</w:t>
      </w:r>
      <w:r w:rsidRPr="00B23A63">
        <w:rPr>
          <w:rFonts w:eastAsia="仿宋_GB2312" w:hint="eastAsia"/>
        </w:rPr>
        <w:t>;5)</w:t>
      </w:r>
      <w:r w:rsidRPr="00B23A63">
        <w:rPr>
          <w:rFonts w:eastAsia="仿宋_GB2312" w:hint="eastAsia"/>
        </w:rPr>
        <w:t>完整安全的防护体系</w:t>
      </w:r>
      <w:r w:rsidRPr="00B23A63">
        <w:rPr>
          <w:rFonts w:eastAsia="仿宋_GB2312" w:hint="eastAsia"/>
        </w:rPr>
        <w:t>:</w:t>
      </w:r>
      <w:r w:rsidRPr="00B23A63">
        <w:rPr>
          <w:rFonts w:eastAsia="仿宋_GB2312" w:hint="eastAsia"/>
        </w:rPr>
        <w:t>代码定型与发布时的验证与检查，节点在执行合约中的动态验证，合约执行完毕的合理性判断，相关利益方的申诉机制与自动判决技术</w:t>
      </w:r>
      <w:r w:rsidR="00DF44F9" w:rsidRPr="00B23A63">
        <w:rPr>
          <w:rFonts w:ascii="Times New Roman" w:eastAsia="仿宋_GB2312" w:hint="eastAsia"/>
          <w:vertAlign w:val="superscript"/>
        </w:rPr>
        <w:t>[</w:t>
      </w:r>
      <w:r w:rsidR="00DF44F9" w:rsidRPr="00B23A63">
        <w:rPr>
          <w:rFonts w:ascii="Times New Roman" w:eastAsia="仿宋_GB2312"/>
          <w:vertAlign w:val="superscript"/>
        </w:rPr>
        <w:t>17</w:t>
      </w:r>
      <w:r w:rsidR="00DF44F9" w:rsidRPr="00B23A63">
        <w:rPr>
          <w:rFonts w:ascii="Times New Roman" w:eastAsia="仿宋_GB2312" w:hint="eastAsia"/>
          <w:vertAlign w:val="superscript"/>
        </w:rPr>
        <w:t>]</w:t>
      </w:r>
      <w:r w:rsidRPr="00B23A63">
        <w:rPr>
          <w:rFonts w:eastAsia="仿宋_GB2312" w:hint="eastAsia"/>
        </w:rPr>
        <w:t>。</w:t>
      </w:r>
    </w:p>
    <w:p w14:paraId="6C5A0EAA" w14:textId="5E285F2C" w:rsidR="00404C38" w:rsidRPr="00F90280" w:rsidRDefault="00151500" w:rsidP="00DF1708">
      <w:pPr>
        <w:pStyle w:val="20"/>
        <w:spacing w:afterLines="50" w:after="156" w:line="276" w:lineRule="auto"/>
        <w:ind w:firstLineChars="0"/>
        <w:rPr>
          <w:rFonts w:eastAsia="仿宋_GB2312" w:hint="eastAsia"/>
        </w:rPr>
      </w:pPr>
      <w:r w:rsidRPr="00F90280">
        <w:rPr>
          <w:rFonts w:eastAsia="仿宋_GB2312" w:hint="eastAsia"/>
        </w:rPr>
        <w:t>智能合约根据图灵完备与否可以分为两类，即图灵完备和非图灵完备。影响实现图灵完备的常见原因包括</w:t>
      </w:r>
      <w:r w:rsidRPr="00F90280">
        <w:rPr>
          <w:rFonts w:eastAsia="仿宋_GB2312" w:hint="eastAsia"/>
        </w:rPr>
        <w:t>:</w:t>
      </w:r>
      <w:r w:rsidRPr="00F90280">
        <w:rPr>
          <w:rFonts w:eastAsia="仿宋_GB2312" w:hint="eastAsia"/>
        </w:rPr>
        <w:t>循环或递归受限、无法实现数组或更复杂的数据结</w:t>
      </w:r>
      <w:r w:rsidRPr="00F90280">
        <w:rPr>
          <w:rFonts w:eastAsia="仿宋_GB2312" w:hint="eastAsia"/>
        </w:rPr>
        <w:lastRenderedPageBreak/>
        <w:t>构等。图灵完备的智能合约有较强适应性，可以对逻辑较复杂的业务操作进行编程，但有陷入死循环的可能。对比而言，图灵不完备的智能合约虽然不能进行复杂逻辑操作，但更加简单、高效和安全。</w:t>
      </w:r>
    </w:p>
    <w:tbl>
      <w:tblPr>
        <w:tblStyle w:val="af2"/>
        <w:tblW w:w="0" w:type="auto"/>
        <w:jc w:val="center"/>
        <w:tblLook w:val="04A0" w:firstRow="1" w:lastRow="0" w:firstColumn="1" w:lastColumn="0" w:noHBand="0" w:noVBand="1"/>
      </w:tblPr>
      <w:tblGrid>
        <w:gridCol w:w="2830"/>
        <w:gridCol w:w="2140"/>
        <w:gridCol w:w="2485"/>
      </w:tblGrid>
      <w:tr w:rsidR="00351B4C" w:rsidRPr="00351B4C" w14:paraId="46EFD049" w14:textId="77777777" w:rsidTr="00351B4C">
        <w:trPr>
          <w:trHeight w:val="324"/>
          <w:jc w:val="center"/>
        </w:trPr>
        <w:tc>
          <w:tcPr>
            <w:tcW w:w="2830" w:type="dxa"/>
          </w:tcPr>
          <w:p w14:paraId="16F72658" w14:textId="3C1D5F03"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区块链平台</w:t>
            </w:r>
          </w:p>
        </w:tc>
        <w:tc>
          <w:tcPr>
            <w:tcW w:w="2140" w:type="dxa"/>
          </w:tcPr>
          <w:p w14:paraId="2286C980" w14:textId="2A323E23"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是否图灵完备</w:t>
            </w:r>
          </w:p>
        </w:tc>
        <w:tc>
          <w:tcPr>
            <w:tcW w:w="2485" w:type="dxa"/>
          </w:tcPr>
          <w:p w14:paraId="27ECEA93" w14:textId="1852E3BB"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开发语言</w:t>
            </w:r>
          </w:p>
        </w:tc>
      </w:tr>
      <w:tr w:rsidR="00351B4C" w:rsidRPr="00351B4C" w14:paraId="5865EDF5" w14:textId="77777777" w:rsidTr="00351B4C">
        <w:trPr>
          <w:trHeight w:val="324"/>
          <w:jc w:val="center"/>
        </w:trPr>
        <w:tc>
          <w:tcPr>
            <w:tcW w:w="2830" w:type="dxa"/>
          </w:tcPr>
          <w:p w14:paraId="791653E9" w14:textId="3EF73B33"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比特币</w:t>
            </w:r>
          </w:p>
        </w:tc>
        <w:tc>
          <w:tcPr>
            <w:tcW w:w="2140" w:type="dxa"/>
          </w:tcPr>
          <w:p w14:paraId="689E1837" w14:textId="2DA6EB32"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不完备</w:t>
            </w:r>
          </w:p>
        </w:tc>
        <w:tc>
          <w:tcPr>
            <w:tcW w:w="2485" w:type="dxa"/>
          </w:tcPr>
          <w:p w14:paraId="1413D884" w14:textId="50B6388E"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 xml:space="preserve">Bitcoin </w:t>
            </w:r>
            <w:r w:rsidRPr="00351B4C">
              <w:rPr>
                <w:rFonts w:eastAsia="仿宋_GB2312" w:hint="eastAsia"/>
                <w:sz w:val="22"/>
              </w:rPr>
              <w:t>Script</w:t>
            </w:r>
          </w:p>
        </w:tc>
      </w:tr>
      <w:tr w:rsidR="00351B4C" w:rsidRPr="00351B4C" w14:paraId="6163E390" w14:textId="77777777" w:rsidTr="00351B4C">
        <w:trPr>
          <w:trHeight w:val="324"/>
          <w:jc w:val="center"/>
        </w:trPr>
        <w:tc>
          <w:tcPr>
            <w:tcW w:w="2830" w:type="dxa"/>
          </w:tcPr>
          <w:p w14:paraId="5966BE13" w14:textId="79A484BC"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以太坊</w:t>
            </w:r>
          </w:p>
        </w:tc>
        <w:tc>
          <w:tcPr>
            <w:tcW w:w="2140" w:type="dxa"/>
          </w:tcPr>
          <w:p w14:paraId="5596B239" w14:textId="378528BE"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完备</w:t>
            </w:r>
          </w:p>
        </w:tc>
        <w:tc>
          <w:tcPr>
            <w:tcW w:w="2485" w:type="dxa"/>
          </w:tcPr>
          <w:p w14:paraId="11400DF3" w14:textId="0A78D206"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Solidity</w:t>
            </w:r>
          </w:p>
        </w:tc>
      </w:tr>
      <w:tr w:rsidR="00351B4C" w:rsidRPr="00351B4C" w14:paraId="0C4E255E" w14:textId="77777777" w:rsidTr="00351B4C">
        <w:trPr>
          <w:trHeight w:val="324"/>
          <w:jc w:val="center"/>
        </w:trPr>
        <w:tc>
          <w:tcPr>
            <w:tcW w:w="2830" w:type="dxa"/>
          </w:tcPr>
          <w:p w14:paraId="501E05AB" w14:textId="1BB9F56C"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EOS</w:t>
            </w:r>
          </w:p>
        </w:tc>
        <w:tc>
          <w:tcPr>
            <w:tcW w:w="2140" w:type="dxa"/>
          </w:tcPr>
          <w:p w14:paraId="2ACC62B7" w14:textId="0FBBBE4C"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完备</w:t>
            </w:r>
          </w:p>
        </w:tc>
        <w:tc>
          <w:tcPr>
            <w:tcW w:w="2485" w:type="dxa"/>
          </w:tcPr>
          <w:p w14:paraId="7DF3C80A" w14:textId="308031FE"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C++</w:t>
            </w:r>
          </w:p>
        </w:tc>
      </w:tr>
      <w:tr w:rsidR="00351B4C" w:rsidRPr="00351B4C" w14:paraId="3FC6CBA3" w14:textId="77777777" w:rsidTr="00351B4C">
        <w:trPr>
          <w:trHeight w:val="313"/>
          <w:jc w:val="center"/>
        </w:trPr>
        <w:tc>
          <w:tcPr>
            <w:tcW w:w="2830" w:type="dxa"/>
          </w:tcPr>
          <w:p w14:paraId="2CFC32D5" w14:textId="06311FCD"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 xml:space="preserve">Hyperledger </w:t>
            </w:r>
            <w:r w:rsidRPr="00351B4C">
              <w:rPr>
                <w:rFonts w:eastAsia="仿宋_GB2312" w:hint="eastAsia"/>
                <w:b/>
                <w:sz w:val="22"/>
              </w:rPr>
              <w:t>Fabric</w:t>
            </w:r>
          </w:p>
        </w:tc>
        <w:tc>
          <w:tcPr>
            <w:tcW w:w="2140" w:type="dxa"/>
          </w:tcPr>
          <w:p w14:paraId="6236EB3F" w14:textId="500C08A4"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完备</w:t>
            </w:r>
          </w:p>
        </w:tc>
        <w:tc>
          <w:tcPr>
            <w:tcW w:w="2485" w:type="dxa"/>
          </w:tcPr>
          <w:p w14:paraId="6FEBAFDE" w14:textId="78B46599"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Go</w:t>
            </w:r>
          </w:p>
        </w:tc>
      </w:tr>
      <w:tr w:rsidR="00351B4C" w:rsidRPr="00351B4C" w14:paraId="525A1C87" w14:textId="77777777" w:rsidTr="00351B4C">
        <w:trPr>
          <w:trHeight w:val="324"/>
          <w:jc w:val="center"/>
        </w:trPr>
        <w:tc>
          <w:tcPr>
            <w:tcW w:w="2830" w:type="dxa"/>
          </w:tcPr>
          <w:p w14:paraId="487F0CF2" w14:textId="17507276"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 xml:space="preserve">Hyperledger </w:t>
            </w:r>
            <w:r w:rsidRPr="00351B4C">
              <w:rPr>
                <w:rFonts w:eastAsia="仿宋_GB2312" w:hint="eastAsia"/>
                <w:b/>
                <w:sz w:val="22"/>
              </w:rPr>
              <w:t>Sawtooth</w:t>
            </w:r>
          </w:p>
        </w:tc>
        <w:tc>
          <w:tcPr>
            <w:tcW w:w="2140" w:type="dxa"/>
          </w:tcPr>
          <w:p w14:paraId="4D208CDC" w14:textId="0443C9A6"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完备</w:t>
            </w:r>
          </w:p>
        </w:tc>
        <w:tc>
          <w:tcPr>
            <w:tcW w:w="2485" w:type="dxa"/>
          </w:tcPr>
          <w:p w14:paraId="74C8B1CE" w14:textId="379BA24C"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Python</w:t>
            </w:r>
          </w:p>
        </w:tc>
      </w:tr>
      <w:tr w:rsidR="00351B4C" w:rsidRPr="00351B4C" w14:paraId="3DDC238E" w14:textId="77777777" w:rsidTr="00351B4C">
        <w:trPr>
          <w:trHeight w:val="324"/>
          <w:jc w:val="center"/>
        </w:trPr>
        <w:tc>
          <w:tcPr>
            <w:tcW w:w="2830" w:type="dxa"/>
          </w:tcPr>
          <w:p w14:paraId="66054813" w14:textId="6B474141" w:rsidR="00151500" w:rsidRPr="00351B4C" w:rsidRDefault="00151500" w:rsidP="00101F27">
            <w:pPr>
              <w:pStyle w:val="20"/>
              <w:spacing w:afterLines="50" w:after="156" w:line="276" w:lineRule="auto"/>
              <w:ind w:firstLineChars="0" w:firstLine="0"/>
              <w:jc w:val="center"/>
              <w:rPr>
                <w:rFonts w:eastAsia="仿宋_GB2312"/>
                <w:b/>
                <w:sz w:val="22"/>
              </w:rPr>
            </w:pPr>
            <w:r w:rsidRPr="00351B4C">
              <w:rPr>
                <w:rFonts w:eastAsia="仿宋_GB2312"/>
                <w:b/>
                <w:sz w:val="22"/>
              </w:rPr>
              <w:t xml:space="preserve">R3 </w:t>
            </w:r>
            <w:r w:rsidRPr="00351B4C">
              <w:rPr>
                <w:rFonts w:eastAsia="仿宋_GB2312" w:hint="eastAsia"/>
                <w:b/>
                <w:sz w:val="22"/>
              </w:rPr>
              <w:t>Corda</w:t>
            </w:r>
          </w:p>
        </w:tc>
        <w:tc>
          <w:tcPr>
            <w:tcW w:w="2140" w:type="dxa"/>
          </w:tcPr>
          <w:p w14:paraId="73AAE35B" w14:textId="279F59EB"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完备</w:t>
            </w:r>
          </w:p>
        </w:tc>
        <w:tc>
          <w:tcPr>
            <w:tcW w:w="2485" w:type="dxa"/>
          </w:tcPr>
          <w:p w14:paraId="7DE10DD2" w14:textId="0832F125" w:rsidR="00151500" w:rsidRPr="00351B4C" w:rsidRDefault="00151500" w:rsidP="00101F27">
            <w:pPr>
              <w:pStyle w:val="20"/>
              <w:spacing w:afterLines="50" w:after="156" w:line="276" w:lineRule="auto"/>
              <w:ind w:firstLineChars="0" w:firstLine="0"/>
              <w:jc w:val="center"/>
              <w:rPr>
                <w:rFonts w:eastAsia="仿宋_GB2312"/>
                <w:sz w:val="22"/>
              </w:rPr>
            </w:pPr>
            <w:r w:rsidRPr="00351B4C">
              <w:rPr>
                <w:rFonts w:eastAsia="仿宋_GB2312"/>
                <w:sz w:val="22"/>
              </w:rPr>
              <w:t>Kotlin</w:t>
            </w:r>
            <w:r w:rsidRPr="00351B4C">
              <w:rPr>
                <w:rFonts w:eastAsia="仿宋_GB2312"/>
                <w:sz w:val="22"/>
              </w:rPr>
              <w:t>／</w:t>
            </w:r>
            <w:r w:rsidRPr="00351B4C">
              <w:rPr>
                <w:rFonts w:eastAsia="仿宋_GB2312" w:hint="eastAsia"/>
                <w:sz w:val="22"/>
              </w:rPr>
              <w:t>Java</w:t>
            </w:r>
          </w:p>
        </w:tc>
      </w:tr>
    </w:tbl>
    <w:p w14:paraId="55F1731D" w14:textId="32A424E6" w:rsidR="00404C38" w:rsidRPr="00351B4C" w:rsidRDefault="00351B4C" w:rsidP="00DF1708">
      <w:pPr>
        <w:pStyle w:val="20"/>
        <w:spacing w:afterLines="50" w:after="156" w:line="276" w:lineRule="auto"/>
        <w:ind w:firstLineChars="0" w:firstLine="440"/>
        <w:jc w:val="center"/>
        <w:rPr>
          <w:rFonts w:eastAsia="仿宋_GB2312" w:hint="eastAsia"/>
          <w:sz w:val="22"/>
        </w:rPr>
      </w:pPr>
      <w:r w:rsidRPr="00351B4C">
        <w:rPr>
          <w:rFonts w:eastAsia="仿宋_GB2312" w:hint="eastAsia"/>
          <w:sz w:val="22"/>
        </w:rPr>
        <w:t>表</w:t>
      </w:r>
      <w:r w:rsidRPr="00351B4C">
        <w:rPr>
          <w:rFonts w:eastAsia="仿宋_GB2312"/>
          <w:sz w:val="22"/>
        </w:rPr>
        <w:t xml:space="preserve">2 </w:t>
      </w:r>
      <w:r w:rsidRPr="00351B4C">
        <w:rPr>
          <w:rFonts w:eastAsia="仿宋_GB2312" w:hint="eastAsia"/>
          <w:sz w:val="22"/>
        </w:rPr>
        <w:t>部分</w:t>
      </w:r>
      <w:r w:rsidRPr="00351B4C">
        <w:rPr>
          <w:rFonts w:eastAsia="仿宋_GB2312"/>
          <w:sz w:val="22"/>
        </w:rPr>
        <w:t>区块链系统的智能合约特性</w:t>
      </w:r>
    </w:p>
    <w:p w14:paraId="5C75F3FC" w14:textId="637DDDF6" w:rsidR="002B583B" w:rsidRPr="009F312C" w:rsidRDefault="009F312C" w:rsidP="00101F27">
      <w:pPr>
        <w:pStyle w:val="20"/>
        <w:spacing w:afterLines="50" w:after="156" w:line="276" w:lineRule="auto"/>
        <w:ind w:firstLineChars="0"/>
        <w:rPr>
          <w:rFonts w:eastAsia="仿宋_GB2312"/>
        </w:rPr>
      </w:pPr>
      <w:r w:rsidRPr="009F312C">
        <w:rPr>
          <w:rFonts w:eastAsia="仿宋_GB2312" w:hint="eastAsia"/>
        </w:rPr>
        <w:t>当前智能合约的应用仍处于比较初级的阶段，智能合约成为区块链安全的“重灾区”。从历次智能合约漏洞引发的安全事件看，合约编写存在较多安全漏洞，对其安全性带来了巨大挑战。目前，提升智能合约安全性一般有几个思路</w:t>
      </w:r>
      <w:r w:rsidRPr="009F312C">
        <w:rPr>
          <w:rFonts w:eastAsia="仿宋_GB2312" w:hint="eastAsia"/>
        </w:rPr>
        <w:t>:</w:t>
      </w:r>
      <w:r w:rsidRPr="009F312C">
        <w:rPr>
          <w:rFonts w:eastAsia="仿宋_GB2312" w:hint="eastAsia"/>
        </w:rPr>
        <w:t>一是形式化验证</w:t>
      </w:r>
      <w:r w:rsidRPr="009F312C">
        <w:rPr>
          <w:rFonts w:eastAsia="仿宋_GB2312" w:hint="eastAsia"/>
        </w:rPr>
        <w:t>(FormalVerification)</w:t>
      </w:r>
      <w:r w:rsidRPr="009F312C">
        <w:rPr>
          <w:rFonts w:eastAsia="仿宋_GB2312" w:hint="eastAsia"/>
        </w:rPr>
        <w:t>。通过严密的数学证明来确保合约代码所表达的逻辑符合意图。此法逻辑严密，但难度较大，一般需要委托第三方专业机构进行审计。二是智能合约加密。智能合约不能被第三方明文读取，以此减少智能合约因逻辑上的安全漏洞而被攻击。此法成本较低，但无法用于开源应用。三是严格规范合约语言的语法格式。总结智能合约优秀模式，开发标准智能合约模板，以一定标准规范智能合约的编写可以提高智能合约质量，提高智能合约安全性</w:t>
      </w:r>
      <w:r w:rsidR="00DF44F9">
        <w:rPr>
          <w:rFonts w:ascii="Times New Roman" w:eastAsia="仿宋_GB2312" w:hint="eastAsia"/>
          <w:vertAlign w:val="superscript"/>
        </w:rPr>
        <w:t>[</w:t>
      </w:r>
      <w:r w:rsidR="00DF44F9">
        <w:rPr>
          <w:rFonts w:ascii="Times New Roman" w:eastAsia="仿宋_GB2312"/>
          <w:vertAlign w:val="superscript"/>
        </w:rPr>
        <w:t>18</w:t>
      </w:r>
      <w:r w:rsidR="00DF44F9" w:rsidRPr="00406EE1">
        <w:rPr>
          <w:rFonts w:ascii="Times New Roman" w:eastAsia="仿宋_GB2312" w:hint="eastAsia"/>
          <w:vertAlign w:val="superscript"/>
        </w:rPr>
        <w:t>]</w:t>
      </w:r>
      <w:r w:rsidRPr="009F312C">
        <w:rPr>
          <w:rFonts w:eastAsia="仿宋_GB2312" w:hint="eastAsia"/>
        </w:rPr>
        <w:t>。</w:t>
      </w:r>
    </w:p>
    <w:p w14:paraId="796A4947" w14:textId="3165C21C" w:rsidR="004078B1" w:rsidRPr="00695888" w:rsidRDefault="00C535D5" w:rsidP="00101F27">
      <w:pPr>
        <w:pStyle w:val="2"/>
        <w:spacing w:afterLines="50" w:after="156" w:line="276" w:lineRule="auto"/>
      </w:pPr>
      <w:bookmarkStart w:id="13" w:name="_Toc530092423"/>
      <w:r>
        <w:rPr>
          <w:rFonts w:ascii="Times New Roman" w:hAnsi="Times New Roman"/>
        </w:rPr>
        <w:t>3.4</w:t>
      </w:r>
      <w:r>
        <w:t xml:space="preserve"> </w:t>
      </w:r>
      <w:r w:rsidR="00115617">
        <w:t>隐私保护技术</w:t>
      </w:r>
      <w:bookmarkEnd w:id="13"/>
    </w:p>
    <w:p w14:paraId="07D4F419" w14:textId="4D184C85" w:rsidR="00FB7D9C" w:rsidRPr="00B23A63" w:rsidRDefault="00923CFF" w:rsidP="00B23A63">
      <w:pPr>
        <w:pStyle w:val="20"/>
        <w:spacing w:afterLines="50" w:after="156" w:line="276" w:lineRule="auto"/>
        <w:ind w:firstLineChars="0"/>
        <w:rPr>
          <w:rFonts w:eastAsia="仿宋_GB2312" w:hint="eastAsia"/>
          <w:szCs w:val="18"/>
        </w:rPr>
      </w:pPr>
      <w:r w:rsidRPr="00923CFF">
        <w:rPr>
          <w:rFonts w:ascii="Times New Roman" w:eastAsia="仿宋_GB2312" w:hint="eastAsia"/>
          <w:szCs w:val="18"/>
        </w:rPr>
        <w:t>在传统的信息系统中，隐私保护通常是指数据拥有者不愿意泄露的原始数据或者数据背后所具有的属性。而在区块链中，为了在不同节点之间达成共识，很多信息必须公开，以使各个节点之间同步。但是，另外一方面，在区块链系统中也有隐私保护的要求</w:t>
      </w:r>
      <w:r w:rsidR="00DF44F9">
        <w:rPr>
          <w:rFonts w:ascii="Times New Roman" w:eastAsia="仿宋_GB2312" w:hint="eastAsia"/>
          <w:vertAlign w:val="superscript"/>
        </w:rPr>
        <w:t>[</w:t>
      </w:r>
      <w:r w:rsidR="00DF44F9">
        <w:rPr>
          <w:rFonts w:ascii="Times New Roman" w:eastAsia="仿宋_GB2312"/>
          <w:vertAlign w:val="superscript"/>
        </w:rPr>
        <w:t>19</w:t>
      </w:r>
      <w:r w:rsidR="00DF44F9" w:rsidRPr="00406EE1">
        <w:rPr>
          <w:rFonts w:ascii="Times New Roman" w:eastAsia="仿宋_GB2312" w:hint="eastAsia"/>
          <w:vertAlign w:val="superscript"/>
        </w:rPr>
        <w:t>]</w:t>
      </w:r>
      <w:r w:rsidRPr="00923CFF">
        <w:rPr>
          <w:rFonts w:ascii="Times New Roman" w:eastAsia="仿宋_GB2312" w:hint="eastAsia"/>
          <w:szCs w:val="18"/>
        </w:rPr>
        <w:t>，对于一些敏感的信息，数据拥有者需要对其进行加密或者其它处理，降低隐私泄露的风险。聚合签名</w:t>
      </w:r>
      <w:r w:rsidR="00DF44F9">
        <w:rPr>
          <w:rFonts w:ascii="Times New Roman" w:eastAsia="仿宋_GB2312" w:hint="eastAsia"/>
          <w:vertAlign w:val="superscript"/>
        </w:rPr>
        <w:t>[</w:t>
      </w:r>
      <w:r w:rsidR="00DF44F9">
        <w:rPr>
          <w:rFonts w:ascii="Times New Roman" w:eastAsia="仿宋_GB2312"/>
          <w:vertAlign w:val="superscript"/>
        </w:rPr>
        <w:t>20</w:t>
      </w:r>
      <w:r w:rsidR="00DF44F9" w:rsidRPr="00406EE1">
        <w:rPr>
          <w:rFonts w:ascii="Times New Roman" w:eastAsia="仿宋_GB2312" w:hint="eastAsia"/>
          <w:vertAlign w:val="superscript"/>
        </w:rPr>
        <w:t>]</w:t>
      </w:r>
      <w:r w:rsidRPr="00923CFF">
        <w:rPr>
          <w:rFonts w:ascii="Times New Roman" w:eastAsia="仿宋_GB2312" w:hint="eastAsia"/>
          <w:szCs w:val="18"/>
        </w:rPr>
        <w:t>天然具有压缩信息的功能，在区块链系统中，尤其是在涉及多个输入与多个输出的交易中，聚合签名可以将对多个输入和输出的签名聚合成一个签名，进而压缩交易记录的存储，在不增加区块容量的前提下，增加每个区块可以容纳的交易数量。同时，通过将多个交易的签名以及多个交易信息聚合，可以隐藏每个账户的交易量，实现交易信息的隐私保护。</w:t>
      </w:r>
    </w:p>
    <w:p w14:paraId="791E71DD" w14:textId="4F217968" w:rsidR="002F3DEB" w:rsidRDefault="00DB25E7" w:rsidP="00101F27">
      <w:pPr>
        <w:pStyle w:val="af0"/>
        <w:spacing w:afterLines="50" w:after="156" w:line="276" w:lineRule="auto"/>
        <w:rPr>
          <w:rFonts w:hint="eastAsia"/>
        </w:rPr>
      </w:pPr>
      <w:r>
        <w:rPr>
          <w:szCs w:val="18"/>
        </w:rPr>
        <w:br w:type="page"/>
      </w:r>
      <w:bookmarkStart w:id="14" w:name="_Toc530092424"/>
      <w:r w:rsidR="003F0CAC" w:rsidRPr="005C2BD1">
        <w:rPr>
          <w:rFonts w:hint="eastAsia"/>
        </w:rPr>
        <w:lastRenderedPageBreak/>
        <w:t>参考文献</w:t>
      </w:r>
      <w:bookmarkEnd w:id="14"/>
    </w:p>
    <w:p w14:paraId="523B64D8" w14:textId="77777777" w:rsidR="00AA4946" w:rsidRPr="00AA4946" w:rsidRDefault="00AA4946" w:rsidP="00101F27">
      <w:pPr>
        <w:spacing w:line="276" w:lineRule="auto"/>
        <w:rPr>
          <w:rFonts w:hint="eastAsia"/>
        </w:rPr>
      </w:pPr>
    </w:p>
    <w:p w14:paraId="058E81F3"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Marc P . Blockchain Technology: Principles and Applications[J]. Social Science Electronic Publishing, 2015.</w:t>
      </w:r>
    </w:p>
    <w:p w14:paraId="471C0192"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Lee L. New Kids on the Blockchain: How Bitcoin's Technology Could Reinvent the Stock Market[J]. Social Science Electronic Publishing, 2015.</w:t>
      </w:r>
    </w:p>
    <w:p w14:paraId="18752405"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郑佩娜</w:t>
      </w:r>
      <w:r w:rsidRPr="00E123C9">
        <w:rPr>
          <w:rFonts w:eastAsia="仿宋_GB2312" w:hint="eastAsia"/>
          <w:sz w:val="24"/>
        </w:rPr>
        <w:t xml:space="preserve">. </w:t>
      </w:r>
      <w:r w:rsidRPr="00E123C9">
        <w:rPr>
          <w:rFonts w:eastAsia="仿宋_GB2312" w:hint="eastAsia"/>
          <w:sz w:val="24"/>
        </w:rPr>
        <w:t>基于区块链技术的数字资产交易</w:t>
      </w:r>
      <w:r w:rsidRPr="00E123C9">
        <w:rPr>
          <w:rFonts w:eastAsia="仿宋_GB2312" w:hint="eastAsia"/>
          <w:sz w:val="24"/>
        </w:rPr>
        <w:t>:</w:t>
      </w:r>
      <w:r w:rsidRPr="00E123C9">
        <w:rPr>
          <w:rFonts w:eastAsia="仿宋_GB2312" w:hint="eastAsia"/>
          <w:sz w:val="24"/>
        </w:rPr>
        <w:t>案例分析视角</w:t>
      </w:r>
      <w:r w:rsidRPr="00E123C9">
        <w:rPr>
          <w:rFonts w:eastAsia="仿宋_GB2312" w:hint="eastAsia"/>
          <w:sz w:val="24"/>
        </w:rPr>
        <w:t>[D].</w:t>
      </w:r>
      <w:r w:rsidRPr="00E123C9">
        <w:rPr>
          <w:rFonts w:eastAsia="仿宋_GB2312" w:hint="eastAsia"/>
          <w:sz w:val="24"/>
        </w:rPr>
        <w:t>浙江大学</w:t>
      </w:r>
      <w:r w:rsidRPr="00E123C9">
        <w:rPr>
          <w:rFonts w:eastAsia="仿宋_GB2312" w:hint="eastAsia"/>
          <w:sz w:val="24"/>
        </w:rPr>
        <w:t>,2018.</w:t>
      </w:r>
    </w:p>
    <w:p w14:paraId="60F38F75"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李林</w:t>
      </w:r>
      <w:r w:rsidRPr="00E123C9">
        <w:rPr>
          <w:rFonts w:eastAsia="仿宋_GB2312" w:hint="eastAsia"/>
          <w:sz w:val="24"/>
        </w:rPr>
        <w:t xml:space="preserve">. </w:t>
      </w:r>
      <w:r w:rsidRPr="00E123C9">
        <w:rPr>
          <w:rFonts w:eastAsia="仿宋_GB2312" w:hint="eastAsia"/>
          <w:sz w:val="24"/>
        </w:rPr>
        <w:t>当前比特币行业发展现状及政策研究</w:t>
      </w:r>
      <w:r w:rsidRPr="00E123C9">
        <w:rPr>
          <w:rFonts w:eastAsia="仿宋_GB2312" w:hint="eastAsia"/>
          <w:sz w:val="24"/>
        </w:rPr>
        <w:t xml:space="preserve">[J]. </w:t>
      </w:r>
      <w:r w:rsidRPr="00E123C9">
        <w:rPr>
          <w:rFonts w:eastAsia="仿宋_GB2312" w:hint="eastAsia"/>
          <w:sz w:val="24"/>
        </w:rPr>
        <w:t>清华金融评论</w:t>
      </w:r>
      <w:r w:rsidRPr="00E123C9">
        <w:rPr>
          <w:rFonts w:eastAsia="仿宋_GB2312" w:hint="eastAsia"/>
          <w:sz w:val="24"/>
        </w:rPr>
        <w:t>, 2015(8):96-100.</w:t>
      </w:r>
    </w:p>
    <w:p w14:paraId="7AD36BD1"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黄方蕾</w:t>
      </w:r>
      <w:r w:rsidRPr="00E123C9">
        <w:rPr>
          <w:rFonts w:eastAsia="仿宋_GB2312" w:hint="eastAsia"/>
          <w:sz w:val="24"/>
        </w:rPr>
        <w:t xml:space="preserve">. </w:t>
      </w:r>
      <w:r w:rsidRPr="00E123C9">
        <w:rPr>
          <w:rFonts w:eastAsia="仿宋_GB2312" w:hint="eastAsia"/>
          <w:sz w:val="24"/>
        </w:rPr>
        <w:t>联盟区块链中成员动态权限管理方法的设计与实现</w:t>
      </w:r>
      <w:r w:rsidRPr="00E123C9">
        <w:rPr>
          <w:rFonts w:eastAsia="仿宋_GB2312" w:hint="eastAsia"/>
          <w:sz w:val="24"/>
        </w:rPr>
        <w:t>[D].</w:t>
      </w:r>
      <w:r w:rsidRPr="00E123C9">
        <w:rPr>
          <w:rFonts w:eastAsia="仿宋_GB2312" w:hint="eastAsia"/>
          <w:sz w:val="24"/>
        </w:rPr>
        <w:t>浙江大学</w:t>
      </w:r>
      <w:r w:rsidRPr="00E123C9">
        <w:rPr>
          <w:rFonts w:eastAsia="仿宋_GB2312" w:hint="eastAsia"/>
          <w:sz w:val="24"/>
        </w:rPr>
        <w:t>,2018.</w:t>
      </w:r>
    </w:p>
    <w:p w14:paraId="1BDC3BD8"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史文斌</w:t>
      </w:r>
      <w:r w:rsidRPr="00E123C9">
        <w:rPr>
          <w:rFonts w:eastAsia="仿宋_GB2312" w:hint="eastAsia"/>
          <w:sz w:val="24"/>
        </w:rPr>
        <w:t xml:space="preserve">. </w:t>
      </w:r>
      <w:r w:rsidRPr="00E123C9">
        <w:rPr>
          <w:rFonts w:eastAsia="仿宋_GB2312" w:hint="eastAsia"/>
          <w:sz w:val="24"/>
        </w:rPr>
        <w:t>基于</w:t>
      </w:r>
      <w:r w:rsidRPr="00E123C9">
        <w:rPr>
          <w:rFonts w:eastAsia="仿宋_GB2312" w:hint="eastAsia"/>
          <w:sz w:val="24"/>
        </w:rPr>
        <w:t>Hyperledger Fabric</w:t>
      </w:r>
      <w:r w:rsidRPr="00E123C9">
        <w:rPr>
          <w:rFonts w:eastAsia="仿宋_GB2312" w:hint="eastAsia"/>
          <w:sz w:val="24"/>
        </w:rPr>
        <w:t>的区块链应用系统云服务化</w:t>
      </w:r>
      <w:r w:rsidRPr="00E123C9">
        <w:rPr>
          <w:rFonts w:eastAsia="仿宋_GB2312" w:hint="eastAsia"/>
          <w:sz w:val="24"/>
        </w:rPr>
        <w:t>[D].</w:t>
      </w:r>
      <w:r w:rsidRPr="00E123C9">
        <w:rPr>
          <w:rFonts w:eastAsia="仿宋_GB2312" w:hint="eastAsia"/>
          <w:sz w:val="24"/>
        </w:rPr>
        <w:t>浙江大学</w:t>
      </w:r>
      <w:r w:rsidRPr="00E123C9">
        <w:rPr>
          <w:rFonts w:eastAsia="仿宋_GB2312" w:hint="eastAsia"/>
          <w:sz w:val="24"/>
        </w:rPr>
        <w:t>,2018.</w:t>
      </w:r>
    </w:p>
    <w:p w14:paraId="6AF09E50"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张青禾</w:t>
      </w:r>
      <w:r w:rsidRPr="00E123C9">
        <w:rPr>
          <w:rFonts w:eastAsia="仿宋_GB2312" w:hint="eastAsia"/>
          <w:sz w:val="24"/>
        </w:rPr>
        <w:t xml:space="preserve">. </w:t>
      </w:r>
      <w:r w:rsidRPr="00E123C9">
        <w:rPr>
          <w:rFonts w:eastAsia="仿宋_GB2312" w:hint="eastAsia"/>
          <w:sz w:val="24"/>
        </w:rPr>
        <w:t>区块链中的身份识别和访问控制技术研究</w:t>
      </w:r>
      <w:r w:rsidRPr="00E123C9">
        <w:rPr>
          <w:rFonts w:eastAsia="仿宋_GB2312" w:hint="eastAsia"/>
          <w:sz w:val="24"/>
        </w:rPr>
        <w:t>[D].</w:t>
      </w:r>
      <w:r w:rsidRPr="00E123C9">
        <w:rPr>
          <w:rFonts w:eastAsia="仿宋_GB2312" w:hint="eastAsia"/>
          <w:sz w:val="24"/>
        </w:rPr>
        <w:t>北京交通大学</w:t>
      </w:r>
      <w:r w:rsidRPr="00E123C9">
        <w:rPr>
          <w:rFonts w:eastAsia="仿宋_GB2312" w:hint="eastAsia"/>
          <w:sz w:val="24"/>
        </w:rPr>
        <w:t>,2018.</w:t>
      </w:r>
    </w:p>
    <w:p w14:paraId="2BF662E4"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Narayanan A, Bonneau J, Felten E, et al. Bitcoin and Cryptocurrency Technologies: A Comprehensive Introduction[M]. Princeton University Press, 2016.</w:t>
      </w:r>
    </w:p>
    <w:p w14:paraId="263C9A2C"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Diffie W, Hellman M E. New directions in cryptography[J]. IEEE Transactions on Information Theory, 1976, 22(6):644-654.</w:t>
      </w:r>
    </w:p>
    <w:p w14:paraId="7DF35F8D"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Mironov I . Hash Functions: From Merkle-Damgard to[J]. Eurocrypt, 2001, 2001:166181.</w:t>
      </w:r>
    </w:p>
    <w:p w14:paraId="7CA58EB1"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Johnson D, Menezes A, Vanstone S. The Elliptic Curve Digital Signature Algorithm (ECDSA)[J]. International Journal of Information Security, 2001, 1(1):36-63.</w:t>
      </w:r>
    </w:p>
    <w:p w14:paraId="766020D9"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Abe M, Fujisaki E. How to date blind signatures[M]// Advances in Cryptology — ASIACRYPT '96. Springer Berlin Heidelberg, 1996:244-251.</w:t>
      </w:r>
    </w:p>
    <w:p w14:paraId="60D90B1C"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Paillier P . Public-Key Cryptosystems Based on Composite Degree Residuosity Classes[J]. Advances in Cryptology — Eurocrypt, 1999, 547(1):223--238.</w:t>
      </w:r>
    </w:p>
    <w:p w14:paraId="018C08C4"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Yang Y. LinBFT: Linear-Communication Byzantine Fault Tolerance for Public Blockchains[J]. 2018.</w:t>
      </w:r>
    </w:p>
    <w:p w14:paraId="743907A3"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Leslie Lamport,Robert Shostak,Marshall Pease. The Byzantine Generals Problem[J]. ACM Transactions on Programming Languages and Systems (TOPLAS),1982,4(3).</w:t>
      </w:r>
    </w:p>
    <w:p w14:paraId="4AE70083"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安庆文</w:t>
      </w:r>
      <w:r w:rsidRPr="00E123C9">
        <w:rPr>
          <w:rFonts w:eastAsia="仿宋_GB2312" w:hint="eastAsia"/>
          <w:sz w:val="24"/>
        </w:rPr>
        <w:t xml:space="preserve">. </w:t>
      </w:r>
      <w:r w:rsidRPr="00E123C9">
        <w:rPr>
          <w:rFonts w:eastAsia="仿宋_GB2312" w:hint="eastAsia"/>
          <w:sz w:val="24"/>
        </w:rPr>
        <w:t>基于区块链的去中心化交易关键技术研究及应用</w:t>
      </w:r>
      <w:r w:rsidRPr="00E123C9">
        <w:rPr>
          <w:rFonts w:eastAsia="仿宋_GB2312" w:hint="eastAsia"/>
          <w:sz w:val="24"/>
        </w:rPr>
        <w:t xml:space="preserve">[D]. </w:t>
      </w:r>
      <w:r w:rsidRPr="00E123C9">
        <w:rPr>
          <w:rFonts w:eastAsia="仿宋_GB2312" w:hint="eastAsia"/>
          <w:sz w:val="24"/>
        </w:rPr>
        <w:t>东华大学</w:t>
      </w:r>
      <w:r w:rsidRPr="00E123C9">
        <w:rPr>
          <w:rFonts w:eastAsia="仿宋_GB2312" w:hint="eastAsia"/>
          <w:sz w:val="24"/>
        </w:rPr>
        <w:t>, 2017.</w:t>
      </w:r>
    </w:p>
    <w:p w14:paraId="1B0B7031"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张成成</w:t>
      </w:r>
      <w:r w:rsidRPr="00E123C9">
        <w:rPr>
          <w:rFonts w:eastAsia="仿宋_GB2312" w:hint="eastAsia"/>
          <w:sz w:val="24"/>
        </w:rPr>
        <w:t xml:space="preserve">. </w:t>
      </w:r>
      <w:r w:rsidRPr="00E123C9">
        <w:rPr>
          <w:rFonts w:eastAsia="仿宋_GB2312" w:hint="eastAsia"/>
          <w:sz w:val="24"/>
        </w:rPr>
        <w:t>区块链安全技术的研究与应用</w:t>
      </w:r>
      <w:r w:rsidRPr="00E123C9">
        <w:rPr>
          <w:rFonts w:eastAsia="仿宋_GB2312" w:hint="eastAsia"/>
          <w:sz w:val="24"/>
        </w:rPr>
        <w:t>[D].</w:t>
      </w:r>
      <w:r w:rsidRPr="00E123C9">
        <w:rPr>
          <w:rFonts w:eastAsia="仿宋_GB2312" w:hint="eastAsia"/>
          <w:sz w:val="24"/>
        </w:rPr>
        <w:t>西华大学</w:t>
      </w:r>
      <w:r w:rsidRPr="00E123C9">
        <w:rPr>
          <w:rFonts w:eastAsia="仿宋_GB2312" w:hint="eastAsia"/>
          <w:sz w:val="24"/>
        </w:rPr>
        <w:t>,2018.</w:t>
      </w:r>
    </w:p>
    <w:p w14:paraId="20DBD009"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卓海振</w:t>
      </w:r>
      <w:r w:rsidRPr="00E123C9">
        <w:rPr>
          <w:rFonts w:eastAsia="仿宋_GB2312" w:hint="eastAsia"/>
          <w:sz w:val="24"/>
        </w:rPr>
        <w:t xml:space="preserve">. </w:t>
      </w:r>
      <w:r w:rsidRPr="00E123C9">
        <w:rPr>
          <w:rFonts w:eastAsia="仿宋_GB2312" w:hint="eastAsia"/>
          <w:sz w:val="24"/>
        </w:rPr>
        <w:t>基于区块链的智能合约优化研究与实现</w:t>
      </w:r>
      <w:r w:rsidRPr="00E123C9">
        <w:rPr>
          <w:rFonts w:eastAsia="仿宋_GB2312" w:hint="eastAsia"/>
          <w:sz w:val="24"/>
        </w:rPr>
        <w:t>[D].</w:t>
      </w:r>
      <w:r w:rsidRPr="00E123C9">
        <w:rPr>
          <w:rFonts w:eastAsia="仿宋_GB2312" w:hint="eastAsia"/>
          <w:sz w:val="24"/>
        </w:rPr>
        <w:t>浙江大学</w:t>
      </w:r>
      <w:r w:rsidRPr="00E123C9">
        <w:rPr>
          <w:rFonts w:eastAsia="仿宋_GB2312" w:hint="eastAsia"/>
          <w:sz w:val="24"/>
        </w:rPr>
        <w:t>,2018.</w:t>
      </w:r>
    </w:p>
    <w:p w14:paraId="2BC8A0A5" w14:textId="77777777" w:rsidR="00E123C9" w:rsidRPr="00E123C9" w:rsidRDefault="00E123C9" w:rsidP="00101F27">
      <w:pPr>
        <w:numPr>
          <w:ilvl w:val="0"/>
          <w:numId w:val="4"/>
        </w:numPr>
        <w:spacing w:line="276" w:lineRule="auto"/>
        <w:rPr>
          <w:rFonts w:eastAsia="仿宋_GB2312" w:hint="eastAsia"/>
          <w:sz w:val="24"/>
        </w:rPr>
      </w:pPr>
      <w:r w:rsidRPr="00E123C9">
        <w:rPr>
          <w:rFonts w:eastAsia="仿宋_GB2312" w:hint="eastAsia"/>
          <w:sz w:val="24"/>
        </w:rPr>
        <w:t>苑超</w:t>
      </w:r>
      <w:r w:rsidRPr="00E123C9">
        <w:rPr>
          <w:rFonts w:eastAsia="仿宋_GB2312" w:hint="eastAsia"/>
          <w:sz w:val="24"/>
        </w:rPr>
        <w:t xml:space="preserve">. </w:t>
      </w:r>
      <w:r w:rsidRPr="00E123C9">
        <w:rPr>
          <w:rFonts w:eastAsia="仿宋_GB2312" w:hint="eastAsia"/>
          <w:sz w:val="24"/>
        </w:rPr>
        <w:t>区块链隐私保护关键技术研究</w:t>
      </w:r>
      <w:r w:rsidRPr="00E123C9">
        <w:rPr>
          <w:rFonts w:eastAsia="仿宋_GB2312" w:hint="eastAsia"/>
          <w:sz w:val="24"/>
        </w:rPr>
        <w:t>[D].</w:t>
      </w:r>
      <w:r w:rsidRPr="00E123C9">
        <w:rPr>
          <w:rFonts w:eastAsia="仿宋_GB2312" w:hint="eastAsia"/>
          <w:sz w:val="24"/>
        </w:rPr>
        <w:t>战略支援部队信息工程大学</w:t>
      </w:r>
      <w:r w:rsidRPr="00E123C9">
        <w:rPr>
          <w:rFonts w:eastAsia="仿宋_GB2312" w:hint="eastAsia"/>
          <w:sz w:val="24"/>
        </w:rPr>
        <w:t>,2018.</w:t>
      </w:r>
    </w:p>
    <w:p w14:paraId="4AC79655" w14:textId="77777777" w:rsidR="00E123C9" w:rsidRPr="00E123C9" w:rsidRDefault="00E123C9" w:rsidP="00101F27">
      <w:pPr>
        <w:numPr>
          <w:ilvl w:val="0"/>
          <w:numId w:val="4"/>
        </w:numPr>
        <w:spacing w:line="276" w:lineRule="auto"/>
        <w:rPr>
          <w:rFonts w:eastAsia="仿宋_GB2312"/>
          <w:sz w:val="24"/>
        </w:rPr>
      </w:pPr>
      <w:r w:rsidRPr="00E123C9">
        <w:rPr>
          <w:rFonts w:eastAsia="仿宋_GB2312"/>
          <w:sz w:val="24"/>
        </w:rPr>
        <w:t>Li F , Chen Z , Guan Z , et al. An efficient certificateless aggregate signature with constant pairing computations[J]. Information Sciences, 2013, 219(10):225-235.</w:t>
      </w:r>
    </w:p>
    <w:p w14:paraId="78E7FE1D" w14:textId="77777777" w:rsidR="004C4719" w:rsidRPr="003F0CAC" w:rsidRDefault="004C4719" w:rsidP="00101F27">
      <w:pPr>
        <w:pStyle w:val="20"/>
        <w:spacing w:afterLines="50" w:after="156" w:line="276" w:lineRule="auto"/>
        <w:ind w:firstLineChars="0" w:firstLine="0"/>
      </w:pPr>
    </w:p>
    <w:sectPr w:rsidR="004C4719" w:rsidRPr="003F0CAC" w:rsidSect="00413213">
      <w:headerReference w:type="default" r:id="rId13"/>
      <w:footerReference w:type="default" r:id="rId14"/>
      <w:pgSz w:w="11906" w:h="16838" w:code="9"/>
      <w:pgMar w:top="1440" w:right="1646" w:bottom="1440" w:left="1797" w:header="851" w:footer="992" w:gutter="0"/>
      <w:pgNumType w:fmt="numberInDash"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A64B4" w14:textId="77777777" w:rsidR="00414CF1" w:rsidRDefault="00414CF1">
      <w:r>
        <w:separator/>
      </w:r>
    </w:p>
  </w:endnote>
  <w:endnote w:type="continuationSeparator" w:id="0">
    <w:p w14:paraId="1381CFEA" w14:textId="77777777" w:rsidR="00414CF1" w:rsidRDefault="0041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9ACE" w14:textId="77777777" w:rsidR="00413213" w:rsidRDefault="00413213" w:rsidP="00DD67E3">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492EB983" w14:textId="77777777" w:rsidR="00413213" w:rsidRDefault="00413213" w:rsidP="00DD67E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2E0F" w14:textId="77777777" w:rsidR="00413213" w:rsidRPr="00F65694" w:rsidRDefault="00413213" w:rsidP="00F65694">
    <w:pPr>
      <w:pStyle w:val="ab"/>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BE1B8" w14:textId="77777777" w:rsidR="00413213" w:rsidRDefault="00413213" w:rsidP="00F65694">
    <w:pPr>
      <w:pStyle w:val="ab"/>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52DF0" w14:textId="77777777" w:rsidR="00413213" w:rsidRPr="00F65694" w:rsidRDefault="00413213" w:rsidP="00F65694">
    <w:pPr>
      <w:pStyle w:val="ab"/>
      <w:jc w:val="center"/>
    </w:pPr>
    <w:r>
      <w:rPr>
        <w:rStyle w:val="ac"/>
      </w:rPr>
      <w:fldChar w:fldCharType="begin"/>
    </w:r>
    <w:r>
      <w:rPr>
        <w:rStyle w:val="ac"/>
      </w:rPr>
      <w:instrText xml:space="preserve"> PAGE </w:instrText>
    </w:r>
    <w:r>
      <w:rPr>
        <w:rStyle w:val="ac"/>
      </w:rPr>
      <w:fldChar w:fldCharType="separate"/>
    </w:r>
    <w:r w:rsidR="00502878">
      <w:rPr>
        <w:rStyle w:val="ac"/>
        <w:noProof/>
      </w:rPr>
      <w:t>- 4 -</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1B0A5" w14:textId="77777777" w:rsidR="00414CF1" w:rsidRDefault="00414CF1">
      <w:r>
        <w:separator/>
      </w:r>
    </w:p>
  </w:footnote>
  <w:footnote w:type="continuationSeparator" w:id="0">
    <w:p w14:paraId="4DAD4B7D" w14:textId="77777777" w:rsidR="00414CF1" w:rsidRDefault="00414C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8011" w14:textId="77777777" w:rsidR="00413213" w:rsidRDefault="00413213" w:rsidP="00E43E9D">
    <w:pPr>
      <w:pStyle w:val="ad"/>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FD400" w14:textId="77777777" w:rsidR="00413213" w:rsidRDefault="00413213" w:rsidP="00E43E9D">
    <w:pPr>
      <w:pStyle w:val="ad"/>
      <w:pBdr>
        <w:bottom w:val="none" w:sz="0" w:space="0" w:color="auto"/>
      </w:pBdr>
      <w:tabs>
        <w:tab w:val="clear" w:pos="8306"/>
        <w:tab w:val="left" w:pos="4200"/>
        <w:tab w:val="left" w:pos="4620"/>
      </w:tabs>
      <w:jc w:val="left"/>
    </w:pPr>
    <w:r>
      <w:tab/>
    </w:r>
    <w:r>
      <w:tab/>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4CF58" w14:textId="77777777" w:rsidR="00413213" w:rsidRPr="00E43E9D" w:rsidRDefault="00413213" w:rsidP="00E43E9D">
    <w:pPr>
      <w:pStyle w:val="ad"/>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8A679F3"/>
    <w:multiLevelType w:val="hybridMultilevel"/>
    <w:tmpl w:val="F7DE8D04"/>
    <w:lvl w:ilvl="0" w:tplc="0C043D6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7AA0287"/>
    <w:multiLevelType w:val="hybridMultilevel"/>
    <w:tmpl w:val="B18E3B38"/>
    <w:lvl w:ilvl="0" w:tplc="7DD8391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DF429A"/>
    <w:multiLevelType w:val="hybridMultilevel"/>
    <w:tmpl w:val="4BAECA32"/>
    <w:lvl w:ilvl="0" w:tplc="94ACFA56">
      <w:start w:val="1"/>
      <w:numFmt w:val="decimal"/>
      <w:lvlRestart w:val="0"/>
      <w:lvlText w:val="[%1]"/>
      <w:lvlJc w:val="left"/>
      <w:pPr>
        <w:tabs>
          <w:tab w:val="num" w:pos="420"/>
        </w:tabs>
        <w:ind w:left="420" w:hanging="420"/>
      </w:pPr>
    </w:lvl>
    <w:lvl w:ilvl="1" w:tplc="74C2CF3A">
      <w:start w:val="1"/>
      <w:numFmt w:val="decimal"/>
      <w:lvlRestart w:val="0"/>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00A3713"/>
    <w:multiLevelType w:val="multilevel"/>
    <w:tmpl w:val="4BAECA32"/>
    <w:lvl w:ilvl="0">
      <w:start w:val="1"/>
      <w:numFmt w:val="decimal"/>
      <w:lvlRestart w:val="0"/>
      <w:lvlText w:val="[%1]"/>
      <w:lvlJc w:val="left"/>
      <w:pPr>
        <w:tabs>
          <w:tab w:val="num" w:pos="420"/>
        </w:tabs>
        <w:ind w:left="420" w:hanging="420"/>
      </w:pPr>
    </w:lvl>
    <w:lvl w:ilvl="1">
      <w:start w:val="1"/>
      <w:numFmt w:val="decimal"/>
      <w:lvlRestart w:val="0"/>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30BF4F8B"/>
    <w:multiLevelType w:val="hybridMultilevel"/>
    <w:tmpl w:val="D4346E5C"/>
    <w:lvl w:ilvl="0" w:tplc="C1D46F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9507E6D"/>
    <w:multiLevelType w:val="hybridMultilevel"/>
    <w:tmpl w:val="E70AE992"/>
    <w:lvl w:ilvl="0" w:tplc="68D8837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95D6CEA"/>
    <w:multiLevelType w:val="hybridMultilevel"/>
    <w:tmpl w:val="B5AADB1E"/>
    <w:lvl w:ilvl="0" w:tplc="382EAAD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E45FA3"/>
    <w:multiLevelType w:val="multilevel"/>
    <w:tmpl w:val="4BAECA32"/>
    <w:lvl w:ilvl="0">
      <w:start w:val="1"/>
      <w:numFmt w:val="decimal"/>
      <w:lvlRestart w:val="0"/>
      <w:lvlText w:val="[%1]"/>
      <w:lvlJc w:val="left"/>
      <w:pPr>
        <w:tabs>
          <w:tab w:val="num" w:pos="420"/>
        </w:tabs>
        <w:ind w:left="420" w:hanging="420"/>
      </w:pPr>
    </w:lvl>
    <w:lvl w:ilvl="1">
      <w:start w:val="1"/>
      <w:numFmt w:val="decimal"/>
      <w:lvlRestart w:val="0"/>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4D53369"/>
    <w:multiLevelType w:val="hybridMultilevel"/>
    <w:tmpl w:val="D1D201B2"/>
    <w:lvl w:ilvl="0" w:tplc="B65696F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84E7A18"/>
    <w:multiLevelType w:val="hybridMultilevel"/>
    <w:tmpl w:val="BE1CC540"/>
    <w:lvl w:ilvl="0" w:tplc="8D5C82B4">
      <w:start w:val="3"/>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D621328"/>
    <w:multiLevelType w:val="hybridMultilevel"/>
    <w:tmpl w:val="3C82BC8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2ED3E32"/>
    <w:multiLevelType w:val="hybridMultilevel"/>
    <w:tmpl w:val="72689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EAA04D4"/>
    <w:multiLevelType w:val="hybridMultilevel"/>
    <w:tmpl w:val="2A2A1702"/>
    <w:lvl w:ilvl="0" w:tplc="9BEAE34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8"/>
  </w:num>
  <w:num w:numId="4">
    <w:abstractNumId w:val="0"/>
  </w:num>
  <w:num w:numId="5">
    <w:abstractNumId w:val="11"/>
  </w:num>
  <w:num w:numId="6">
    <w:abstractNumId w:val="12"/>
  </w:num>
  <w:num w:numId="7">
    <w:abstractNumId w:val="1"/>
  </w:num>
  <w:num w:numId="8">
    <w:abstractNumId w:val="10"/>
  </w:num>
  <w:num w:numId="9">
    <w:abstractNumId w:val="6"/>
  </w:num>
  <w:num w:numId="10">
    <w:abstractNumId w:val="5"/>
  </w:num>
  <w:num w:numId="11">
    <w:abstractNumId w:val="9"/>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B1"/>
    <w:rsid w:val="00025899"/>
    <w:rsid w:val="00036DD7"/>
    <w:rsid w:val="000535C4"/>
    <w:rsid w:val="000A155E"/>
    <w:rsid w:val="000D30C4"/>
    <w:rsid w:val="000E23E7"/>
    <w:rsid w:val="000E4911"/>
    <w:rsid w:val="00101F27"/>
    <w:rsid w:val="00115617"/>
    <w:rsid w:val="001479D4"/>
    <w:rsid w:val="00151500"/>
    <w:rsid w:val="00171B1B"/>
    <w:rsid w:val="00193587"/>
    <w:rsid w:val="001E6B8D"/>
    <w:rsid w:val="00230BAE"/>
    <w:rsid w:val="002320D7"/>
    <w:rsid w:val="00240121"/>
    <w:rsid w:val="002467FE"/>
    <w:rsid w:val="002B583B"/>
    <w:rsid w:val="002C6323"/>
    <w:rsid w:val="002D397E"/>
    <w:rsid w:val="002F3DEB"/>
    <w:rsid w:val="003043CE"/>
    <w:rsid w:val="003206C8"/>
    <w:rsid w:val="00351B4C"/>
    <w:rsid w:val="003B3BC3"/>
    <w:rsid w:val="003F0CAC"/>
    <w:rsid w:val="0040429E"/>
    <w:rsid w:val="00404C38"/>
    <w:rsid w:val="00406EE1"/>
    <w:rsid w:val="004078B1"/>
    <w:rsid w:val="00413213"/>
    <w:rsid w:val="004145E0"/>
    <w:rsid w:val="00414CF1"/>
    <w:rsid w:val="004A4F5F"/>
    <w:rsid w:val="004C4719"/>
    <w:rsid w:val="004F6448"/>
    <w:rsid w:val="00502878"/>
    <w:rsid w:val="00506BA5"/>
    <w:rsid w:val="00507374"/>
    <w:rsid w:val="00524ECF"/>
    <w:rsid w:val="00536AE5"/>
    <w:rsid w:val="00536F33"/>
    <w:rsid w:val="005C2BD1"/>
    <w:rsid w:val="005F6752"/>
    <w:rsid w:val="00610442"/>
    <w:rsid w:val="006149E7"/>
    <w:rsid w:val="00672B7A"/>
    <w:rsid w:val="00695888"/>
    <w:rsid w:val="006A25EB"/>
    <w:rsid w:val="006C0864"/>
    <w:rsid w:val="006C4561"/>
    <w:rsid w:val="00730166"/>
    <w:rsid w:val="00731B5C"/>
    <w:rsid w:val="007B1912"/>
    <w:rsid w:val="007F7076"/>
    <w:rsid w:val="00815BFA"/>
    <w:rsid w:val="008360B7"/>
    <w:rsid w:val="00854D01"/>
    <w:rsid w:val="008E7716"/>
    <w:rsid w:val="008F0448"/>
    <w:rsid w:val="008F3D24"/>
    <w:rsid w:val="009156A6"/>
    <w:rsid w:val="00923CFF"/>
    <w:rsid w:val="009768CA"/>
    <w:rsid w:val="00981270"/>
    <w:rsid w:val="00982A14"/>
    <w:rsid w:val="00985EB2"/>
    <w:rsid w:val="00992021"/>
    <w:rsid w:val="009B3591"/>
    <w:rsid w:val="009B5CC4"/>
    <w:rsid w:val="009F312C"/>
    <w:rsid w:val="009F3E89"/>
    <w:rsid w:val="00A04E89"/>
    <w:rsid w:val="00A1296B"/>
    <w:rsid w:val="00A55D60"/>
    <w:rsid w:val="00A66F86"/>
    <w:rsid w:val="00AA4946"/>
    <w:rsid w:val="00B06BD4"/>
    <w:rsid w:val="00B141C1"/>
    <w:rsid w:val="00B23A63"/>
    <w:rsid w:val="00B40D64"/>
    <w:rsid w:val="00B5673C"/>
    <w:rsid w:val="00B57638"/>
    <w:rsid w:val="00B86239"/>
    <w:rsid w:val="00BC1B44"/>
    <w:rsid w:val="00BC5981"/>
    <w:rsid w:val="00C06EEF"/>
    <w:rsid w:val="00C1564B"/>
    <w:rsid w:val="00C46A85"/>
    <w:rsid w:val="00C535D5"/>
    <w:rsid w:val="00C57AE2"/>
    <w:rsid w:val="00C66664"/>
    <w:rsid w:val="00CA49F7"/>
    <w:rsid w:val="00CC58F6"/>
    <w:rsid w:val="00CD3B3E"/>
    <w:rsid w:val="00CE2855"/>
    <w:rsid w:val="00D404B4"/>
    <w:rsid w:val="00DA48CD"/>
    <w:rsid w:val="00DB25E7"/>
    <w:rsid w:val="00DC3F28"/>
    <w:rsid w:val="00DD67E3"/>
    <w:rsid w:val="00DF1708"/>
    <w:rsid w:val="00DF44F9"/>
    <w:rsid w:val="00E123C9"/>
    <w:rsid w:val="00E43E9D"/>
    <w:rsid w:val="00E72813"/>
    <w:rsid w:val="00EB1094"/>
    <w:rsid w:val="00EB23C4"/>
    <w:rsid w:val="00ED065B"/>
    <w:rsid w:val="00F24D64"/>
    <w:rsid w:val="00F540E1"/>
    <w:rsid w:val="00F65694"/>
    <w:rsid w:val="00F90280"/>
    <w:rsid w:val="00FB7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C38D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8B1"/>
    <w:pPr>
      <w:widowControl w:val="0"/>
      <w:jc w:val="both"/>
    </w:pPr>
    <w:rPr>
      <w:kern w:val="2"/>
      <w:sz w:val="21"/>
      <w:szCs w:val="24"/>
    </w:rPr>
  </w:style>
  <w:style w:type="paragraph" w:styleId="1">
    <w:name w:val="heading 1"/>
    <w:basedOn w:val="a"/>
    <w:next w:val="a"/>
    <w:link w:val="10"/>
    <w:qFormat/>
    <w:rsid w:val="00C535D5"/>
    <w:pPr>
      <w:keepNext/>
      <w:keepLines/>
      <w:spacing w:before="340" w:after="330" w:line="578" w:lineRule="auto"/>
      <w:outlineLvl w:val="0"/>
    </w:pPr>
    <w:rPr>
      <w:b/>
      <w:bCs/>
      <w:kern w:val="44"/>
      <w:sz w:val="44"/>
      <w:szCs w:val="44"/>
    </w:rPr>
  </w:style>
  <w:style w:type="paragraph" w:styleId="2">
    <w:name w:val="heading 2"/>
    <w:basedOn w:val="a"/>
    <w:next w:val="a"/>
    <w:qFormat/>
    <w:rsid w:val="004078B1"/>
    <w:pPr>
      <w:keepNext/>
      <w:keepLines/>
      <w:spacing w:before="260" w:after="260" w:line="416" w:lineRule="auto"/>
      <w:outlineLvl w:val="1"/>
    </w:pPr>
    <w:rPr>
      <w:rFonts w:ascii="Arial" w:eastAsia="黑体" w:hAnsi="Arial"/>
      <w:b/>
      <w:bCs/>
      <w:sz w:val="32"/>
      <w:szCs w:val="32"/>
    </w:rPr>
  </w:style>
  <w:style w:type="paragraph" w:styleId="3">
    <w:name w:val="heading 3"/>
    <w:basedOn w:val="a"/>
    <w:next w:val="20"/>
    <w:qFormat/>
    <w:rsid w:val="004078B1"/>
    <w:pPr>
      <w:spacing w:before="260" w:after="260" w:line="300" w:lineRule="auto"/>
      <w:outlineLvl w:val="2"/>
    </w:pPr>
    <w:rPr>
      <w:rFonts w:ascii="黑体"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rsid w:val="004078B1"/>
    <w:pPr>
      <w:spacing w:line="300" w:lineRule="auto"/>
      <w:ind w:firstLineChars="200" w:firstLine="480"/>
    </w:pPr>
    <w:rPr>
      <w:rFonts w:ascii="宋体"/>
      <w:bCs/>
      <w:sz w:val="24"/>
    </w:rPr>
  </w:style>
  <w:style w:type="paragraph" w:styleId="a3">
    <w:name w:val="endnote text"/>
    <w:basedOn w:val="a"/>
    <w:semiHidden/>
    <w:rsid w:val="004078B1"/>
    <w:pPr>
      <w:snapToGrid w:val="0"/>
      <w:jc w:val="left"/>
    </w:pPr>
    <w:rPr>
      <w:rFonts w:ascii="宋体"/>
      <w:bCs/>
    </w:rPr>
  </w:style>
  <w:style w:type="character" w:styleId="a4">
    <w:name w:val="endnote reference"/>
    <w:basedOn w:val="a0"/>
    <w:semiHidden/>
    <w:rsid w:val="004078B1"/>
    <w:rPr>
      <w:vertAlign w:val="superscript"/>
    </w:rPr>
  </w:style>
  <w:style w:type="character" w:customStyle="1" w:styleId="a5">
    <w:name w:val="样式 尾注引用 + 小四 红色"/>
    <w:basedOn w:val="a4"/>
    <w:rsid w:val="004078B1"/>
    <w:rPr>
      <w:color w:val="auto"/>
      <w:sz w:val="24"/>
      <w:szCs w:val="24"/>
      <w:vertAlign w:val="superscript"/>
    </w:rPr>
  </w:style>
  <w:style w:type="paragraph" w:styleId="11">
    <w:name w:val="toc 1"/>
    <w:basedOn w:val="a"/>
    <w:next w:val="a"/>
    <w:autoRedefine/>
    <w:uiPriority w:val="39"/>
    <w:rsid w:val="00101F27"/>
    <w:pPr>
      <w:tabs>
        <w:tab w:val="right" w:leader="dot" w:pos="8296"/>
      </w:tabs>
      <w:spacing w:afterLines="50" w:after="156" w:line="276" w:lineRule="auto"/>
      <w:jc w:val="center"/>
    </w:pPr>
    <w:rPr>
      <w:b/>
      <w:sz w:val="32"/>
      <w:szCs w:val="32"/>
    </w:rPr>
  </w:style>
  <w:style w:type="paragraph" w:styleId="21">
    <w:name w:val="toc 2"/>
    <w:basedOn w:val="a"/>
    <w:next w:val="a"/>
    <w:autoRedefine/>
    <w:uiPriority w:val="39"/>
    <w:rsid w:val="004078B1"/>
    <w:pPr>
      <w:ind w:leftChars="200" w:left="420"/>
    </w:pPr>
  </w:style>
  <w:style w:type="character" w:styleId="a6">
    <w:name w:val="Hyperlink"/>
    <w:basedOn w:val="a0"/>
    <w:uiPriority w:val="99"/>
    <w:rsid w:val="004078B1"/>
    <w:rPr>
      <w:color w:val="0000FF"/>
      <w:u w:val="single"/>
    </w:rPr>
  </w:style>
  <w:style w:type="character" w:styleId="a7">
    <w:name w:val="annotation reference"/>
    <w:basedOn w:val="a0"/>
    <w:semiHidden/>
    <w:rsid w:val="002467FE"/>
    <w:rPr>
      <w:sz w:val="21"/>
      <w:szCs w:val="21"/>
    </w:rPr>
  </w:style>
  <w:style w:type="paragraph" w:styleId="a8">
    <w:name w:val="annotation text"/>
    <w:basedOn w:val="a"/>
    <w:semiHidden/>
    <w:rsid w:val="002467FE"/>
    <w:pPr>
      <w:jc w:val="left"/>
    </w:pPr>
  </w:style>
  <w:style w:type="paragraph" w:styleId="a9">
    <w:name w:val="annotation subject"/>
    <w:basedOn w:val="a8"/>
    <w:next w:val="a8"/>
    <w:semiHidden/>
    <w:rsid w:val="002467FE"/>
    <w:rPr>
      <w:b/>
      <w:bCs/>
    </w:rPr>
  </w:style>
  <w:style w:type="paragraph" w:styleId="aa">
    <w:name w:val="Balloon Text"/>
    <w:basedOn w:val="a"/>
    <w:semiHidden/>
    <w:rsid w:val="002467FE"/>
    <w:rPr>
      <w:sz w:val="18"/>
      <w:szCs w:val="18"/>
    </w:rPr>
  </w:style>
  <w:style w:type="paragraph" w:styleId="ab">
    <w:name w:val="footer"/>
    <w:basedOn w:val="a"/>
    <w:rsid w:val="00DD67E3"/>
    <w:pPr>
      <w:tabs>
        <w:tab w:val="center" w:pos="4153"/>
        <w:tab w:val="right" w:pos="8306"/>
      </w:tabs>
      <w:snapToGrid w:val="0"/>
      <w:jc w:val="left"/>
    </w:pPr>
    <w:rPr>
      <w:sz w:val="18"/>
      <w:szCs w:val="18"/>
    </w:rPr>
  </w:style>
  <w:style w:type="character" w:styleId="ac">
    <w:name w:val="page number"/>
    <w:basedOn w:val="a0"/>
    <w:rsid w:val="00DD67E3"/>
  </w:style>
  <w:style w:type="paragraph" w:styleId="ad">
    <w:name w:val="header"/>
    <w:basedOn w:val="a"/>
    <w:rsid w:val="00DD67E3"/>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DB25E7"/>
    <w:pPr>
      <w:ind w:leftChars="400" w:left="840"/>
    </w:pPr>
  </w:style>
  <w:style w:type="paragraph" w:styleId="ae">
    <w:name w:val="Document Map"/>
    <w:basedOn w:val="a"/>
    <w:link w:val="af"/>
    <w:rsid w:val="00CD3B3E"/>
    <w:rPr>
      <w:sz w:val="24"/>
    </w:rPr>
  </w:style>
  <w:style w:type="character" w:customStyle="1" w:styleId="af">
    <w:name w:val="文档结构图字符"/>
    <w:basedOn w:val="a0"/>
    <w:link w:val="ae"/>
    <w:rsid w:val="00CD3B3E"/>
    <w:rPr>
      <w:kern w:val="2"/>
      <w:sz w:val="24"/>
      <w:szCs w:val="24"/>
    </w:rPr>
  </w:style>
  <w:style w:type="paragraph" w:styleId="af0">
    <w:name w:val="Title"/>
    <w:basedOn w:val="a"/>
    <w:next w:val="a"/>
    <w:link w:val="af1"/>
    <w:qFormat/>
    <w:rsid w:val="005C2BD1"/>
    <w:pPr>
      <w:spacing w:before="240" w:after="60"/>
      <w:jc w:val="center"/>
      <w:outlineLvl w:val="0"/>
    </w:pPr>
    <w:rPr>
      <w:rFonts w:asciiTheme="majorHAnsi" w:hAnsiTheme="majorHAnsi" w:cstheme="majorBidi"/>
      <w:b/>
      <w:bCs/>
      <w:sz w:val="32"/>
      <w:szCs w:val="32"/>
    </w:rPr>
  </w:style>
  <w:style w:type="character" w:customStyle="1" w:styleId="af1">
    <w:name w:val="标题字符"/>
    <w:basedOn w:val="a0"/>
    <w:link w:val="af0"/>
    <w:rsid w:val="005C2BD1"/>
    <w:rPr>
      <w:rFonts w:asciiTheme="majorHAnsi" w:hAnsiTheme="majorHAnsi" w:cstheme="majorBidi"/>
      <w:b/>
      <w:bCs/>
      <w:kern w:val="2"/>
      <w:sz w:val="32"/>
      <w:szCs w:val="32"/>
    </w:rPr>
  </w:style>
  <w:style w:type="character" w:customStyle="1" w:styleId="10">
    <w:name w:val="标题 1字符"/>
    <w:basedOn w:val="a0"/>
    <w:link w:val="1"/>
    <w:rsid w:val="00C535D5"/>
    <w:rPr>
      <w:b/>
      <w:bCs/>
      <w:kern w:val="44"/>
      <w:sz w:val="44"/>
      <w:szCs w:val="44"/>
    </w:rPr>
  </w:style>
  <w:style w:type="table" w:styleId="af2">
    <w:name w:val="Table Grid"/>
    <w:basedOn w:val="a1"/>
    <w:rsid w:val="00C06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Date"/>
    <w:basedOn w:val="a"/>
    <w:next w:val="a"/>
    <w:link w:val="af4"/>
    <w:rsid w:val="00B40D64"/>
    <w:pPr>
      <w:ind w:leftChars="2500" w:left="100"/>
    </w:pPr>
  </w:style>
  <w:style w:type="character" w:customStyle="1" w:styleId="af4">
    <w:name w:val="日期字符"/>
    <w:basedOn w:val="a0"/>
    <w:link w:val="af3"/>
    <w:rsid w:val="00B40D6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7112">
      <w:bodyDiv w:val="1"/>
      <w:marLeft w:val="0"/>
      <w:marRight w:val="0"/>
      <w:marTop w:val="0"/>
      <w:marBottom w:val="0"/>
      <w:divBdr>
        <w:top w:val="none" w:sz="0" w:space="0" w:color="auto"/>
        <w:left w:val="none" w:sz="0" w:space="0" w:color="auto"/>
        <w:bottom w:val="none" w:sz="0" w:space="0" w:color="auto"/>
        <w:right w:val="none" w:sz="0" w:space="0" w:color="auto"/>
      </w:divBdr>
    </w:div>
    <w:div w:id="225533900">
      <w:bodyDiv w:val="1"/>
      <w:marLeft w:val="0"/>
      <w:marRight w:val="0"/>
      <w:marTop w:val="0"/>
      <w:marBottom w:val="0"/>
      <w:divBdr>
        <w:top w:val="none" w:sz="0" w:space="0" w:color="auto"/>
        <w:left w:val="none" w:sz="0" w:space="0" w:color="auto"/>
        <w:bottom w:val="none" w:sz="0" w:space="0" w:color="auto"/>
        <w:right w:val="none" w:sz="0" w:space="0" w:color="auto"/>
      </w:divBdr>
    </w:div>
    <w:div w:id="355934569">
      <w:bodyDiv w:val="1"/>
      <w:marLeft w:val="0"/>
      <w:marRight w:val="0"/>
      <w:marTop w:val="0"/>
      <w:marBottom w:val="0"/>
      <w:divBdr>
        <w:top w:val="none" w:sz="0" w:space="0" w:color="auto"/>
        <w:left w:val="none" w:sz="0" w:space="0" w:color="auto"/>
        <w:bottom w:val="none" w:sz="0" w:space="0" w:color="auto"/>
        <w:right w:val="none" w:sz="0" w:space="0" w:color="auto"/>
      </w:divBdr>
    </w:div>
    <w:div w:id="382145852">
      <w:bodyDiv w:val="1"/>
      <w:marLeft w:val="0"/>
      <w:marRight w:val="0"/>
      <w:marTop w:val="0"/>
      <w:marBottom w:val="0"/>
      <w:divBdr>
        <w:top w:val="none" w:sz="0" w:space="0" w:color="auto"/>
        <w:left w:val="none" w:sz="0" w:space="0" w:color="auto"/>
        <w:bottom w:val="none" w:sz="0" w:space="0" w:color="auto"/>
        <w:right w:val="none" w:sz="0" w:space="0" w:color="auto"/>
      </w:divBdr>
    </w:div>
    <w:div w:id="547301382">
      <w:bodyDiv w:val="1"/>
      <w:marLeft w:val="0"/>
      <w:marRight w:val="0"/>
      <w:marTop w:val="0"/>
      <w:marBottom w:val="0"/>
      <w:divBdr>
        <w:top w:val="none" w:sz="0" w:space="0" w:color="auto"/>
        <w:left w:val="none" w:sz="0" w:space="0" w:color="auto"/>
        <w:bottom w:val="none" w:sz="0" w:space="0" w:color="auto"/>
        <w:right w:val="none" w:sz="0" w:space="0" w:color="auto"/>
      </w:divBdr>
    </w:div>
    <w:div w:id="578293566">
      <w:bodyDiv w:val="1"/>
      <w:marLeft w:val="0"/>
      <w:marRight w:val="0"/>
      <w:marTop w:val="0"/>
      <w:marBottom w:val="0"/>
      <w:divBdr>
        <w:top w:val="none" w:sz="0" w:space="0" w:color="auto"/>
        <w:left w:val="none" w:sz="0" w:space="0" w:color="auto"/>
        <w:bottom w:val="none" w:sz="0" w:space="0" w:color="auto"/>
        <w:right w:val="none" w:sz="0" w:space="0" w:color="auto"/>
      </w:divBdr>
    </w:div>
    <w:div w:id="649790863">
      <w:bodyDiv w:val="1"/>
      <w:marLeft w:val="0"/>
      <w:marRight w:val="0"/>
      <w:marTop w:val="0"/>
      <w:marBottom w:val="0"/>
      <w:divBdr>
        <w:top w:val="none" w:sz="0" w:space="0" w:color="auto"/>
        <w:left w:val="none" w:sz="0" w:space="0" w:color="auto"/>
        <w:bottom w:val="none" w:sz="0" w:space="0" w:color="auto"/>
        <w:right w:val="none" w:sz="0" w:space="0" w:color="auto"/>
      </w:divBdr>
    </w:div>
    <w:div w:id="733087905">
      <w:bodyDiv w:val="1"/>
      <w:marLeft w:val="0"/>
      <w:marRight w:val="0"/>
      <w:marTop w:val="0"/>
      <w:marBottom w:val="0"/>
      <w:divBdr>
        <w:top w:val="none" w:sz="0" w:space="0" w:color="auto"/>
        <w:left w:val="none" w:sz="0" w:space="0" w:color="auto"/>
        <w:bottom w:val="none" w:sz="0" w:space="0" w:color="auto"/>
        <w:right w:val="none" w:sz="0" w:space="0" w:color="auto"/>
      </w:divBdr>
    </w:div>
    <w:div w:id="868183753">
      <w:bodyDiv w:val="1"/>
      <w:marLeft w:val="0"/>
      <w:marRight w:val="0"/>
      <w:marTop w:val="0"/>
      <w:marBottom w:val="0"/>
      <w:divBdr>
        <w:top w:val="none" w:sz="0" w:space="0" w:color="auto"/>
        <w:left w:val="none" w:sz="0" w:space="0" w:color="auto"/>
        <w:bottom w:val="none" w:sz="0" w:space="0" w:color="auto"/>
        <w:right w:val="none" w:sz="0" w:space="0" w:color="auto"/>
      </w:divBdr>
    </w:div>
    <w:div w:id="934634507">
      <w:bodyDiv w:val="1"/>
      <w:marLeft w:val="0"/>
      <w:marRight w:val="0"/>
      <w:marTop w:val="0"/>
      <w:marBottom w:val="0"/>
      <w:divBdr>
        <w:top w:val="none" w:sz="0" w:space="0" w:color="auto"/>
        <w:left w:val="none" w:sz="0" w:space="0" w:color="auto"/>
        <w:bottom w:val="none" w:sz="0" w:space="0" w:color="auto"/>
        <w:right w:val="none" w:sz="0" w:space="0" w:color="auto"/>
      </w:divBdr>
    </w:div>
    <w:div w:id="988509811">
      <w:bodyDiv w:val="1"/>
      <w:marLeft w:val="0"/>
      <w:marRight w:val="0"/>
      <w:marTop w:val="0"/>
      <w:marBottom w:val="0"/>
      <w:divBdr>
        <w:top w:val="none" w:sz="0" w:space="0" w:color="auto"/>
        <w:left w:val="none" w:sz="0" w:space="0" w:color="auto"/>
        <w:bottom w:val="none" w:sz="0" w:space="0" w:color="auto"/>
        <w:right w:val="none" w:sz="0" w:space="0" w:color="auto"/>
      </w:divBdr>
    </w:div>
    <w:div w:id="997154810">
      <w:bodyDiv w:val="1"/>
      <w:marLeft w:val="0"/>
      <w:marRight w:val="0"/>
      <w:marTop w:val="0"/>
      <w:marBottom w:val="0"/>
      <w:divBdr>
        <w:top w:val="none" w:sz="0" w:space="0" w:color="auto"/>
        <w:left w:val="none" w:sz="0" w:space="0" w:color="auto"/>
        <w:bottom w:val="none" w:sz="0" w:space="0" w:color="auto"/>
        <w:right w:val="none" w:sz="0" w:space="0" w:color="auto"/>
      </w:divBdr>
    </w:div>
    <w:div w:id="1105610982">
      <w:bodyDiv w:val="1"/>
      <w:marLeft w:val="0"/>
      <w:marRight w:val="0"/>
      <w:marTop w:val="0"/>
      <w:marBottom w:val="0"/>
      <w:divBdr>
        <w:top w:val="none" w:sz="0" w:space="0" w:color="auto"/>
        <w:left w:val="none" w:sz="0" w:space="0" w:color="auto"/>
        <w:bottom w:val="none" w:sz="0" w:space="0" w:color="auto"/>
        <w:right w:val="none" w:sz="0" w:space="0" w:color="auto"/>
      </w:divBdr>
    </w:div>
    <w:div w:id="1108351380">
      <w:bodyDiv w:val="1"/>
      <w:marLeft w:val="0"/>
      <w:marRight w:val="0"/>
      <w:marTop w:val="0"/>
      <w:marBottom w:val="0"/>
      <w:divBdr>
        <w:top w:val="none" w:sz="0" w:space="0" w:color="auto"/>
        <w:left w:val="none" w:sz="0" w:space="0" w:color="auto"/>
        <w:bottom w:val="none" w:sz="0" w:space="0" w:color="auto"/>
        <w:right w:val="none" w:sz="0" w:space="0" w:color="auto"/>
      </w:divBdr>
    </w:div>
    <w:div w:id="1112941042">
      <w:bodyDiv w:val="1"/>
      <w:marLeft w:val="0"/>
      <w:marRight w:val="0"/>
      <w:marTop w:val="0"/>
      <w:marBottom w:val="0"/>
      <w:divBdr>
        <w:top w:val="none" w:sz="0" w:space="0" w:color="auto"/>
        <w:left w:val="none" w:sz="0" w:space="0" w:color="auto"/>
        <w:bottom w:val="none" w:sz="0" w:space="0" w:color="auto"/>
        <w:right w:val="none" w:sz="0" w:space="0" w:color="auto"/>
      </w:divBdr>
    </w:div>
    <w:div w:id="1303580083">
      <w:bodyDiv w:val="1"/>
      <w:marLeft w:val="0"/>
      <w:marRight w:val="0"/>
      <w:marTop w:val="0"/>
      <w:marBottom w:val="0"/>
      <w:divBdr>
        <w:top w:val="none" w:sz="0" w:space="0" w:color="auto"/>
        <w:left w:val="none" w:sz="0" w:space="0" w:color="auto"/>
        <w:bottom w:val="none" w:sz="0" w:space="0" w:color="auto"/>
        <w:right w:val="none" w:sz="0" w:space="0" w:color="auto"/>
      </w:divBdr>
    </w:div>
    <w:div w:id="1306008105">
      <w:bodyDiv w:val="1"/>
      <w:marLeft w:val="0"/>
      <w:marRight w:val="0"/>
      <w:marTop w:val="0"/>
      <w:marBottom w:val="0"/>
      <w:divBdr>
        <w:top w:val="none" w:sz="0" w:space="0" w:color="auto"/>
        <w:left w:val="none" w:sz="0" w:space="0" w:color="auto"/>
        <w:bottom w:val="none" w:sz="0" w:space="0" w:color="auto"/>
        <w:right w:val="none" w:sz="0" w:space="0" w:color="auto"/>
      </w:divBdr>
    </w:div>
    <w:div w:id="1383939479">
      <w:bodyDiv w:val="1"/>
      <w:marLeft w:val="0"/>
      <w:marRight w:val="0"/>
      <w:marTop w:val="0"/>
      <w:marBottom w:val="0"/>
      <w:divBdr>
        <w:top w:val="none" w:sz="0" w:space="0" w:color="auto"/>
        <w:left w:val="none" w:sz="0" w:space="0" w:color="auto"/>
        <w:bottom w:val="none" w:sz="0" w:space="0" w:color="auto"/>
        <w:right w:val="none" w:sz="0" w:space="0" w:color="auto"/>
      </w:divBdr>
    </w:div>
    <w:div w:id="1492793066">
      <w:bodyDiv w:val="1"/>
      <w:marLeft w:val="0"/>
      <w:marRight w:val="0"/>
      <w:marTop w:val="0"/>
      <w:marBottom w:val="0"/>
      <w:divBdr>
        <w:top w:val="none" w:sz="0" w:space="0" w:color="auto"/>
        <w:left w:val="none" w:sz="0" w:space="0" w:color="auto"/>
        <w:bottom w:val="none" w:sz="0" w:space="0" w:color="auto"/>
        <w:right w:val="none" w:sz="0" w:space="0" w:color="auto"/>
      </w:divBdr>
    </w:div>
    <w:div w:id="1555653492">
      <w:bodyDiv w:val="1"/>
      <w:marLeft w:val="0"/>
      <w:marRight w:val="0"/>
      <w:marTop w:val="0"/>
      <w:marBottom w:val="0"/>
      <w:divBdr>
        <w:top w:val="none" w:sz="0" w:space="0" w:color="auto"/>
        <w:left w:val="none" w:sz="0" w:space="0" w:color="auto"/>
        <w:bottom w:val="none" w:sz="0" w:space="0" w:color="auto"/>
        <w:right w:val="none" w:sz="0" w:space="0" w:color="auto"/>
      </w:divBdr>
    </w:div>
    <w:div w:id="1602953636">
      <w:bodyDiv w:val="1"/>
      <w:marLeft w:val="0"/>
      <w:marRight w:val="0"/>
      <w:marTop w:val="0"/>
      <w:marBottom w:val="0"/>
      <w:divBdr>
        <w:top w:val="none" w:sz="0" w:space="0" w:color="auto"/>
        <w:left w:val="none" w:sz="0" w:space="0" w:color="auto"/>
        <w:bottom w:val="none" w:sz="0" w:space="0" w:color="auto"/>
        <w:right w:val="none" w:sz="0" w:space="0" w:color="auto"/>
      </w:divBdr>
    </w:div>
    <w:div w:id="1616597357">
      <w:bodyDiv w:val="1"/>
      <w:marLeft w:val="0"/>
      <w:marRight w:val="0"/>
      <w:marTop w:val="0"/>
      <w:marBottom w:val="0"/>
      <w:divBdr>
        <w:top w:val="none" w:sz="0" w:space="0" w:color="auto"/>
        <w:left w:val="none" w:sz="0" w:space="0" w:color="auto"/>
        <w:bottom w:val="none" w:sz="0" w:space="0" w:color="auto"/>
        <w:right w:val="none" w:sz="0" w:space="0" w:color="auto"/>
      </w:divBdr>
    </w:div>
    <w:div w:id="1670794746">
      <w:bodyDiv w:val="1"/>
      <w:marLeft w:val="0"/>
      <w:marRight w:val="0"/>
      <w:marTop w:val="0"/>
      <w:marBottom w:val="0"/>
      <w:divBdr>
        <w:top w:val="none" w:sz="0" w:space="0" w:color="auto"/>
        <w:left w:val="none" w:sz="0" w:space="0" w:color="auto"/>
        <w:bottom w:val="none" w:sz="0" w:space="0" w:color="auto"/>
        <w:right w:val="none" w:sz="0" w:space="0" w:color="auto"/>
      </w:divBdr>
    </w:div>
    <w:div w:id="1814448106">
      <w:bodyDiv w:val="1"/>
      <w:marLeft w:val="0"/>
      <w:marRight w:val="0"/>
      <w:marTop w:val="0"/>
      <w:marBottom w:val="0"/>
      <w:divBdr>
        <w:top w:val="none" w:sz="0" w:space="0" w:color="auto"/>
        <w:left w:val="none" w:sz="0" w:space="0" w:color="auto"/>
        <w:bottom w:val="none" w:sz="0" w:space="0" w:color="auto"/>
        <w:right w:val="none" w:sz="0" w:space="0" w:color="auto"/>
      </w:divBdr>
    </w:div>
    <w:div w:id="1971858856">
      <w:bodyDiv w:val="1"/>
      <w:marLeft w:val="0"/>
      <w:marRight w:val="0"/>
      <w:marTop w:val="0"/>
      <w:marBottom w:val="0"/>
      <w:divBdr>
        <w:top w:val="none" w:sz="0" w:space="0" w:color="auto"/>
        <w:left w:val="none" w:sz="0" w:space="0" w:color="auto"/>
        <w:bottom w:val="none" w:sz="0" w:space="0" w:color="auto"/>
        <w:right w:val="none" w:sz="0" w:space="0" w:color="auto"/>
      </w:divBdr>
    </w:div>
    <w:div w:id="2001887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DDD0C-9DD9-0D42-8B7D-65CCBC44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1466</Words>
  <Characters>8360</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浙 江 大 学</vt:lpstr>
    </vt:vector>
  </TitlesOfParts>
  <Company>as</Company>
  <LinksUpToDate>false</LinksUpToDate>
  <CharactersWithSpaces>9807</CharactersWithSpaces>
  <SharedDoc>false</SharedDoc>
  <HLinks>
    <vt:vector size="48" baseType="variant">
      <vt:variant>
        <vt:i4>1769531</vt:i4>
      </vt:variant>
      <vt:variant>
        <vt:i4>44</vt:i4>
      </vt:variant>
      <vt:variant>
        <vt:i4>0</vt:i4>
      </vt:variant>
      <vt:variant>
        <vt:i4>5</vt:i4>
      </vt:variant>
      <vt:variant>
        <vt:lpwstr/>
      </vt:variant>
      <vt:variant>
        <vt:lpwstr>_Toc154568844</vt:lpwstr>
      </vt:variant>
      <vt:variant>
        <vt:i4>1769531</vt:i4>
      </vt:variant>
      <vt:variant>
        <vt:i4>38</vt:i4>
      </vt:variant>
      <vt:variant>
        <vt:i4>0</vt:i4>
      </vt:variant>
      <vt:variant>
        <vt:i4>5</vt:i4>
      </vt:variant>
      <vt:variant>
        <vt:lpwstr/>
      </vt:variant>
      <vt:variant>
        <vt:lpwstr>_Toc154568843</vt:lpwstr>
      </vt:variant>
      <vt:variant>
        <vt:i4>1769531</vt:i4>
      </vt:variant>
      <vt:variant>
        <vt:i4>32</vt:i4>
      </vt:variant>
      <vt:variant>
        <vt:i4>0</vt:i4>
      </vt:variant>
      <vt:variant>
        <vt:i4>5</vt:i4>
      </vt:variant>
      <vt:variant>
        <vt:lpwstr/>
      </vt:variant>
      <vt:variant>
        <vt:lpwstr>_Toc154568842</vt:lpwstr>
      </vt:variant>
      <vt:variant>
        <vt:i4>1769531</vt:i4>
      </vt:variant>
      <vt:variant>
        <vt:i4>26</vt:i4>
      </vt:variant>
      <vt:variant>
        <vt:i4>0</vt:i4>
      </vt:variant>
      <vt:variant>
        <vt:i4>5</vt:i4>
      </vt:variant>
      <vt:variant>
        <vt:lpwstr/>
      </vt:variant>
      <vt:variant>
        <vt:lpwstr>_Toc154568841</vt:lpwstr>
      </vt:variant>
      <vt:variant>
        <vt:i4>1769531</vt:i4>
      </vt:variant>
      <vt:variant>
        <vt:i4>20</vt:i4>
      </vt:variant>
      <vt:variant>
        <vt:i4>0</vt:i4>
      </vt:variant>
      <vt:variant>
        <vt:i4>5</vt:i4>
      </vt:variant>
      <vt:variant>
        <vt:lpwstr/>
      </vt:variant>
      <vt:variant>
        <vt:lpwstr>_Toc154568840</vt:lpwstr>
      </vt:variant>
      <vt:variant>
        <vt:i4>1835067</vt:i4>
      </vt:variant>
      <vt:variant>
        <vt:i4>14</vt:i4>
      </vt:variant>
      <vt:variant>
        <vt:i4>0</vt:i4>
      </vt:variant>
      <vt:variant>
        <vt:i4>5</vt:i4>
      </vt:variant>
      <vt:variant>
        <vt:lpwstr/>
      </vt:variant>
      <vt:variant>
        <vt:lpwstr>_Toc154568839</vt:lpwstr>
      </vt:variant>
      <vt:variant>
        <vt:i4>1835067</vt:i4>
      </vt:variant>
      <vt:variant>
        <vt:i4>8</vt:i4>
      </vt:variant>
      <vt:variant>
        <vt:i4>0</vt:i4>
      </vt:variant>
      <vt:variant>
        <vt:i4>5</vt:i4>
      </vt:variant>
      <vt:variant>
        <vt:lpwstr/>
      </vt:variant>
      <vt:variant>
        <vt:lpwstr>_Toc154568838</vt:lpwstr>
      </vt:variant>
      <vt:variant>
        <vt:i4>1835067</vt:i4>
      </vt:variant>
      <vt:variant>
        <vt:i4>2</vt:i4>
      </vt:variant>
      <vt:variant>
        <vt:i4>0</vt:i4>
      </vt:variant>
      <vt:variant>
        <vt:i4>5</vt:i4>
      </vt:variant>
      <vt:variant>
        <vt:lpwstr/>
      </vt:variant>
      <vt:variant>
        <vt:lpwstr>_Toc154568837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ss</dc:creator>
  <cp:keywords/>
  <dc:description/>
  <cp:lastModifiedBy>Microsoft Office 用户</cp:lastModifiedBy>
  <cp:revision>42</cp:revision>
  <dcterms:created xsi:type="dcterms:W3CDTF">2018-11-13T15:06:00Z</dcterms:created>
  <dcterms:modified xsi:type="dcterms:W3CDTF">2018-11-15T17:04:00Z</dcterms:modified>
</cp:coreProperties>
</file>