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112-1553639417909" w:id="1"/>
      <w:bookmarkEnd w:id="1"/>
      <w:r>
        <w:rPr/>
        <w:t>DFS，BFS，深度优先算法和广度优先算法</w:t>
      </w:r>
    </w:p>
    <w:p>
      <w:pPr/>
      <w:bookmarkStart w:name="4450-1553639461619" w:id="2"/>
      <w:bookmarkEnd w:id="2"/>
      <w:hyperlink r:id="rId3">
        <w:r>
          <w:rPr>
            <w:color w:val="003884"/>
            <w:u w:val="single"/>
          </w:rPr>
          <w:t>https://www.cnblogs.com/kubixuesheng/p/4399705.html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cnblogs.com/kubixuesheng/p/4399705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2019-04-15T23:17:52Z</dcterms:created>
  <dc:creator>Apache POI</dc:creator>
</cp:coreProperties>
</file>