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5D" w:rsidRPr="000E685D" w:rsidRDefault="000E685D" w:rsidP="000E685D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</w:pPr>
      <w:r w:rsidRPr="005C06B5">
        <w:rPr>
          <w:rFonts w:ascii="Segoe UI" w:eastAsia="宋体" w:hAnsi="Segoe UI" w:cs="Segoe UI" w:hint="eastAsia"/>
          <w:b/>
          <w:bCs/>
          <w:color w:val="24292E"/>
          <w:kern w:val="0"/>
          <w:sz w:val="18"/>
          <w:szCs w:val="18"/>
        </w:rPr>
        <w:t>1</w:t>
      </w:r>
      <w:r w:rsidRPr="005C06B5">
        <w:rPr>
          <w:rFonts w:ascii="Segoe UI" w:eastAsia="宋体" w:hAnsi="Segoe UI" w:cs="Segoe UI" w:hint="eastAsia"/>
          <w:b/>
          <w:bCs/>
          <w:color w:val="24292E"/>
          <w:kern w:val="0"/>
          <w:sz w:val="18"/>
          <w:szCs w:val="18"/>
        </w:rPr>
        <w:t>、</w:t>
      </w:r>
      <w:r w:rsidRPr="000E685D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Flask-WTF</w:t>
      </w:r>
      <w:r w:rsidRPr="000E685D">
        <w:rPr>
          <w:rFonts w:ascii="Segoe UI" w:eastAsia="宋体" w:hAnsi="Segoe UI" w:cs="Segoe UI"/>
          <w:b/>
          <w:bCs/>
          <w:color w:val="24292E"/>
          <w:kern w:val="0"/>
          <w:sz w:val="18"/>
          <w:szCs w:val="18"/>
        </w:rPr>
        <w:t>简介</w:t>
      </w:r>
    </w:p>
    <w:p w:rsidR="000E685D" w:rsidRPr="000E685D" w:rsidRDefault="000E685D" w:rsidP="000E685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我将使用</w:t>
      </w:r>
      <w:r w:rsidR="00187B66">
        <w:fldChar w:fldCharType="begin"/>
      </w:r>
      <w:r w:rsidR="00187B66">
        <w:instrText xml:space="preserve"> HYPERLINK "http://packages.python.org/Flask-WTF" </w:instrText>
      </w:r>
      <w:r w:rsidR="00187B66">
        <w:fldChar w:fldCharType="separate"/>
      </w:r>
      <w:r w:rsidRPr="005C06B5">
        <w:rPr>
          <w:rFonts w:ascii="Segoe UI" w:eastAsia="宋体" w:hAnsi="Segoe UI" w:cs="Segoe UI"/>
          <w:color w:val="0366D6"/>
          <w:kern w:val="0"/>
          <w:sz w:val="18"/>
          <w:szCs w:val="18"/>
        </w:rPr>
        <w:t>Flask-WTF</w:t>
      </w:r>
      <w:r w:rsidR="00187B66">
        <w:rPr>
          <w:rFonts w:ascii="Segoe UI" w:eastAsia="宋体" w:hAnsi="Segoe UI" w:cs="Segoe UI"/>
          <w:color w:val="0366D6"/>
          <w:kern w:val="0"/>
          <w:sz w:val="18"/>
          <w:szCs w:val="18"/>
        </w:rPr>
        <w:fldChar w:fldCharType="end"/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插件来处理本应用中的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Web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表单，它对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fldChar w:fldCharType="begin"/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instrText xml:space="preserve"> HYPERLINK "https://wtforms.readthedocs.io/" </w:instrTex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fldChar w:fldCharType="separate"/>
      </w:r>
      <w:r w:rsidRPr="005C06B5">
        <w:rPr>
          <w:rFonts w:ascii="Segoe UI" w:eastAsia="宋体" w:hAnsi="Segoe UI" w:cs="Segoe UI"/>
          <w:color w:val="0366D6"/>
          <w:kern w:val="0"/>
          <w:sz w:val="18"/>
          <w:szCs w:val="18"/>
        </w:rPr>
        <w:t>WTForms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fldChar w:fldCharType="end"/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进行了浅层次的封装以便和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Flask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完美结合。这是本应用引入的第一个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Flask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插件，但绝不是最后一个。插件是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Flask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生态中的举足轻重的一部分，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Flask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故意设计为只包含核心功能以保持代码的整洁，并暴露接口以对接解决不同问题的插件。</w:t>
      </w:r>
    </w:p>
    <w:p w:rsidR="000E685D" w:rsidRPr="000E685D" w:rsidRDefault="000E685D" w:rsidP="000E685D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Flask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插件都是常规的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Python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三方包，可以使用</w:t>
      </w:r>
      <w:r w:rsidRPr="005C06B5">
        <w:rPr>
          <w:rFonts w:ascii="Consolas" w:eastAsia="宋体" w:hAnsi="Consolas" w:cs="Consolas"/>
          <w:color w:val="24292E"/>
          <w:kern w:val="0"/>
          <w:sz w:val="18"/>
          <w:szCs w:val="18"/>
        </w:rPr>
        <w:t>pip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安装。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 xml:space="preserve"> 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那就继续在你的虚拟环境中安装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Flask-WTF</w:t>
      </w:r>
      <w:r w:rsidRPr="000E685D">
        <w:rPr>
          <w:rFonts w:ascii="Segoe UI" w:eastAsia="宋体" w:hAnsi="Segoe UI" w:cs="Segoe UI"/>
          <w:color w:val="24292E"/>
          <w:kern w:val="0"/>
          <w:sz w:val="18"/>
          <w:szCs w:val="18"/>
        </w:rPr>
        <w:t>吧：</w:t>
      </w:r>
    </w:p>
    <w:p w:rsidR="000E685D" w:rsidRPr="000E685D" w:rsidRDefault="000E685D" w:rsidP="000E6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5C06B5">
        <w:rPr>
          <w:rFonts w:ascii="Consolas" w:eastAsia="宋体" w:hAnsi="Consolas" w:cs="Consolas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C06B5">
        <w:rPr>
          <w:rFonts w:ascii="Consolas" w:eastAsia="宋体" w:hAnsi="Consolas" w:cs="Consolas"/>
          <w:color w:val="24292E"/>
          <w:kern w:val="0"/>
          <w:sz w:val="18"/>
          <w:szCs w:val="18"/>
          <w:bdr w:val="none" w:sz="0" w:space="0" w:color="auto" w:frame="1"/>
        </w:rPr>
        <w:t>venv</w:t>
      </w:r>
      <w:proofErr w:type="spellEnd"/>
      <w:proofErr w:type="gramEnd"/>
      <w:r w:rsidRPr="005C06B5">
        <w:rPr>
          <w:rFonts w:ascii="Consolas" w:eastAsia="宋体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) $ </w:t>
      </w:r>
      <w:proofErr w:type="gramStart"/>
      <w:r w:rsidRPr="005C06B5">
        <w:rPr>
          <w:rFonts w:ascii="Consolas" w:eastAsia="宋体" w:hAnsi="Consolas" w:cs="Consolas"/>
          <w:color w:val="24292E"/>
          <w:kern w:val="0"/>
          <w:sz w:val="18"/>
          <w:szCs w:val="18"/>
          <w:bdr w:val="none" w:sz="0" w:space="0" w:color="auto" w:frame="1"/>
        </w:rPr>
        <w:t>pip</w:t>
      </w:r>
      <w:proofErr w:type="gramEnd"/>
      <w:r w:rsidRPr="005C06B5">
        <w:rPr>
          <w:rFonts w:ascii="Consolas" w:eastAsia="宋体" w:hAnsi="Consolas" w:cs="Consolas"/>
          <w:color w:val="24292E"/>
          <w:kern w:val="0"/>
          <w:sz w:val="18"/>
          <w:szCs w:val="18"/>
          <w:bdr w:val="none" w:sz="0" w:space="0" w:color="auto" w:frame="1"/>
        </w:rPr>
        <w:t xml:space="preserve"> install flask-</w:t>
      </w:r>
      <w:proofErr w:type="spellStart"/>
      <w:r w:rsidRPr="005C06B5">
        <w:rPr>
          <w:rFonts w:ascii="Consolas" w:eastAsia="宋体" w:hAnsi="Consolas" w:cs="Consolas"/>
          <w:color w:val="24292E"/>
          <w:kern w:val="0"/>
          <w:sz w:val="18"/>
          <w:szCs w:val="18"/>
          <w:bdr w:val="none" w:sz="0" w:space="0" w:color="auto" w:frame="1"/>
        </w:rPr>
        <w:t>wtf</w:t>
      </w:r>
      <w:proofErr w:type="spellEnd"/>
    </w:p>
    <w:p w:rsidR="00C2177D" w:rsidRPr="005C06B5" w:rsidRDefault="00187B66">
      <w:pPr>
        <w:rPr>
          <w:sz w:val="18"/>
          <w:szCs w:val="18"/>
        </w:rPr>
      </w:pPr>
    </w:p>
    <w:p w:rsidR="005C06B5" w:rsidRPr="005C06B5" w:rsidRDefault="005C06B5" w:rsidP="005C06B5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8"/>
          <w:szCs w:val="18"/>
        </w:rPr>
      </w:pPr>
      <w:r w:rsidRPr="005C06B5">
        <w:rPr>
          <w:rFonts w:hint="eastAsia"/>
          <w:sz w:val="18"/>
          <w:szCs w:val="18"/>
        </w:rPr>
        <w:t>2、</w:t>
      </w:r>
      <w:r w:rsidRPr="005C06B5">
        <w:rPr>
          <w:rFonts w:ascii="Segoe UI" w:hAnsi="Segoe UI" w:cs="Segoe UI"/>
          <w:color w:val="24292E"/>
          <w:sz w:val="18"/>
          <w:szCs w:val="18"/>
        </w:rPr>
        <w:t>在本章中，我还要用到两个。</w:t>
      </w:r>
      <w:r w:rsidRPr="005C06B5">
        <w:rPr>
          <w:rFonts w:ascii="Segoe UI" w:hAnsi="Segoe UI" w:cs="Segoe UI"/>
          <w:color w:val="24292E"/>
          <w:sz w:val="18"/>
          <w:szCs w:val="18"/>
        </w:rPr>
        <w:t xml:space="preserve"> </w:t>
      </w:r>
      <w:r w:rsidRPr="005C06B5">
        <w:rPr>
          <w:rFonts w:ascii="Segoe UI" w:hAnsi="Segoe UI" w:cs="Segoe UI"/>
          <w:color w:val="24292E"/>
          <w:sz w:val="18"/>
          <w:szCs w:val="18"/>
        </w:rPr>
        <w:t>第一个是</w:t>
      </w:r>
      <w:r w:rsidR="00187B66">
        <w:fldChar w:fldCharType="begin"/>
      </w:r>
      <w:r w:rsidR="00187B66">
        <w:instrText xml:space="preserve"> HYPERLINK "http://packages.python.org/Flask-SQLAlchemy" </w:instrText>
      </w:r>
      <w:r w:rsidR="00187B66">
        <w:fldChar w:fldCharType="separate"/>
      </w:r>
      <w:r w:rsidRPr="005C06B5">
        <w:rPr>
          <w:rStyle w:val="a6"/>
          <w:rFonts w:ascii="Segoe UI" w:hAnsi="Segoe UI" w:cs="Segoe UI"/>
          <w:color w:val="0366D6"/>
          <w:sz w:val="18"/>
          <w:szCs w:val="18"/>
        </w:rPr>
        <w:t>Flask-SQLAlchemy</w:t>
      </w:r>
      <w:r w:rsidR="00187B66">
        <w:rPr>
          <w:rStyle w:val="a6"/>
          <w:rFonts w:ascii="Segoe UI" w:hAnsi="Segoe UI" w:cs="Segoe UI"/>
          <w:color w:val="0366D6"/>
          <w:sz w:val="18"/>
          <w:szCs w:val="18"/>
        </w:rPr>
        <w:fldChar w:fldCharType="end"/>
      </w:r>
      <w:r w:rsidRPr="005C06B5">
        <w:rPr>
          <w:rFonts w:ascii="Segoe UI" w:hAnsi="Segoe UI" w:cs="Segoe UI"/>
          <w:color w:val="24292E"/>
          <w:sz w:val="18"/>
          <w:szCs w:val="18"/>
        </w:rPr>
        <w:t>，这个插件为流行的</w:t>
      </w:r>
      <w:r w:rsidR="00187B66">
        <w:fldChar w:fldCharType="begin"/>
      </w:r>
      <w:r w:rsidR="00187B66">
        <w:instrText xml:space="preserve"> HYPERLINK "http://www.sqlalchemy.org/" </w:instrText>
      </w:r>
      <w:r w:rsidR="00187B66">
        <w:fldChar w:fldCharType="separate"/>
      </w:r>
      <w:r w:rsidRPr="005C06B5">
        <w:rPr>
          <w:rStyle w:val="a6"/>
          <w:rFonts w:ascii="Segoe UI" w:hAnsi="Segoe UI" w:cs="Segoe UI"/>
          <w:color w:val="0366D6"/>
          <w:sz w:val="18"/>
          <w:szCs w:val="18"/>
        </w:rPr>
        <w:t>SQLAlchemy</w:t>
      </w:r>
      <w:r w:rsidR="00187B66">
        <w:rPr>
          <w:rStyle w:val="a6"/>
          <w:rFonts w:ascii="Segoe UI" w:hAnsi="Segoe UI" w:cs="Segoe UI"/>
          <w:color w:val="0366D6"/>
          <w:sz w:val="18"/>
          <w:szCs w:val="18"/>
        </w:rPr>
        <w:fldChar w:fldCharType="end"/>
      </w:r>
      <w:r w:rsidRPr="005C06B5">
        <w:rPr>
          <w:rFonts w:ascii="Segoe UI" w:hAnsi="Segoe UI" w:cs="Segoe UI"/>
          <w:color w:val="24292E"/>
          <w:sz w:val="18"/>
          <w:szCs w:val="18"/>
        </w:rPr>
        <w:t>包做了一层封装以便在</w:t>
      </w:r>
      <w:r w:rsidRPr="005C06B5">
        <w:rPr>
          <w:rFonts w:ascii="Segoe UI" w:hAnsi="Segoe UI" w:cs="Segoe UI"/>
          <w:color w:val="24292E"/>
          <w:sz w:val="18"/>
          <w:szCs w:val="18"/>
        </w:rPr>
        <w:t>Flask</w:t>
      </w:r>
      <w:r w:rsidRPr="005C06B5">
        <w:rPr>
          <w:rFonts w:ascii="Segoe UI" w:hAnsi="Segoe UI" w:cs="Segoe UI"/>
          <w:color w:val="24292E"/>
          <w:sz w:val="18"/>
          <w:szCs w:val="18"/>
        </w:rPr>
        <w:t>中调用更方便，类似</w:t>
      </w:r>
      <w:proofErr w:type="spellStart"/>
      <w:r w:rsidRPr="005C06B5">
        <w:rPr>
          <w:rStyle w:val="a7"/>
          <w:rFonts w:ascii="Segoe UI" w:hAnsi="Segoe UI" w:cs="Segoe UI"/>
          <w:color w:val="24292E"/>
          <w:sz w:val="18"/>
          <w:szCs w:val="18"/>
        </w:rPr>
        <w:t>SQLAlchemy</w:t>
      </w:r>
      <w:proofErr w:type="spellEnd"/>
      <w:r w:rsidRPr="005C06B5">
        <w:rPr>
          <w:rFonts w:ascii="Segoe UI" w:hAnsi="Segoe UI" w:cs="Segoe UI"/>
          <w:color w:val="24292E"/>
          <w:sz w:val="18"/>
          <w:szCs w:val="18"/>
        </w:rPr>
        <w:t>这样的包叫做</w:t>
      </w:r>
      <w:r w:rsidR="00187B66">
        <w:fldChar w:fldCharType="begin"/>
      </w:r>
      <w:r w:rsidR="00187B66">
        <w:instrText xml:space="preserve"> HYPERLINK "http://en.wikipedia.org/wiki/Object-relational_mapping" </w:instrText>
      </w:r>
      <w:r w:rsidR="00187B66">
        <w:fldChar w:fldCharType="separate"/>
      </w:r>
      <w:r w:rsidRPr="005C06B5">
        <w:rPr>
          <w:rStyle w:val="a6"/>
          <w:rFonts w:ascii="Segoe UI" w:hAnsi="Segoe UI" w:cs="Segoe UI"/>
          <w:color w:val="0366D6"/>
          <w:sz w:val="18"/>
          <w:szCs w:val="18"/>
        </w:rPr>
        <w:t>Object Relational Mapper</w:t>
      </w:r>
      <w:r w:rsidR="00187B66">
        <w:rPr>
          <w:rStyle w:val="a6"/>
          <w:rFonts w:ascii="Segoe UI" w:hAnsi="Segoe UI" w:cs="Segoe UI"/>
          <w:color w:val="0366D6"/>
          <w:sz w:val="18"/>
          <w:szCs w:val="18"/>
        </w:rPr>
        <w:fldChar w:fldCharType="end"/>
      </w:r>
      <w:r w:rsidRPr="005C06B5">
        <w:rPr>
          <w:rFonts w:ascii="Segoe UI" w:hAnsi="Segoe UI" w:cs="Segoe UI"/>
          <w:color w:val="24292E"/>
          <w:sz w:val="18"/>
          <w:szCs w:val="18"/>
        </w:rPr>
        <w:t>，简称</w:t>
      </w:r>
      <w:r w:rsidRPr="005C06B5">
        <w:rPr>
          <w:rFonts w:ascii="Segoe UI" w:hAnsi="Segoe UI" w:cs="Segoe UI"/>
          <w:color w:val="24292E"/>
          <w:sz w:val="18"/>
          <w:szCs w:val="18"/>
        </w:rPr>
        <w:t>ORM</w:t>
      </w:r>
      <w:r w:rsidRPr="005C06B5">
        <w:rPr>
          <w:rFonts w:ascii="Segoe UI" w:hAnsi="Segoe UI" w:cs="Segoe UI"/>
          <w:color w:val="24292E"/>
          <w:sz w:val="18"/>
          <w:szCs w:val="18"/>
        </w:rPr>
        <w:t>。</w:t>
      </w:r>
      <w:r w:rsidRPr="005C06B5">
        <w:rPr>
          <w:rFonts w:ascii="Segoe UI" w:hAnsi="Segoe UI" w:cs="Segoe UI"/>
          <w:color w:val="24292E"/>
          <w:sz w:val="18"/>
          <w:szCs w:val="18"/>
        </w:rPr>
        <w:t xml:space="preserve"> ORM</w:t>
      </w:r>
      <w:r w:rsidRPr="005C06B5">
        <w:rPr>
          <w:rFonts w:ascii="Segoe UI" w:hAnsi="Segoe UI" w:cs="Segoe UI"/>
          <w:color w:val="24292E"/>
          <w:sz w:val="18"/>
          <w:szCs w:val="18"/>
        </w:rPr>
        <w:t>允许应用程序使用高级实体（如类，对象和方法）而不是表和</w:t>
      </w:r>
      <w:r w:rsidRPr="005C06B5">
        <w:rPr>
          <w:rFonts w:ascii="Segoe UI" w:hAnsi="Segoe UI" w:cs="Segoe UI"/>
          <w:color w:val="24292E"/>
          <w:sz w:val="18"/>
          <w:szCs w:val="18"/>
        </w:rPr>
        <w:t>SQL</w:t>
      </w:r>
      <w:r w:rsidRPr="005C06B5">
        <w:rPr>
          <w:rFonts w:ascii="Segoe UI" w:hAnsi="Segoe UI" w:cs="Segoe UI"/>
          <w:color w:val="24292E"/>
          <w:sz w:val="18"/>
          <w:szCs w:val="18"/>
        </w:rPr>
        <w:t>来管理数据库。</w:t>
      </w:r>
      <w:r w:rsidRPr="005C06B5">
        <w:rPr>
          <w:rFonts w:ascii="Segoe UI" w:hAnsi="Segoe UI" w:cs="Segoe UI"/>
          <w:color w:val="24292E"/>
          <w:sz w:val="18"/>
          <w:szCs w:val="18"/>
        </w:rPr>
        <w:t xml:space="preserve"> ORM</w:t>
      </w:r>
      <w:r w:rsidRPr="005C06B5">
        <w:rPr>
          <w:rFonts w:ascii="Segoe UI" w:hAnsi="Segoe UI" w:cs="Segoe UI"/>
          <w:color w:val="24292E"/>
          <w:sz w:val="18"/>
          <w:szCs w:val="18"/>
        </w:rPr>
        <w:t>的工作就是将高级操作转换成数据库命令。</w:t>
      </w:r>
    </w:p>
    <w:p w:rsidR="005C06B5" w:rsidRDefault="005C06B5" w:rsidP="005C06B5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8"/>
          <w:szCs w:val="18"/>
        </w:rPr>
      </w:pPr>
      <w:proofErr w:type="spellStart"/>
      <w:r w:rsidRPr="005C06B5">
        <w:rPr>
          <w:rFonts w:ascii="Segoe UI" w:hAnsi="Segoe UI" w:cs="Segoe UI"/>
          <w:color w:val="24292E"/>
          <w:sz w:val="18"/>
          <w:szCs w:val="18"/>
        </w:rPr>
        <w:t>SQLAlchemy</w:t>
      </w:r>
      <w:proofErr w:type="spellEnd"/>
      <w:r w:rsidRPr="005C06B5">
        <w:rPr>
          <w:rFonts w:ascii="Segoe UI" w:hAnsi="Segoe UI" w:cs="Segoe UI"/>
          <w:color w:val="24292E"/>
          <w:sz w:val="18"/>
          <w:szCs w:val="18"/>
        </w:rPr>
        <w:t>不只是某一款数据库软件的</w:t>
      </w:r>
      <w:r w:rsidRPr="005C06B5">
        <w:rPr>
          <w:rFonts w:ascii="Segoe UI" w:hAnsi="Segoe UI" w:cs="Segoe UI"/>
          <w:color w:val="24292E"/>
          <w:sz w:val="18"/>
          <w:szCs w:val="18"/>
        </w:rPr>
        <w:t>ORM</w:t>
      </w:r>
      <w:r w:rsidRPr="005C06B5">
        <w:rPr>
          <w:rFonts w:ascii="Segoe UI" w:hAnsi="Segoe UI" w:cs="Segoe UI"/>
          <w:color w:val="24292E"/>
          <w:sz w:val="18"/>
          <w:szCs w:val="18"/>
        </w:rPr>
        <w:t>，而是支持包含</w:t>
      </w:r>
      <w:r w:rsidR="00187B66">
        <w:fldChar w:fldCharType="begin"/>
      </w:r>
      <w:r w:rsidR="00187B66">
        <w:instrText xml:space="preserve"> HYPERLINK "https://www.mysql.com/" </w:instrText>
      </w:r>
      <w:r w:rsidR="00187B66">
        <w:fldChar w:fldCharType="separate"/>
      </w:r>
      <w:r w:rsidRPr="005C06B5">
        <w:rPr>
          <w:rStyle w:val="a6"/>
          <w:rFonts w:ascii="Segoe UI" w:hAnsi="Segoe UI" w:cs="Segoe UI"/>
          <w:color w:val="0366D6"/>
          <w:sz w:val="18"/>
          <w:szCs w:val="18"/>
        </w:rPr>
        <w:t>MySQL</w:t>
      </w:r>
      <w:r w:rsidR="00187B66">
        <w:rPr>
          <w:rStyle w:val="a6"/>
          <w:rFonts w:ascii="Segoe UI" w:hAnsi="Segoe UI" w:cs="Segoe UI"/>
          <w:color w:val="0366D6"/>
          <w:sz w:val="18"/>
          <w:szCs w:val="18"/>
        </w:rPr>
        <w:fldChar w:fldCharType="end"/>
      </w:r>
      <w:r w:rsidRPr="005C06B5">
        <w:rPr>
          <w:rFonts w:ascii="Segoe UI" w:hAnsi="Segoe UI" w:cs="Segoe UI"/>
          <w:color w:val="24292E"/>
          <w:sz w:val="18"/>
          <w:szCs w:val="18"/>
        </w:rPr>
        <w:t>、</w:t>
      </w:r>
      <w:r w:rsidRPr="005C06B5">
        <w:rPr>
          <w:rFonts w:ascii="Segoe UI" w:hAnsi="Segoe UI" w:cs="Segoe UI"/>
          <w:color w:val="24292E"/>
          <w:sz w:val="18"/>
          <w:szCs w:val="18"/>
        </w:rPr>
        <w:fldChar w:fldCharType="begin"/>
      </w:r>
      <w:r w:rsidRPr="005C06B5">
        <w:rPr>
          <w:rFonts w:ascii="Segoe UI" w:hAnsi="Segoe UI" w:cs="Segoe UI"/>
          <w:color w:val="24292E"/>
          <w:sz w:val="18"/>
          <w:szCs w:val="18"/>
        </w:rPr>
        <w:instrText xml:space="preserve"> HYPERLINK "https://www.postgresql.org/" </w:instrText>
      </w:r>
      <w:r w:rsidRPr="005C06B5">
        <w:rPr>
          <w:rFonts w:ascii="Segoe UI" w:hAnsi="Segoe UI" w:cs="Segoe UI"/>
          <w:color w:val="24292E"/>
          <w:sz w:val="18"/>
          <w:szCs w:val="18"/>
        </w:rPr>
        <w:fldChar w:fldCharType="separate"/>
      </w:r>
      <w:r w:rsidRPr="005C06B5">
        <w:rPr>
          <w:rStyle w:val="a6"/>
          <w:rFonts w:ascii="Segoe UI" w:hAnsi="Segoe UI" w:cs="Segoe UI"/>
          <w:color w:val="0366D6"/>
          <w:sz w:val="18"/>
          <w:szCs w:val="18"/>
        </w:rPr>
        <w:t>PostgreSQL</w:t>
      </w:r>
      <w:r w:rsidRPr="005C06B5">
        <w:rPr>
          <w:rFonts w:ascii="Segoe UI" w:hAnsi="Segoe UI" w:cs="Segoe UI"/>
          <w:color w:val="24292E"/>
          <w:sz w:val="18"/>
          <w:szCs w:val="18"/>
        </w:rPr>
        <w:fldChar w:fldCharType="end"/>
      </w:r>
      <w:r w:rsidRPr="005C06B5">
        <w:rPr>
          <w:rFonts w:ascii="Segoe UI" w:hAnsi="Segoe UI" w:cs="Segoe UI"/>
          <w:color w:val="24292E"/>
          <w:sz w:val="18"/>
          <w:szCs w:val="18"/>
        </w:rPr>
        <w:t>和</w:t>
      </w:r>
      <w:r w:rsidRPr="005C06B5">
        <w:rPr>
          <w:rFonts w:ascii="Segoe UI" w:hAnsi="Segoe UI" w:cs="Segoe UI"/>
          <w:color w:val="24292E"/>
          <w:sz w:val="18"/>
          <w:szCs w:val="18"/>
        </w:rPr>
        <w:fldChar w:fldCharType="begin"/>
      </w:r>
      <w:r w:rsidRPr="005C06B5">
        <w:rPr>
          <w:rFonts w:ascii="Segoe UI" w:hAnsi="Segoe UI" w:cs="Segoe UI"/>
          <w:color w:val="24292E"/>
          <w:sz w:val="18"/>
          <w:szCs w:val="18"/>
        </w:rPr>
        <w:instrText xml:space="preserve"> HYPERLINK "https://www.sqlite.org/" </w:instrText>
      </w:r>
      <w:r w:rsidRPr="005C06B5">
        <w:rPr>
          <w:rFonts w:ascii="Segoe UI" w:hAnsi="Segoe UI" w:cs="Segoe UI"/>
          <w:color w:val="24292E"/>
          <w:sz w:val="18"/>
          <w:szCs w:val="18"/>
        </w:rPr>
        <w:fldChar w:fldCharType="separate"/>
      </w:r>
      <w:r w:rsidRPr="005C06B5">
        <w:rPr>
          <w:rStyle w:val="a6"/>
          <w:rFonts w:ascii="Segoe UI" w:hAnsi="Segoe UI" w:cs="Segoe UI"/>
          <w:color w:val="0366D6"/>
          <w:sz w:val="18"/>
          <w:szCs w:val="18"/>
        </w:rPr>
        <w:t>SQLite</w:t>
      </w:r>
      <w:r w:rsidRPr="005C06B5">
        <w:rPr>
          <w:rFonts w:ascii="Segoe UI" w:hAnsi="Segoe UI" w:cs="Segoe UI"/>
          <w:color w:val="24292E"/>
          <w:sz w:val="18"/>
          <w:szCs w:val="18"/>
        </w:rPr>
        <w:fldChar w:fldCharType="end"/>
      </w:r>
      <w:r w:rsidRPr="005C06B5">
        <w:rPr>
          <w:rFonts w:ascii="Segoe UI" w:hAnsi="Segoe UI" w:cs="Segoe UI"/>
          <w:color w:val="24292E"/>
          <w:sz w:val="18"/>
          <w:szCs w:val="18"/>
        </w:rPr>
        <w:t>在内的很多数据库软件。简直是太强大了，你可以在开发的时候使用简单易用且无需另起服务的</w:t>
      </w:r>
      <w:r w:rsidRPr="005C06B5">
        <w:rPr>
          <w:rFonts w:ascii="Segoe UI" w:hAnsi="Segoe UI" w:cs="Segoe UI"/>
          <w:color w:val="24292E"/>
          <w:sz w:val="18"/>
          <w:szCs w:val="18"/>
        </w:rPr>
        <w:t>SQLite</w:t>
      </w:r>
      <w:r w:rsidRPr="005C06B5">
        <w:rPr>
          <w:rFonts w:ascii="Segoe UI" w:hAnsi="Segoe UI" w:cs="Segoe UI"/>
          <w:color w:val="24292E"/>
          <w:sz w:val="18"/>
          <w:szCs w:val="18"/>
        </w:rPr>
        <w:t>，需要部署应用到生产服务器上时，则选用更健壮的</w:t>
      </w:r>
      <w:r w:rsidRPr="005C06B5">
        <w:rPr>
          <w:rFonts w:ascii="Segoe UI" w:hAnsi="Segoe UI" w:cs="Segoe UI"/>
          <w:color w:val="24292E"/>
          <w:sz w:val="18"/>
          <w:szCs w:val="18"/>
        </w:rPr>
        <w:t>MySQL</w:t>
      </w:r>
      <w:r w:rsidRPr="005C06B5">
        <w:rPr>
          <w:rFonts w:ascii="Segoe UI" w:hAnsi="Segoe UI" w:cs="Segoe UI"/>
          <w:color w:val="24292E"/>
          <w:sz w:val="18"/>
          <w:szCs w:val="18"/>
        </w:rPr>
        <w:t>或</w:t>
      </w:r>
      <w:proofErr w:type="spellStart"/>
      <w:r w:rsidRPr="005C06B5">
        <w:rPr>
          <w:rFonts w:ascii="Segoe UI" w:hAnsi="Segoe UI" w:cs="Segoe UI"/>
          <w:color w:val="24292E"/>
          <w:sz w:val="18"/>
          <w:szCs w:val="18"/>
        </w:rPr>
        <w:t>PostgreSQL</w:t>
      </w:r>
      <w:proofErr w:type="spellEnd"/>
      <w:r w:rsidRPr="005C06B5">
        <w:rPr>
          <w:rFonts w:ascii="Segoe UI" w:hAnsi="Segoe UI" w:cs="Segoe UI"/>
          <w:color w:val="24292E"/>
          <w:sz w:val="18"/>
          <w:szCs w:val="18"/>
        </w:rPr>
        <w:t>服务，并且不需要修改应用代码（译者注：只需修改应用配置）。</w:t>
      </w:r>
    </w:p>
    <w:p w:rsidR="006B5FD3" w:rsidRPr="005C06B5" w:rsidRDefault="006B5FD3" w:rsidP="005C06B5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3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我将在本章中介绍的第二个插件是</w:t>
      </w:r>
      <w:hyperlink r:id="rId8" w:history="1">
        <w:r>
          <w:rPr>
            <w:rStyle w:val="a6"/>
            <w:rFonts w:ascii="Segoe UI" w:hAnsi="Segoe UI" w:cs="Segoe UI"/>
            <w:color w:val="0366D6"/>
            <w:shd w:val="clear" w:color="auto" w:fill="FFFFFF"/>
          </w:rPr>
          <w:t>Flask-Migrate</w:t>
        </w:r>
      </w:hyperlink>
      <w:r>
        <w:rPr>
          <w:rFonts w:ascii="Segoe UI" w:hAnsi="Segoe UI" w:cs="Segoe UI"/>
          <w:color w:val="24292E"/>
          <w:shd w:val="clear" w:color="auto" w:fill="FFFFFF"/>
        </w:rPr>
        <w:t>。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这个插件是</w:t>
      </w:r>
      <w:r w:rsidR="00187B66">
        <w:fldChar w:fldCharType="begin"/>
      </w:r>
      <w:r w:rsidR="00187B66">
        <w:instrText xml:space="preserve"> HYPERLINK "https://bitbuck</w:instrText>
      </w:r>
      <w:r w:rsidR="00187B66">
        <w:instrText xml:space="preserve">et.org/zzzeek/alembic" </w:instrText>
      </w:r>
      <w:r w:rsidR="00187B66">
        <w:fldChar w:fldCharType="separate"/>
      </w:r>
      <w:r>
        <w:rPr>
          <w:rStyle w:val="a6"/>
          <w:rFonts w:ascii="Segoe UI" w:hAnsi="Segoe UI" w:cs="Segoe UI"/>
          <w:color w:val="0366D6"/>
          <w:shd w:val="clear" w:color="auto" w:fill="FFFFFF"/>
        </w:rPr>
        <w:t>Alembic</w:t>
      </w:r>
      <w:r w:rsidR="00187B66">
        <w:rPr>
          <w:rStyle w:val="a6"/>
          <w:rFonts w:ascii="Segoe UI" w:hAnsi="Segoe UI" w:cs="Segoe UI"/>
          <w:color w:val="0366D6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的一个</w:t>
      </w:r>
      <w:r>
        <w:rPr>
          <w:rFonts w:ascii="Segoe UI" w:hAnsi="Segoe UI" w:cs="Segoe UI"/>
          <w:color w:val="24292E"/>
          <w:shd w:val="clear" w:color="auto" w:fill="FFFFFF"/>
        </w:rPr>
        <w:t>Flask</w:t>
      </w:r>
      <w:r>
        <w:rPr>
          <w:rFonts w:ascii="Segoe UI" w:hAnsi="Segoe UI" w:cs="Segoe UI"/>
          <w:color w:val="24292E"/>
          <w:shd w:val="clear" w:color="auto" w:fill="FFFFFF"/>
        </w:rPr>
        <w:t>封装，是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SQLAlchemy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的一个数据库迁移框架。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使用数据库迁移增加了启动数据库时候的一些工作，但这对将来的数据库结构稳健变更来说，是一个很小的代价。</w:t>
      </w:r>
    </w:p>
    <w:p w:rsidR="00930056" w:rsidRDefault="00930056" w:rsidP="0093005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hint="eastAsia"/>
          <w:sz w:val="18"/>
          <w:szCs w:val="18"/>
        </w:rPr>
        <w:t>4、</w:t>
      </w:r>
      <w:r>
        <w:rPr>
          <w:rFonts w:ascii="Segoe UI" w:hAnsi="Segoe UI" w:cs="Segoe UI"/>
          <w:color w:val="24292E"/>
        </w:rPr>
        <w:t>Flask-Login</w:t>
      </w:r>
      <w:r>
        <w:rPr>
          <w:rFonts w:ascii="Segoe UI" w:hAnsi="Segoe UI" w:cs="Segoe UI"/>
          <w:color w:val="24292E"/>
        </w:rPr>
        <w:t>简介</w:t>
      </w:r>
    </w:p>
    <w:p w:rsidR="00930056" w:rsidRDefault="00930056" w:rsidP="0093005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在本章中，我将向你介绍一个非常受欢迎的</w:t>
      </w:r>
      <w:r>
        <w:rPr>
          <w:rFonts w:ascii="Segoe UI" w:hAnsi="Segoe UI" w:cs="Segoe UI"/>
          <w:color w:val="24292E"/>
        </w:rPr>
        <w:t>Flask</w:t>
      </w:r>
      <w:r>
        <w:rPr>
          <w:rFonts w:ascii="Segoe UI" w:hAnsi="Segoe UI" w:cs="Segoe UI"/>
          <w:color w:val="24292E"/>
        </w:rPr>
        <w:t>插件</w:t>
      </w:r>
      <w:hyperlink r:id="rId9" w:history="1">
        <w:r>
          <w:rPr>
            <w:rStyle w:val="a6"/>
            <w:rFonts w:ascii="Segoe UI" w:hAnsi="Segoe UI" w:cs="Segoe UI"/>
            <w:color w:val="0366D6"/>
          </w:rPr>
          <w:t>Flask-Login</w:t>
        </w:r>
      </w:hyperlink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该插件管理用户登录状态，以便用户可以登录到应用，然后用户在导航到该应用的其他页面时，应用会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记得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该用户已经登录。它还提供了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记住我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的功能，允许用户在关闭浏览器窗口后再次访问应用时保持登录状态。</w:t>
      </w:r>
    </w:p>
    <w:p w:rsidR="00FC3133" w:rsidRPr="00FC3133" w:rsidRDefault="00FC3133" w:rsidP="00FC3133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FC3133">
        <w:rPr>
          <w:rFonts w:ascii="Consolas" w:eastAsia="宋体" w:hAnsi="Consolas" w:cs="Consolas"/>
          <w:color w:val="24292E"/>
          <w:kern w:val="0"/>
          <w:sz w:val="20"/>
          <w:szCs w:val="20"/>
        </w:rPr>
        <w:t>is_authenticated</w:t>
      </w:r>
      <w:proofErr w:type="spellEnd"/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一个用来</w:t>
      </w:r>
      <w:bookmarkStart w:id="0" w:name="_GoBack"/>
      <w:bookmarkEnd w:id="0"/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表示用户是否通过登录认证的属性，用</w:t>
      </w:r>
      <w:r w:rsidRPr="00FC3133">
        <w:rPr>
          <w:rFonts w:ascii="Consolas" w:eastAsia="宋体" w:hAnsi="Consolas" w:cs="Consolas"/>
          <w:color w:val="24292E"/>
          <w:kern w:val="0"/>
          <w:sz w:val="20"/>
          <w:szCs w:val="20"/>
        </w:rPr>
        <w:t>True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FC3133">
        <w:rPr>
          <w:rFonts w:ascii="Consolas" w:eastAsia="宋体" w:hAnsi="Consolas" w:cs="Consolas"/>
          <w:color w:val="24292E"/>
          <w:kern w:val="0"/>
          <w:sz w:val="20"/>
          <w:szCs w:val="20"/>
        </w:rPr>
        <w:t>False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表示。</w:t>
      </w:r>
    </w:p>
    <w:p w:rsidR="00FC3133" w:rsidRPr="00FC3133" w:rsidRDefault="00FC3133" w:rsidP="00FC3133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FC3133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>is_active</w:t>
      </w:r>
      <w:proofErr w:type="spellEnd"/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如果用户账户是活跃的，那么这个属性是</w:t>
      </w:r>
      <w:r w:rsidRPr="00FC3133">
        <w:rPr>
          <w:rFonts w:ascii="Consolas" w:eastAsia="宋体" w:hAnsi="Consolas" w:cs="Consolas"/>
          <w:color w:val="24292E"/>
          <w:kern w:val="0"/>
          <w:sz w:val="20"/>
          <w:szCs w:val="20"/>
        </w:rPr>
        <w:t>True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，否则就是</w:t>
      </w:r>
      <w:r w:rsidRPr="00FC3133">
        <w:rPr>
          <w:rFonts w:ascii="Consolas" w:eastAsia="宋体" w:hAnsi="Consolas" w:cs="Consolas"/>
          <w:color w:val="24292E"/>
          <w:kern w:val="0"/>
          <w:sz w:val="20"/>
          <w:szCs w:val="20"/>
        </w:rPr>
        <w:t>False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（译者注：活跃用户的定义是该用户的登录状态是否通过用户名密码登录，通过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记住我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功能保持登录状态的用户是非活跃的）。</w:t>
      </w:r>
    </w:p>
    <w:p w:rsidR="00FC3133" w:rsidRPr="00FC3133" w:rsidRDefault="00FC3133" w:rsidP="00FC3133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FC3133">
        <w:rPr>
          <w:rFonts w:ascii="Consolas" w:eastAsia="宋体" w:hAnsi="Consolas" w:cs="Consolas"/>
          <w:color w:val="24292E"/>
          <w:kern w:val="0"/>
          <w:sz w:val="20"/>
          <w:szCs w:val="20"/>
        </w:rPr>
        <w:t>is_anonymous</w:t>
      </w:r>
      <w:proofErr w:type="spellEnd"/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常规用户的该属性是</w:t>
      </w:r>
      <w:r w:rsidRPr="00FC3133">
        <w:rPr>
          <w:rFonts w:ascii="Consolas" w:eastAsia="宋体" w:hAnsi="Consolas" w:cs="Consolas"/>
          <w:color w:val="24292E"/>
          <w:kern w:val="0"/>
          <w:sz w:val="20"/>
          <w:szCs w:val="20"/>
        </w:rPr>
        <w:t>False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，对特定的匿名用户是</w:t>
      </w:r>
      <w:r w:rsidRPr="00FC3133">
        <w:rPr>
          <w:rFonts w:ascii="Consolas" w:eastAsia="宋体" w:hAnsi="Consolas" w:cs="Consolas"/>
          <w:color w:val="24292E"/>
          <w:kern w:val="0"/>
          <w:sz w:val="20"/>
          <w:szCs w:val="20"/>
        </w:rPr>
        <w:t>True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FC3133" w:rsidRPr="00FC3133" w:rsidRDefault="00FC3133" w:rsidP="00FC3133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FC3133">
        <w:rPr>
          <w:rFonts w:ascii="Consolas" w:eastAsia="宋体" w:hAnsi="Consolas" w:cs="Consolas"/>
          <w:color w:val="24292E"/>
          <w:kern w:val="0"/>
          <w:sz w:val="20"/>
          <w:szCs w:val="20"/>
        </w:rPr>
        <w:t>get_id</w:t>
      </w:r>
      <w:proofErr w:type="spellEnd"/>
      <w:r w:rsidRPr="00FC3133">
        <w:rPr>
          <w:rFonts w:ascii="Consolas" w:eastAsia="宋体" w:hAnsi="Consolas" w:cs="Consolas"/>
          <w:color w:val="24292E"/>
          <w:kern w:val="0"/>
          <w:sz w:val="20"/>
          <w:szCs w:val="20"/>
        </w:rPr>
        <w:t>()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返回用户的唯一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的方法，返回值类型是字符串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(Python 2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下返回</w:t>
      </w:r>
      <w:proofErr w:type="spellStart"/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unicode</w:t>
      </w:r>
      <w:proofErr w:type="spellEnd"/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</w:t>
      </w:r>
      <w:r w:rsidRPr="00FC3133">
        <w:rPr>
          <w:rFonts w:ascii="Segoe UI" w:eastAsia="宋体" w:hAnsi="Segoe UI" w:cs="Segoe UI"/>
          <w:color w:val="24292E"/>
          <w:kern w:val="0"/>
          <w:sz w:val="24"/>
          <w:szCs w:val="24"/>
        </w:rPr>
        <w:t>).</w:t>
      </w:r>
    </w:p>
    <w:p w:rsidR="005C06B5" w:rsidRPr="00FC3133" w:rsidRDefault="005C06B5">
      <w:pPr>
        <w:rPr>
          <w:sz w:val="18"/>
          <w:szCs w:val="18"/>
        </w:rPr>
      </w:pPr>
    </w:p>
    <w:sectPr w:rsidR="005C06B5" w:rsidRPr="00FC3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B66" w:rsidRDefault="00187B66" w:rsidP="000E685D">
      <w:r>
        <w:separator/>
      </w:r>
    </w:p>
  </w:endnote>
  <w:endnote w:type="continuationSeparator" w:id="0">
    <w:p w:rsidR="00187B66" w:rsidRDefault="00187B66" w:rsidP="000E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B66" w:rsidRDefault="00187B66" w:rsidP="000E685D">
      <w:r>
        <w:separator/>
      </w:r>
    </w:p>
  </w:footnote>
  <w:footnote w:type="continuationSeparator" w:id="0">
    <w:p w:rsidR="00187B66" w:rsidRDefault="00187B66" w:rsidP="000E6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360E1"/>
    <w:multiLevelType w:val="multilevel"/>
    <w:tmpl w:val="A9D6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BD"/>
    <w:rsid w:val="000E685D"/>
    <w:rsid w:val="00164D2F"/>
    <w:rsid w:val="00187B66"/>
    <w:rsid w:val="0053090E"/>
    <w:rsid w:val="005C06B5"/>
    <w:rsid w:val="006B5FD3"/>
    <w:rsid w:val="007A05BD"/>
    <w:rsid w:val="008A5740"/>
    <w:rsid w:val="00930056"/>
    <w:rsid w:val="009F0200"/>
    <w:rsid w:val="00FC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68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8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685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E6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E685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E685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E6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E685D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5C06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68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8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685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E6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E685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E685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E6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E685D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5C06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uelgrinberg/flask-migr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lask-login.readthedocs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5</cp:revision>
  <dcterms:created xsi:type="dcterms:W3CDTF">2019-12-13T07:26:00Z</dcterms:created>
  <dcterms:modified xsi:type="dcterms:W3CDTF">2019-12-16T03:02:00Z</dcterms:modified>
</cp:coreProperties>
</file>