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erpggnbekz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mhwc2hp17t6k" w:id="1"/>
      <w:bookmarkEnd w:id="1"/>
      <w:r w:rsidDel="00000000" w:rsidR="00000000" w:rsidRPr="00000000">
        <w:rPr>
          <w:rtl w:val="0"/>
        </w:rPr>
      </w:r>
    </w:p>
    <w:sdt>
      <w:sdtPr>
        <w:id w:val="-143534395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yudidiulpx83">
            <w:r w:rsidDel="00000000" w:rsidR="00000000" w:rsidRPr="00000000">
              <w:rPr>
                <w:rFonts w:ascii="Times New Roman" w:cs="Times New Roman" w:eastAsia="Times New Roman" w:hAnsi="Times New Roman"/>
                <w:b w:val="1"/>
                <w:bCs w:val="1"/>
                <w:sz w:val="24"/>
                <w:szCs w:val="24"/>
                <w:rtl w:val="0"/>
              </w:rPr>
              <w:t xml:space="preserve">Abstract</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bCs w:val="1"/>
            </w:rPr>
          </w:pPr>
          <w:hyperlink w:anchor="_gjtybudpomu3">
            <w:r w:rsidDel="00000000" w:rsidR="00000000" w:rsidRPr="00000000">
              <w:rPr>
                <w:rFonts w:ascii="Times New Roman" w:cs="Times New Roman" w:eastAsia="Times New Roman" w:hAnsi="Times New Roman"/>
                <w:b w:val="1"/>
                <w:bCs w:val="1"/>
                <w:sz w:val="24"/>
                <w:szCs w:val="24"/>
                <w:rtl w:val="0"/>
              </w:rPr>
              <w:t xml:space="preserve">1. Processing</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rPr>
          </w:pPr>
          <w:hyperlink w:anchor="_p31vzj450zz3">
            <w:r w:rsidDel="00000000" w:rsidR="00000000" w:rsidRPr="00000000">
              <w:rPr>
                <w:rFonts w:ascii="Times New Roman" w:cs="Times New Roman" w:eastAsia="Times New Roman" w:hAnsi="Times New Roman"/>
                <w:b w:val="1"/>
                <w:bCs w:val="1"/>
                <w:sz w:val="24"/>
                <w:szCs w:val="24"/>
                <w:rtl w:val="0"/>
              </w:rPr>
              <w:t xml:space="preserve">2. Exploration of data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rPr>
          </w:pPr>
          <w:hyperlink w:anchor="_u39t3co8c2ku">
            <w:r w:rsidDel="00000000" w:rsidR="00000000" w:rsidRPr="00000000">
              <w:rPr>
                <w:rFonts w:ascii="Times New Roman" w:cs="Times New Roman" w:eastAsia="Times New Roman" w:hAnsi="Times New Roman"/>
                <w:b w:val="1"/>
                <w:bCs w:val="1"/>
                <w:sz w:val="24"/>
                <w:szCs w:val="24"/>
                <w:rtl w:val="0"/>
              </w:rPr>
              <w:t xml:space="preserve">3. Model specification and variable selection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rPr>
          </w:pPr>
          <w:hyperlink w:anchor="_a0sekqia3xfs">
            <w:r w:rsidDel="00000000" w:rsidR="00000000" w:rsidRPr="00000000">
              <w:rPr>
                <w:rFonts w:ascii="Times New Roman" w:cs="Times New Roman" w:eastAsia="Times New Roman" w:hAnsi="Times New Roman"/>
                <w:b w:val="1"/>
                <w:bCs w:val="1"/>
                <w:sz w:val="24"/>
                <w:szCs w:val="24"/>
                <w:rtl w:val="0"/>
              </w:rPr>
              <w:t xml:space="preserve">4. Model selection</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yj4fjek15ocs">
            <w:r w:rsidDel="00000000" w:rsidR="00000000" w:rsidRPr="00000000">
              <w:rPr>
                <w:rFonts w:ascii="Times New Roman" w:cs="Times New Roman" w:eastAsia="Times New Roman" w:hAnsi="Times New Roman"/>
                <w:b w:val="1"/>
                <w:bCs w:val="1"/>
                <w:sz w:val="24"/>
                <w:szCs w:val="24"/>
                <w:rtl w:val="0"/>
              </w:rPr>
              <w:t xml:space="preserve">5. Model diagnosis</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tfgv2ypggz3m">
            <w:r w:rsidDel="00000000" w:rsidR="00000000" w:rsidRPr="00000000">
              <w:rPr>
                <w:rFonts w:ascii="Times New Roman" w:cs="Times New Roman" w:eastAsia="Times New Roman" w:hAnsi="Times New Roman"/>
                <w:b w:val="1"/>
                <w:bCs w:val="1"/>
                <w:sz w:val="24"/>
                <w:szCs w:val="24"/>
                <w:rtl w:val="0"/>
              </w:rPr>
              <w:t xml:space="preserve">6. Model interpretation</w:t>
              <w:tab/>
              <w:t xml:space="preserve">13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l7425oosda70">
            <w:r w:rsidDel="00000000" w:rsidR="00000000" w:rsidRPr="00000000">
              <w:rPr>
                <w:rFonts w:ascii="Times New Roman" w:cs="Times New Roman" w:eastAsia="Times New Roman" w:hAnsi="Times New Roman"/>
                <w:b w:val="1"/>
                <w:bCs w:val="1"/>
                <w:sz w:val="24"/>
                <w:szCs w:val="24"/>
                <w:rtl w:val="0"/>
              </w:rPr>
              <w:t xml:space="preserve">7. Conclusión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2"/>
        <w:jc w:val="center"/>
        <w:rPr>
          <w:rFonts w:ascii="Times New Roman" w:cs="Times New Roman" w:eastAsia="Times New Roman" w:hAnsi="Times New Roman"/>
          <w:b w:val="1"/>
          <w:bCs w:val="1"/>
        </w:rPr>
      </w:pPr>
      <w:bookmarkStart w:colFirst="0" w:colLast="0" w:name="_yudidiulpx83" w:id="2"/>
      <w:bookmarkEnd w:id="2"/>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Ames, Iowa housing dataset represents the value of the sale conditions of 3000 homes with 81 variables across different categories encompassing both qualitative and quantitative variables. The objective of the assignment is to craft a regression model incorporating the techniques from the course to predict the target variable, </w:t>
      </w:r>
      <w:r w:rsidDel="00000000" w:rsidR="00000000" w:rsidRPr="00000000">
        <w:rPr>
          <w:rFonts w:ascii="Times New Roman" w:cs="Times New Roman" w:eastAsia="Times New Roman" w:hAnsi="Times New Roman"/>
          <w:i w:val="1"/>
          <w:iCs w:val="1"/>
          <w:sz w:val="24"/>
          <w:szCs w:val="24"/>
          <w:rtl w:val="0"/>
        </w:rPr>
        <w:t xml:space="preserve">SalePrice</w:t>
      </w:r>
      <w:r w:rsidDel="00000000" w:rsidR="00000000" w:rsidRPr="00000000">
        <w:rPr>
          <w:rFonts w:ascii="Times New Roman" w:cs="Times New Roman" w:eastAsia="Times New Roman" w:hAnsi="Times New Roman"/>
          <w:sz w:val="24"/>
          <w:szCs w:val="24"/>
          <w:rtl w:val="0"/>
        </w:rPr>
        <w:t xml:space="preserve">. The benchmark set to evaluate the model’s efficacy was to reduce the root mean squared error and assess this score through a five fold cross validation. The methodology employed was data processing and exploration to remove problematic variables and smooth the variables that are kept. Additionally, a robust variable selection to address any threats to the model’s assumption of normality by evaluating skewness and applying logarithmic transformations. The main model was selected by comparing 5 different model types and comparing Akaike Information Criterion (AIC) and RMSE and selecting the most appropriate model with a score of 0.095.</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numPr>
          <w:ilvl w:val="0"/>
          <w:numId w:val="2"/>
        </w:numPr>
        <w:ind w:left="720" w:hanging="360"/>
        <w:jc w:val="center"/>
        <w:rPr>
          <w:rFonts w:ascii="Times New Roman" w:cs="Times New Roman" w:eastAsia="Times New Roman" w:hAnsi="Times New Roman"/>
          <w:b w:val="1"/>
          <w:bCs w:val="1"/>
          <w:sz w:val="32"/>
          <w:szCs w:val="32"/>
        </w:rPr>
      </w:pPr>
      <w:bookmarkStart w:colFirst="0" w:colLast="0" w:name="_gjtybudpomu3" w:id="3"/>
      <w:bookmarkEnd w:id="3"/>
      <w:r w:rsidDel="00000000" w:rsidR="00000000" w:rsidRPr="00000000">
        <w:rPr>
          <w:rFonts w:ascii="Times New Roman" w:cs="Times New Roman" w:eastAsia="Times New Roman" w:hAnsi="Times New Roman"/>
          <w:b w:val="1"/>
          <w:bCs w:val="1"/>
          <w:rtl w:val="0"/>
        </w:rPr>
        <w:t xml:space="preserve">Processing</w:t>
      </w:r>
    </w:p>
    <w:p w:rsidR="00000000" w:rsidDel="00000000" w:rsidP="00000000" w:rsidRDefault="00000000" w:rsidRPr="00000000" w14:paraId="0000000F">
      <w:pPr>
        <w:rPr>
          <w:rFonts w:ascii="Times New Roman" w:cs="Times New Roman" w:eastAsia="Times New Roman" w:hAnsi="Times New Roman"/>
          <w:color w:val="eaeaea"/>
        </w:rPr>
      </w:pPr>
      <w:r w:rsidDel="00000000" w:rsidR="00000000" w:rsidRPr="00000000">
        <w:rPr>
          <w:rFonts w:ascii="Times New Roman" w:cs="Times New Roman" w:eastAsia="Times New Roman" w:hAnsi="Times New Roman"/>
          <w:rtl w:val="0"/>
        </w:rPr>
        <w:t xml:space="preserve">To begin the data processing, the ID’s are removed from the testing set and we check the missing values</w:t>
        <w:tab/>
        <w:tab/>
        <w:tab/>
        <w:tab/>
      </w:r>
      <w:r w:rsidDel="00000000" w:rsidR="00000000" w:rsidRPr="00000000">
        <w:rPr>
          <w:rFonts w:ascii="Times New Roman" w:cs="Times New Roman" w:eastAsia="Times New Roman" w:hAnsi="Times New Roman"/>
          <w:color w:val="eaeaea"/>
          <w:rtl w:val="0"/>
        </w:rPr>
        <w:t xml:space="preserve"> </w:t>
      </w:r>
    </w:p>
    <w:p w:rsidR="00000000" w:rsidDel="00000000" w:rsidP="00000000" w:rsidRDefault="00000000" w:rsidRPr="00000000" w14:paraId="00000010">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missing_data</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variable    n_miss pct_miss</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&lt;chr&gt;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&lt;int&gt;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&lt;num&gt;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LotFrontage    259  17.7   </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GarageYrBlt     81   5.55  </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MasVnrType       8   0.548 </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MasVnrArea       8   0.548 </w:t>
      </w:r>
    </w:p>
    <w:p w:rsidR="00000000" w:rsidDel="00000000" w:rsidP="00000000" w:rsidRDefault="00000000" w:rsidRPr="00000000" w14:paraId="00000017">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5 Electrical        1   0.068</w:t>
      </w:r>
      <w:r w:rsidDel="00000000" w:rsidR="00000000" w:rsidRPr="00000000">
        <w:rPr>
          <w:rFonts w:ascii="Times New Roman" w:cs="Times New Roman" w:eastAsia="Times New Roman" w:hAnsi="Times New Roman"/>
          <w:sz w:val="24"/>
          <w:szCs w:val="24"/>
          <w:u w:val="single"/>
          <w:rtl w:val="0"/>
        </w:rPr>
        <w:t xml:space="preserve">5</w:t>
      </w:r>
    </w:p>
    <w:p w:rsidR="00000000" w:rsidDel="00000000" w:rsidP="00000000" w:rsidRDefault="00000000" w:rsidRPr="00000000" w14:paraId="0000001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categorical variables contain missing values that do not correspond to unobserved data, but rather to the absence of a specific feature(basement, garage, fence). For these variables, missing values were recorded as an explicit category labeled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allowing the model to distinguish between the absence and quality levels in a consistent way.</w:t>
      </w:r>
    </w:p>
    <w:p w:rsidR="00000000" w:rsidDel="00000000" w:rsidP="00000000" w:rsidRDefault="00000000" w:rsidRPr="00000000" w14:paraId="0000001A">
      <w:pPr>
        <w:spacing w:after="240" w:before="240" w:lineRule="auto"/>
        <w:ind w:right="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t>
      </w:r>
      <w:r w:rsidDel="00000000" w:rsidR="00000000" w:rsidRPr="00000000">
        <w:rPr>
          <w:rFonts w:ascii="Times New Roman" w:cs="Times New Roman" w:eastAsia="Times New Roman" w:hAnsi="Times New Roman"/>
          <w:sz w:val="24"/>
          <w:szCs w:val="24"/>
          <w:rtl w:val="0"/>
        </w:rPr>
        <w:t xml:space="preserve">recoding</w:t>
      </w:r>
      <w:r w:rsidDel="00000000" w:rsidR="00000000" w:rsidRPr="00000000">
        <w:rPr>
          <w:rFonts w:ascii="Times New Roman" w:cs="Times New Roman" w:eastAsia="Times New Roman" w:hAnsi="Times New Roman"/>
          <w:sz w:val="24"/>
          <w:szCs w:val="24"/>
          <w:rtl w:val="0"/>
        </w:rPr>
        <w:t xml:space="preserve">, the pattern of remaining missing values was inspected using graphical and numerical summaries. Only a small number of variables still presented missing values, which were handled in subsequent imputation steps. Nominal categorical variables were converted to factors without imposing any ordering. For ordinal variables, factor levels were explicitly ordered according to their semantic meaning, quality ratings from poor to excellent. This ensures that the model correctly interprets the ordinal nature of these predictors rather than treating them as unordered categories.</w:t>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variables where the absence of a feature carries meaningful information, the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level was explicitly included as the reference category. Moreover, the temporal variables such as house age and construction were transformed into age-based variables by computing the age of the house and the age since last renovation at the time of sale. This transformation improves interpretability and allows the model to capture depreciation effects more directly than raw calendar years.</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with extremely low effective variability or redundancy with other predictors were removed. </w:t>
      </w:r>
      <w:r w:rsidDel="00000000" w:rsidR="00000000" w:rsidRPr="00000000">
        <w:rPr>
          <w:rFonts w:ascii="Times New Roman" w:cs="Times New Roman" w:eastAsia="Times New Roman" w:hAnsi="Times New Roman"/>
          <w:i w:val="1"/>
          <w:iCs w:val="1"/>
          <w:sz w:val="24"/>
          <w:szCs w:val="24"/>
          <w:rtl w:val="0"/>
        </w:rPr>
        <w:t xml:space="preserve">Condition 2</w:t>
      </w:r>
      <w:r w:rsidDel="00000000" w:rsidR="00000000" w:rsidRPr="00000000">
        <w:rPr>
          <w:rFonts w:ascii="Times New Roman" w:cs="Times New Roman" w:eastAsia="Times New Roman" w:hAnsi="Times New Roman"/>
          <w:sz w:val="24"/>
          <w:szCs w:val="24"/>
          <w:rtl w:val="0"/>
        </w:rPr>
        <w:t xml:space="preserve"> was removed because it is a non-missing variable for only a small fraction of observations and largely overlaps in meaning with Condition1, making it difficult to reliably estimate its marginal effect. </w:t>
      </w:r>
      <w:r w:rsidDel="00000000" w:rsidR="00000000" w:rsidRPr="00000000">
        <w:rPr>
          <w:rFonts w:ascii="Times New Roman" w:cs="Times New Roman" w:eastAsia="Times New Roman" w:hAnsi="Times New Roman"/>
          <w:i w:val="1"/>
          <w:iCs w:val="1"/>
          <w:sz w:val="24"/>
          <w:szCs w:val="24"/>
          <w:rtl w:val="0"/>
        </w:rPr>
        <w:t xml:space="preserve">Exterior2nd</w:t>
      </w:r>
      <w:r w:rsidDel="00000000" w:rsidR="00000000" w:rsidRPr="00000000">
        <w:rPr>
          <w:rFonts w:ascii="Times New Roman" w:cs="Times New Roman" w:eastAsia="Times New Roman" w:hAnsi="Times New Roman"/>
          <w:sz w:val="24"/>
          <w:szCs w:val="24"/>
          <w:rtl w:val="0"/>
        </w:rPr>
        <w:t xml:space="preserve"> coincides with </w:t>
      </w:r>
      <w:r w:rsidDel="00000000" w:rsidR="00000000" w:rsidRPr="00000000">
        <w:rPr>
          <w:rFonts w:ascii="Times New Roman" w:cs="Times New Roman" w:eastAsia="Times New Roman" w:hAnsi="Times New Roman"/>
          <w:i w:val="1"/>
          <w:iCs w:val="1"/>
          <w:sz w:val="24"/>
          <w:szCs w:val="24"/>
          <w:rtl w:val="0"/>
        </w:rPr>
        <w:t xml:space="preserve">Exterior1st</w:t>
      </w:r>
      <w:r w:rsidDel="00000000" w:rsidR="00000000" w:rsidRPr="00000000">
        <w:rPr>
          <w:rFonts w:ascii="Times New Roman" w:cs="Times New Roman" w:eastAsia="Times New Roman" w:hAnsi="Times New Roman"/>
          <w:sz w:val="24"/>
          <w:szCs w:val="24"/>
          <w:rtl w:val="0"/>
        </w:rPr>
        <w:t xml:space="preserve"> for the vast majority of houses (approximately 86%), and therefore provides little additional information while increasing model complexity through sparse categorical levels. </w:t>
      </w:r>
      <w:r w:rsidDel="00000000" w:rsidR="00000000" w:rsidRPr="00000000">
        <w:rPr>
          <w:rFonts w:ascii="Times New Roman" w:cs="Times New Roman" w:eastAsia="Times New Roman" w:hAnsi="Times New Roman"/>
          <w:i w:val="1"/>
          <w:iCs w:val="1"/>
          <w:sz w:val="24"/>
          <w:szCs w:val="24"/>
          <w:rtl w:val="0"/>
        </w:rPr>
        <w:t xml:space="preserve">MiscFeature</w:t>
      </w:r>
      <w:r w:rsidDel="00000000" w:rsidR="00000000" w:rsidRPr="00000000">
        <w:rPr>
          <w:rFonts w:ascii="Times New Roman" w:cs="Times New Roman" w:eastAsia="Times New Roman" w:hAnsi="Times New Roman"/>
          <w:sz w:val="24"/>
          <w:szCs w:val="24"/>
          <w:rtl w:val="0"/>
        </w:rPr>
        <w:t xml:space="preserve"> was also excluded, as it takes a non-“</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value in fewer than 4% of observations, resulting in highly unstable parameter estimates under a linear modeling framework. These variables were removed to improve model stability and parsimony. We acknowledge that this choice may discard information from rare cases, but the trade-off is acceptable given the sample size and the objectives of the analysis.</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Concerning the remaining missing values, they were imputed using a random forest based imputation method </w:t>
      </w:r>
      <w:commentRangeStart w:id="0"/>
      <w:commentRangeStart w:id="1"/>
      <w:r w:rsidDel="00000000" w:rsidR="00000000" w:rsidRPr="00000000">
        <w:rPr>
          <w:rFonts w:ascii="Times New Roman" w:cs="Times New Roman" w:eastAsia="Times New Roman" w:hAnsi="Times New Roman"/>
          <w:sz w:val="24"/>
          <w:szCs w:val="24"/>
          <w:rtl w:val="0"/>
        </w:rPr>
        <w:t xml:space="preserve">(missForest)</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which accounts for nonlinear relationships and interactions among variables. This approach allows for a more data driven imputation compared to simple mean or mode substitution, while preserving multivariate structure.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Basement-related variables were processed separately to ensure internal consistency.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basement variables were recoded with a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level to represent houses without a basement, while numeric basement variables, areas and bathroom counts, were set to zero in these cases. Additionally, a binary indicator variable</w:t>
      </w:r>
      <w:r w:rsidDel="00000000" w:rsidR="00000000" w:rsidRPr="00000000">
        <w:rPr>
          <w:rFonts w:ascii="Times New Roman" w:cs="Times New Roman" w:eastAsia="Times New Roman" w:hAnsi="Times New Roman"/>
          <w:i w:val="1"/>
          <w:iCs w:val="1"/>
          <w:sz w:val="24"/>
          <w:szCs w:val="24"/>
          <w:rtl w:val="0"/>
        </w:rPr>
        <w:t xml:space="preserve"> HasBasement</w:t>
      </w:r>
      <w:r w:rsidDel="00000000" w:rsidR="00000000" w:rsidRPr="00000000">
        <w:rPr>
          <w:rFonts w:ascii="Times New Roman" w:cs="Times New Roman" w:eastAsia="Times New Roman" w:hAnsi="Times New Roman"/>
          <w:sz w:val="24"/>
          <w:szCs w:val="24"/>
          <w:rtl w:val="0"/>
        </w:rPr>
        <w:t xml:space="preserve"> was created based on whether the total basement area is zero. This variable explicitly captures the presence or absence of a basement, allowing the model to distinguish between extensive and intensive effects.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numPr>
          <w:ilvl w:val="0"/>
          <w:numId w:val="2"/>
        </w:numPr>
        <w:ind w:left="720" w:hanging="360"/>
        <w:jc w:val="center"/>
        <w:rPr>
          <w:rFonts w:ascii="Times New Roman" w:cs="Times New Roman" w:eastAsia="Times New Roman" w:hAnsi="Times New Roman"/>
          <w:b w:val="1"/>
          <w:bCs w:val="1"/>
          <w:sz w:val="32"/>
          <w:szCs w:val="32"/>
        </w:rPr>
      </w:pPr>
      <w:bookmarkStart w:colFirst="0" w:colLast="0" w:name="_p31vzj450zz3" w:id="4"/>
      <w:bookmarkEnd w:id="4"/>
      <w:r w:rsidDel="00000000" w:rsidR="00000000" w:rsidRPr="00000000">
        <w:rPr>
          <w:rFonts w:ascii="Times New Roman" w:cs="Times New Roman" w:eastAsia="Times New Roman" w:hAnsi="Times New Roman"/>
          <w:b w:val="1"/>
          <w:bCs w:val="1"/>
          <w:rtl w:val="0"/>
        </w:rPr>
        <w:t xml:space="preserve">Exploration of data</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data diagnostics</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initial diagnostic analysis was conducted to assess data quality and identify potential issues prior to modeling. Automated diagnostic tools were used to summarize variable types, missing values, and potential inconsistencies. Both numerical and categorical variables were examined using summary statistics and visual inspections to ensure that the preprocessing steps resulted in a coherent dataset. </w:t>
      </w:r>
      <w:commentRangeStart w:id="2"/>
      <w:commentRangeStart w:id="3"/>
      <w:r w:rsidDel="00000000" w:rsidR="00000000" w:rsidRPr="00000000">
        <w:rPr>
          <w:rFonts w:ascii="Times New Roman" w:cs="Times New Roman" w:eastAsia="Times New Roman" w:hAnsi="Times New Roman"/>
          <w:sz w:val="24"/>
          <w:szCs w:val="24"/>
          <w:rtl w:val="0"/>
        </w:rPr>
        <w:t xml:space="preserve">Interactive exploration tools, the </w:t>
      </w:r>
      <w:r w:rsidDel="00000000" w:rsidR="00000000" w:rsidRPr="00000000">
        <w:rPr>
          <w:rFonts w:ascii="Times New Roman" w:cs="Times New Roman" w:eastAsia="Times New Roman" w:hAnsi="Times New Roman"/>
          <w:i w:val="1"/>
          <w:iCs w:val="1"/>
          <w:sz w:val="24"/>
          <w:szCs w:val="24"/>
          <w:rtl w:val="0"/>
        </w:rPr>
        <w:t xml:space="preserve">esquisse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explore </w:t>
      </w:r>
      <w:r w:rsidDel="00000000" w:rsidR="00000000" w:rsidRPr="00000000">
        <w:rPr>
          <w:rFonts w:ascii="Times New Roman" w:cs="Times New Roman" w:eastAsia="Times New Roman" w:hAnsi="Times New Roman"/>
          <w:sz w:val="24"/>
          <w:szCs w:val="24"/>
          <w:rtl w:val="0"/>
        </w:rPr>
        <w:t xml:space="preserve">packages, were employed to inspect variable distributions but were omitted from the final script.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structure and multicollinearity</w:t>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linear dependence among predictors, a correlation matrix was computed for all numerical variables. Ordinal quality variables were temporarily converted to numeric form to allow their inclusion in the correlation analysis. The resulting matrix was visualized using a heatmap with annotated correlation coefficients. This analysis revealed several pairs of variables with strong linear dependence, including garage capacity versus garage area, basement area versus first-floor area, and age-related variables.</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diagnostics, the following variable pairs were identified as unsuitable for inclusion together in the same linear model:</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GarageCars / GarageArea, TotalBsmtSF / 1stFlrSF, GarageQual / GarageCond, and Age / AgeRemod.</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Outlier detection and influence assessment</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outliers were investigated using both automated detection procedures and graphical diagnostics. Observations noted as extreme values in one or more variables were visually examined by plotting each candidate variable against the response variable, </w:t>
      </w:r>
      <w:r w:rsidDel="00000000" w:rsidR="00000000" w:rsidRPr="00000000">
        <w:rPr>
          <w:rFonts w:ascii="Times New Roman" w:cs="Times New Roman" w:eastAsia="Times New Roman" w:hAnsi="Times New Roman"/>
          <w:i w:val="1"/>
          <w:iCs w:val="1"/>
          <w:sz w:val="24"/>
          <w:szCs w:val="24"/>
          <w:rtl w:val="0"/>
        </w:rPr>
        <w:t xml:space="preserve">SalePrice</w:t>
      </w:r>
      <w:r w:rsidDel="00000000" w:rsidR="00000000" w:rsidRPr="00000000">
        <w:rPr>
          <w:rFonts w:ascii="Times New Roman" w:cs="Times New Roman" w:eastAsia="Times New Roman" w:hAnsi="Times New Roman"/>
          <w:sz w:val="24"/>
          <w:szCs w:val="24"/>
          <w:rtl w:val="0"/>
        </w:rPr>
        <w:t xml:space="preserve">, with observation identifiers annotated.</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exploratory analysis allowed the identification of a small set of candidate observations that may exert disproportionate influence on model estimation. Final decisions regarding the treatment of these observations were deferred to model comparison stages, where models with and without selected candidates can be evaluated.</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Distributional shape and skewness</w:t>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w:t>
      </w:r>
      <w:r w:rsidDel="00000000" w:rsidR="00000000" w:rsidRPr="00000000">
        <w:rPr>
          <w:rFonts w:ascii="Times New Roman" w:cs="Times New Roman" w:eastAsia="Times New Roman" w:hAnsi="Times New Roman"/>
          <w:i w:val="1"/>
          <w:iCs w:val="1"/>
          <w:sz w:val="24"/>
          <w:szCs w:val="24"/>
          <w:rtl w:val="0"/>
        </w:rPr>
        <w:t xml:space="preserve">SalePrice</w:t>
      </w:r>
      <w:r w:rsidDel="00000000" w:rsidR="00000000" w:rsidRPr="00000000">
        <w:rPr>
          <w:rFonts w:ascii="Times New Roman" w:cs="Times New Roman" w:eastAsia="Times New Roman" w:hAnsi="Times New Roman"/>
          <w:sz w:val="24"/>
          <w:szCs w:val="24"/>
          <w:rtl w:val="0"/>
        </w:rPr>
        <w:t xml:space="preserve"> was examined using histograms and kernel density estimates. The original scale exhibited strong right skewness, while the logarithmic transformation resulted in a substantially more symmetric distribution.</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Skewness coefficients were computed for all numerical predictors</w:t>
      </w:r>
      <w:commentRangeStart w:id="4"/>
      <w:commentRangeStart w:id="5"/>
      <w:r w:rsidDel="00000000" w:rsidR="00000000" w:rsidRPr="00000000">
        <w:rPr>
          <w:rFonts w:ascii="Times New Roman" w:cs="Times New Roman" w:eastAsia="Times New Roman" w:hAnsi="Times New Roman"/>
          <w:sz w:val="24"/>
          <w:szCs w:val="24"/>
          <w:rtl w:val="0"/>
        </w:rPr>
        <w:t xml:space="preserve">. Variables with absolute skewness exceeding 0.5 were flagged as candidates for transformation</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This analysis motivated the use of logarithmic transformations for selected variables in later modeling stages.</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considerations</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additional transformations were explored based on distributional properties and sparsity patterns observed during the analysis. These included combining multiple porch-related area variables into a single aggregate measure, constructing indicators for the presence of rarely observed features, such as the presence of a pool, and aggregating bathroom counts.</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dominated by a single level or containing an overwhelming proportion of zeros were evaluated. In cases where such variables provided limited explanatory power and posed interpretability challenges, they were considered for removal or simplification. These exploratory steps informed, but did not automatically determine, the final model specification.</w:t>
      </w:r>
    </w:p>
    <w:p w:rsidR="00000000" w:rsidDel="00000000" w:rsidP="00000000" w:rsidRDefault="00000000" w:rsidRPr="00000000" w14:paraId="0000003C">
      <w:pPr>
        <w:pStyle w:val="Heading2"/>
        <w:numPr>
          <w:ilvl w:val="0"/>
          <w:numId w:val="2"/>
        </w:numPr>
        <w:ind w:left="720" w:hanging="360"/>
        <w:jc w:val="center"/>
        <w:rPr>
          <w:rFonts w:ascii="Times New Roman" w:cs="Times New Roman" w:eastAsia="Times New Roman" w:hAnsi="Times New Roman"/>
          <w:b w:val="1"/>
          <w:bCs w:val="1"/>
          <w:sz w:val="32"/>
          <w:szCs w:val="32"/>
        </w:rPr>
      </w:pPr>
      <w:bookmarkStart w:colFirst="0" w:colLast="0" w:name="_u39t3co8c2ku" w:id="5"/>
      <w:bookmarkEnd w:id="5"/>
      <w:commentRangeStart w:id="6"/>
      <w:commentRangeStart w:id="7"/>
      <w:r w:rsidDel="00000000" w:rsidR="00000000" w:rsidRPr="00000000">
        <w:rPr>
          <w:rFonts w:ascii="Times New Roman" w:cs="Times New Roman" w:eastAsia="Times New Roman" w:hAnsi="Times New Roman"/>
          <w:b w:val="1"/>
          <w:bCs w:val="1"/>
          <w:rtl w:val="0"/>
        </w:rPr>
        <w:t xml:space="preserve">Model specification and variable selection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Models without log-transformation of predictors</w:t>
      </w:r>
    </w:p>
    <w:p w:rsidR="00000000" w:rsidDel="00000000" w:rsidP="00000000" w:rsidRDefault="00000000" w:rsidRPr="00000000" w14:paraId="000000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transformation and baseline model as a first modeling strategy, </w:t>
      </w:r>
      <w:r w:rsidDel="00000000" w:rsidR="00000000" w:rsidRPr="00000000">
        <w:rPr>
          <w:rFonts w:ascii="Times New Roman" w:cs="Times New Roman" w:eastAsia="Times New Roman" w:hAnsi="Times New Roman"/>
          <w:i w:val="1"/>
          <w:iCs w:val="1"/>
          <w:sz w:val="24"/>
          <w:szCs w:val="24"/>
          <w:rtl w:val="0"/>
        </w:rPr>
        <w:t xml:space="preserve">SalePrice</w:t>
      </w:r>
      <w:r w:rsidDel="00000000" w:rsidR="00000000" w:rsidRPr="00000000">
        <w:rPr>
          <w:rFonts w:ascii="Times New Roman" w:cs="Times New Roman" w:eastAsia="Times New Roman" w:hAnsi="Times New Roman"/>
          <w:sz w:val="24"/>
          <w:szCs w:val="24"/>
          <w:rtl w:val="0"/>
        </w:rPr>
        <w:t xml:space="preserve"> was log-transformed to reduce right skewness and stabilize variance, while all predictors were kept on their original scale. A multiple linear regression model including all available predictors and no interaction terms was fitted as a baseline specification. This model serves as a reference point to evaluate the effect of predictor transformations introduced in subsequent stages.</w:t>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sz w:val="24"/>
          <w:szCs w:val="24"/>
        </w:rPr>
      </w:pPr>
      <w:commentRangeStart w:id="8"/>
      <w:commentRangeStart w:id="9"/>
      <w:r w:rsidDel="00000000" w:rsidR="00000000" w:rsidRPr="00000000">
        <w:rPr>
          <w:rFonts w:ascii="Times New Roman" w:cs="Times New Roman" w:eastAsia="Times New Roman" w:hAnsi="Times New Roman"/>
          <w:sz w:val="24"/>
          <w:szCs w:val="24"/>
          <w:rtl w:val="0"/>
        </w:rPr>
        <w:t xml:space="preserve">Stepwise variable selection was based on the AIC: stepwise selection</w:t>
      </w:r>
      <w:commentRangeEnd w:id="8"/>
      <w:r w:rsidDel="00000000" w:rsidR="00000000" w:rsidRPr="00000000">
        <w:commentReference w:id="8"/>
      </w:r>
      <w:commentRangeEnd w:id="9"/>
      <w:r w:rsidDel="00000000" w:rsidR="00000000" w:rsidRPr="00000000">
        <w:commentReference w:id="9"/>
      </w:r>
      <w:r w:rsidDel="00000000" w:rsidR="00000000" w:rsidRPr="00000000">
        <w:rPr>
          <w:rFonts w:ascii="Gungsuh" w:cs="Gungsuh" w:eastAsia="Gungsuh" w:hAnsi="Gungsuh"/>
          <w:sz w:val="24"/>
          <w:szCs w:val="24"/>
          <w:rtl w:val="0"/>
        </w:rPr>
        <w:t xml:space="preserve">，as it provided the most satisfactory balance between model fit and complexity.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firstLine="720"/>
        <w:rPr>
          <w:rFonts w:ascii="Times New Roman" w:cs="Times New Roman" w:eastAsia="Times New Roman" w:hAnsi="Times New Roman"/>
          <w:sz w:val="24"/>
          <w:szCs w:val="24"/>
        </w:rPr>
      </w:pPr>
      <w:commentRangeStart w:id="10"/>
      <w:commentRangeStart w:id="11"/>
      <w:r w:rsidDel="00000000" w:rsidR="00000000" w:rsidRPr="00000000">
        <w:rPr>
          <w:rFonts w:ascii="Times New Roman" w:cs="Times New Roman" w:eastAsia="Times New Roman" w:hAnsi="Times New Roman"/>
          <w:sz w:val="24"/>
          <w:szCs w:val="24"/>
          <w:rtl w:val="0"/>
        </w:rPr>
        <w:t xml:space="preserve">Multicollinearity was assessed using variance inflation factors computed from the full model. Several groups of highly correlated predictors were identified. In particular, pairs such as garage capacity versus garage area.</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For this model specification, these correlated terms were retained in order to preserve the full set of structural information.</w:t>
      </w:r>
    </w:p>
    <w:p w:rsidR="00000000" w:rsidDel="00000000" w:rsidP="00000000" w:rsidRDefault="00000000" w:rsidRPr="00000000" w14:paraId="00000043">
      <w:pPr>
        <w:ind w:firstLine="720"/>
        <w:rPr>
          <w:rFonts w:ascii="Times New Roman" w:cs="Times New Roman" w:eastAsia="Times New Roman" w:hAnsi="Times New Roman"/>
          <w:sz w:val="24"/>
          <w:szCs w:val="24"/>
        </w:rPr>
      </w:pPr>
      <w:commentRangeStart w:id="12"/>
      <w:commentRangeStart w:id="13"/>
      <w:r w:rsidDel="00000000" w:rsidR="00000000" w:rsidRPr="00000000">
        <w:rPr>
          <w:rtl w:val="0"/>
        </w:rPr>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model without predictor transformations provides a useful benchmark, several numerical predictors exhibit substantial skewness</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This can lead to leverage effects and reduced efficiency of coefficient estimates, motivating the consideration of transformations for selected predictors.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5925" cy="43624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959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Models with log-transformation of skewed predictors</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distributional asymmetries among predictors, skewness coefficients were computed for all numerical variables. Predictors with absolute skewness exceeding 0.5 were flagged as substantially skewed. This threshold provides a transparent and reproducible criterion for selecting variables to be transformed.</w:t>
      </w:r>
    </w:p>
    <w:p w:rsidR="00000000" w:rsidDel="00000000" w:rsidP="00000000" w:rsidRDefault="00000000" w:rsidRPr="00000000" w14:paraId="0000004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identified skewed predictors, a logarithmic transformation of the form log(x + 1) was applied. This transformation reduces skewness while allowing for zero-valued observations. The effect of the transformation was verified visually using before-and-after distribution plots for representative variables.</w:t>
        <w:br w:type="textWrapping"/>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multiple linear regression model was fitted using the log-transformed response variable and the transformed predictors</w:t>
      </w:r>
      <w:commentRangeStart w:id="14"/>
      <w:commentRangeStart w:id="15"/>
      <w:r w:rsidDel="00000000" w:rsidR="00000000" w:rsidRPr="00000000">
        <w:rPr>
          <w:rFonts w:ascii="Times New Roman" w:cs="Times New Roman" w:eastAsia="Times New Roman" w:hAnsi="Times New Roman"/>
          <w:sz w:val="24"/>
          <w:szCs w:val="24"/>
          <w:rtl w:val="0"/>
        </w:rPr>
        <w:t xml:space="preserve">. Additionally several predictors that represent the same housing characteristic such as, </w:t>
      </w:r>
      <w:r w:rsidDel="00000000" w:rsidR="00000000" w:rsidRPr="00000000">
        <w:rPr>
          <w:rFonts w:ascii="Times New Roman" w:cs="Times New Roman" w:eastAsia="Times New Roman" w:hAnsi="Times New Roman"/>
          <w:i w:val="1"/>
          <w:iCs w:val="1"/>
          <w:sz w:val="24"/>
          <w:szCs w:val="24"/>
          <w:rtl w:val="0"/>
        </w:rPr>
        <w:t xml:space="preserve">GarageCars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GarageArea</w:t>
      </w:r>
      <w:r w:rsidDel="00000000" w:rsidR="00000000" w:rsidRPr="00000000">
        <w:rPr>
          <w:rFonts w:ascii="Times New Roman" w:cs="Times New Roman" w:eastAsia="Times New Roman" w:hAnsi="Times New Roman"/>
          <w:sz w:val="24"/>
          <w:szCs w:val="24"/>
          <w:rtl w:val="0"/>
        </w:rPr>
        <w:t xml:space="preserve">, that were highly correlated were pruned. Thus the resulting model was examined for further multicollinearity to ensure that the transformations did not reintroduce numerical</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instability.</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the model using untransformed predictors, the specification with log-transformed predictors exhibited improved distributional properties and reduced leverage effects for highly skewed variables. This suggests that transforming selected predictors enhances the suitability of the linear regression framework for this dataset.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5925" cy="436245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959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numPr>
          <w:ilvl w:val="0"/>
          <w:numId w:val="2"/>
        </w:numPr>
        <w:ind w:left="720" w:hanging="360"/>
        <w:jc w:val="center"/>
        <w:rPr>
          <w:rFonts w:ascii="Times New Roman" w:cs="Times New Roman" w:eastAsia="Times New Roman" w:hAnsi="Times New Roman"/>
          <w:b w:val="1"/>
          <w:bCs w:val="1"/>
          <w:sz w:val="32"/>
          <w:szCs w:val="32"/>
        </w:rPr>
      </w:pPr>
      <w:bookmarkStart w:colFirst="0" w:colLast="0" w:name="_a0sekqia3xfs" w:id="6"/>
      <w:bookmarkEnd w:id="6"/>
      <w:r w:rsidDel="00000000" w:rsidR="00000000" w:rsidRPr="00000000">
        <w:rPr>
          <w:rFonts w:ascii="Times New Roman" w:cs="Times New Roman" w:eastAsia="Times New Roman" w:hAnsi="Times New Roman"/>
          <w:b w:val="1"/>
          <w:bCs w:val="1"/>
          <w:rtl w:val="0"/>
        </w:rPr>
        <w:t xml:space="preserve">Model selection</w:t>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1: Full linear model (baseline)</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full_model = lm(data=train_set, formula = logSalePrice ~ .)</w:t>
      </w:r>
    </w:p>
    <w:p w:rsidR="00000000" w:rsidDel="00000000" w:rsidP="00000000" w:rsidRDefault="00000000" w:rsidRPr="00000000" w14:paraId="00000052">
      <w:pPr>
        <w:ind w:left="72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model includes all available predictors without transformations or interaction terms. This specification serves as a baseline against which subsequent modeling decisions are evaluated.</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model provides a comprehensive starting point, it is expected to suffer from multicollinearity and inefficiencies due to highly skewed predictors.</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57">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     |    AICc |     BIC |    R2 | R2 (adj.) |  RMSE | Sigma</w:t>
      </w:r>
    </w:p>
    <w:p w:rsidR="00000000" w:rsidDel="00000000" w:rsidP="00000000" w:rsidRDefault="00000000" w:rsidRPr="00000000" w14:paraId="00000058">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-2100.0 | -2032.7 | -1016.3 | 0.934 |     0.924 | 0.102 | 0.110</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2: Log-transformed predictors and reduced multicollinearity</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model_log = lm(data=train_set,</w:t>
      </w:r>
    </w:p>
    <w:p w:rsidR="00000000" w:rsidDel="00000000" w:rsidP="00000000" w:rsidRDefault="00000000" w:rsidRPr="00000000" w14:paraId="0000005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formula = logSalePrice ~.-GarageCond-AgeRemod-X1stFlrSF-GarageCars</w:t>
      </w:r>
    </w:p>
    <w:p w:rsidR="00000000" w:rsidDel="00000000" w:rsidP="00000000" w:rsidRDefault="00000000" w:rsidRPr="00000000" w14:paraId="00000060">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-LotArea+log(LotArea)-MasVnrArea+log(MasVnrArea+1)-LotFrontage+log(LotFrontage)-WoodDeckSF+log(WoodDeckSF+1)-TotalPorch+ log(TotalPorch+1) -BsmtFinSF1+ log(BsmtFinSF1+1) -TotalBsmtSF+ log(TotalBsmtSF+1) -BsmtUnfSF+ log(BsmtUnfSF+1)-X2ndFlrSF+ log(X2ndFlrSF+1) -GrLivArea+ log(GrLivArea+1) )</w:t>
      </w:r>
    </w:p>
    <w:p w:rsidR="00000000" w:rsidDel="00000000" w:rsidP="00000000" w:rsidRDefault="00000000" w:rsidRPr="00000000" w14:paraId="00000061">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introduces two key refinements. First, logarithmic transformations are applied to a subset of numerical predictors identified as highly skewed during exploratory analysis. A log(x + 1) transformation is used to accommodate zero values. Secondly, based on the exploratory analysis and the following plot , we can conclude that predictors exhibiting strong multicollinearity are removed in order to improve numerical stability and interpretability. This satisfies linear regression assumptions while maintaining a relatively rich set of predictors.</w:t>
      </w:r>
    </w:p>
    <w:p w:rsidR="00000000" w:rsidDel="00000000" w:rsidP="00000000" w:rsidRDefault="00000000" w:rsidRPr="00000000" w14:paraId="0000006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577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6B">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     |    AICc |     BIC |    R2 | R2 (adj.) |  RMSE | Sigma</w:t>
      </w:r>
    </w:p>
    <w:p w:rsidR="00000000" w:rsidDel="00000000" w:rsidP="00000000" w:rsidRDefault="00000000" w:rsidRPr="00000000" w14:paraId="0000006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-2156.5 | -2094.0 | -1109.8 | 0.936 |     0.926 | 0.101 | 0.109</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3: Interaction terms and outlier removal</w:t>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model_interaction = lm(data=train_set, logSalePrice~.-GarageCond-AgeRemod-X1stFlrSF-GarageCars</w:t>
      </w:r>
    </w:p>
    <w:p w:rsidR="00000000" w:rsidDel="00000000" w:rsidP="00000000" w:rsidRDefault="00000000" w:rsidRPr="00000000" w14:paraId="0000007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-LotArea+log(LotArea)-MasVnrArea+log(MasVnrArea+1)-LotFrontage+log(LotFrontage)-WoodDeckSF+log(WoodDeckSF+1)-TotalPorch+ log(TotalPorch+1) -BsmtFinSF1+ log(BsmtFinSF1+1) -TotalBsmtSF+ log(TotalBsmtSF+1) -BsmtUnfSF+ log(BsmtUnfSF+1)-X2ndFlrSF+ log(X2ndFlrSF+1) -GrLivArea+ log(GrLivArea+1) + HasBasement:TotalBsmtSF + HasPorch:TotalPorch )</w:t>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regression diagnostics some observations may not appear extreme in terms of physical dimensions and exhibit severe statistical contradictions in the relationship between the core predictor, </w:t>
      </w:r>
      <w:r w:rsidDel="00000000" w:rsidR="00000000" w:rsidRPr="00000000">
        <w:rPr>
          <w:rFonts w:ascii="Times New Roman" w:cs="Times New Roman" w:eastAsia="Times New Roman" w:hAnsi="Times New Roman"/>
          <w:i w:val="1"/>
          <w:iCs w:val="1"/>
          <w:sz w:val="24"/>
          <w:szCs w:val="24"/>
          <w:rtl w:val="0"/>
        </w:rPr>
        <w:t xml:space="preserve">OverallQual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SalePrice</w:t>
      </w:r>
      <w:r w:rsidDel="00000000" w:rsidR="00000000" w:rsidRPr="00000000">
        <w:rPr>
          <w:rFonts w:ascii="Times New Roman" w:cs="Times New Roman" w:eastAsia="Times New Roman" w:hAnsi="Times New Roman"/>
          <w:sz w:val="24"/>
          <w:szCs w:val="24"/>
          <w:rtl w:val="0"/>
        </w:rPr>
        <w:t xml:space="preserve">. As illustrated in the plot, observations 1299, 524, 1183, and 692 possess top-tier construction quality (grades 9 and 10), yet their sale prices are exceptionally low and fall below many houses with quality grades of only 6 or 7. This "high quality, low price" contradiction renders them highly disruptive outliers. Retaining these points would force the linear regression model to suppress the coefficient for </w:t>
      </w:r>
      <w:r w:rsidDel="00000000" w:rsidR="00000000" w:rsidRPr="00000000">
        <w:rPr>
          <w:rFonts w:ascii="Times New Roman" w:cs="Times New Roman" w:eastAsia="Times New Roman" w:hAnsi="Times New Roman"/>
          <w:i w:val="1"/>
          <w:iCs w:val="1"/>
          <w:sz w:val="24"/>
          <w:szCs w:val="24"/>
          <w:rtl w:val="0"/>
        </w:rPr>
        <w:t xml:space="preserve">OverallQual</w:t>
      </w:r>
      <w:r w:rsidDel="00000000" w:rsidR="00000000" w:rsidRPr="00000000">
        <w:rPr>
          <w:rFonts w:ascii="Times New Roman" w:cs="Times New Roman" w:eastAsia="Times New Roman" w:hAnsi="Times New Roman"/>
          <w:sz w:val="24"/>
          <w:szCs w:val="24"/>
          <w:rtl w:val="0"/>
        </w:rPr>
        <w:t xml:space="preserve"> in an attempt to minimize residuals, leading to a systematic underestimation of the vast majority of houses that follow standard market logic. By removing these high-leverage outliers in Model 3, we eliminate anomalous noise, allowing the model to more accurately capture the true market principle that quality drives value, thereby significantly enhancing both the robustness and predictive accuracy of the model on unseen data.</w:t>
      </w:r>
    </w:p>
    <w:p w:rsidR="00000000" w:rsidDel="00000000" w:rsidP="00000000" w:rsidRDefault="00000000" w:rsidRPr="00000000" w14:paraId="0000007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022879" cy="3417187"/>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022879" cy="341718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third model, interaction terms are introduced to capture conditional effects that cannot be represented by additive predictors alone. In particular, interactions between basement presence and basement area, as well as porch presence and total porch area, are included to distinguish between extensive and intensive margins. Additionally, a small number of observations identified as extreme or influential during exploratory diagnostics are removed. These observations exhibit unusually large living areas or leverage and may disproportionately affect coefficient estimates.This model explores whether allowing for interaction effects and reducing the influence of extreme observations leads to improved model performance.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     |    AICc |     BIC |    R2 | R2 (adj.) |  RMSE | Sigma</w:t>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-2398.9 | -2335.8 | -1353.7 | 0.946 |     0.938 | 0.092 | 0.099</w:t>
      </w:r>
    </w:p>
    <w:p w:rsidR="00000000" w:rsidDel="00000000" w:rsidP="00000000" w:rsidRDefault="00000000" w:rsidRPr="00000000" w14:paraId="000000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4: Parsimonious model with significant predictors</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model_rem = lm(data=train_set, formula = logSalePrice ~ MSSubClass + MSZoning + LotShape + LandContour + LotConfig +</w:t>
      </w:r>
    </w:p>
    <w:p w:rsidR="00000000" w:rsidDel="00000000" w:rsidP="00000000" w:rsidRDefault="00000000" w:rsidRPr="00000000" w14:paraId="0000008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Neighborhood + Condition1 + BldgType + HouseStyle + OverallQual +</w:t>
      </w:r>
    </w:p>
    <w:p w:rsidR="00000000" w:rsidDel="00000000" w:rsidP="00000000" w:rsidRDefault="00000000" w:rsidRPr="00000000" w14:paraId="0000008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OverallCond + RoofStyle + RoofMatl + Exterior1st + MasVnrType +</w:t>
      </w:r>
    </w:p>
    <w:p w:rsidR="00000000" w:rsidDel="00000000" w:rsidP="00000000" w:rsidRDefault="00000000" w:rsidRPr="00000000" w14:paraId="0000008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ExterQual + ExterCond + Foundation + BsmtQual +</w:t>
      </w:r>
    </w:p>
    <w:p w:rsidR="00000000" w:rsidDel="00000000" w:rsidP="00000000" w:rsidRDefault="00000000" w:rsidRPr="00000000" w14:paraId="0000008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BsmtExposure + BsmtFinType1 + Heating + HeatingQC + CentralAir +</w:t>
      </w:r>
    </w:p>
    <w:p w:rsidR="00000000" w:rsidDel="00000000" w:rsidP="00000000" w:rsidRDefault="00000000" w:rsidRPr="00000000" w14:paraId="0000008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BsmtFullBath + FullBath+ BedroomAbvGr  + KitchenQual + Fireplaces +   GarageType + GarageArea +  log(Age + 1) + HasPorch + TotalHalfBath +</w:t>
      </w:r>
    </w:p>
    <w:p w:rsidR="00000000" w:rsidDel="00000000" w:rsidP="00000000" w:rsidRDefault="00000000" w:rsidRPr="00000000" w14:paraId="0000008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log(LotArea) + log(WoodDeckSF + 1) +</w:t>
      </w:r>
    </w:p>
    <w:p w:rsidR="00000000" w:rsidDel="00000000" w:rsidP="00000000" w:rsidRDefault="00000000" w:rsidRPr="00000000" w14:paraId="0000008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log(TotalPorch + 1) + log(BsmtFinSF1 + 1) +</w:t>
      </w:r>
    </w:p>
    <w:p w:rsidR="00000000" w:rsidDel="00000000" w:rsidP="00000000" w:rsidRDefault="00000000" w:rsidRPr="00000000" w14:paraId="0000008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log(TotalBsmtSF + 1) + log(X2ndFlrSF + 1) +</w:t>
      </w:r>
    </w:p>
    <w:p w:rsidR="00000000" w:rsidDel="00000000" w:rsidP="00000000" w:rsidRDefault="00000000" w:rsidRPr="00000000" w14:paraId="0000008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log(GrLivArea + 1))</w:t>
      </w:r>
    </w:p>
    <w:p w:rsidR="00000000" w:rsidDel="00000000" w:rsidP="00000000" w:rsidRDefault="00000000" w:rsidRPr="00000000" w14:paraId="0000008A">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model further simplifies the specification by removing predictors and interaction terms that were not statistically significant in the previous model. The goal is to obtain a more parsimonious model that retains explanatory power while improving interpretability.</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specification represents a compromise between model complexity and statistical efficiency, focusing on predictors with robust and interpretable effects.</w:t>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     |    AICc |     BIC |    R2 | R2 (adj.) |  RMSE | Sigma</w:t>
      </w:r>
    </w:p>
    <w:p w:rsidR="00000000" w:rsidDel="00000000" w:rsidP="00000000" w:rsidRDefault="00000000" w:rsidRPr="00000000" w14:paraId="0000009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-2377.4 | -2331.9 | -1480.0 | 0.943 |     0.936 | 0.095 | 0.101</w:t>
      </w:r>
    </w:p>
    <w:p w:rsidR="00000000" w:rsidDel="00000000" w:rsidP="00000000" w:rsidRDefault="00000000" w:rsidRPr="00000000" w14:paraId="00000093">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5: Robustness check with full sample</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model_rem_out = lm(data=train_set, formula = logSalePrice ~ MSSubClass + MSZoning + LotShape + LandContour + LotConfig +</w:t>
      </w:r>
    </w:p>
    <w:p w:rsidR="00000000" w:rsidDel="00000000" w:rsidP="00000000" w:rsidRDefault="00000000" w:rsidRPr="00000000" w14:paraId="0000009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Neighborhood + Condition1 + BldgType + HouseStyle + OverallQual +</w:t>
      </w:r>
    </w:p>
    <w:p w:rsidR="00000000" w:rsidDel="00000000" w:rsidP="00000000" w:rsidRDefault="00000000" w:rsidRPr="00000000" w14:paraId="0000009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OverallCond + RoofStyle + RoofMatl + Exterior1st + MasVnrType +</w:t>
      </w:r>
    </w:p>
    <w:p w:rsidR="00000000" w:rsidDel="00000000" w:rsidP="00000000" w:rsidRDefault="00000000" w:rsidRPr="00000000" w14:paraId="0000009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ExterQual + ExterCond + Foundation + BsmtQual +</w:t>
      </w:r>
    </w:p>
    <w:p w:rsidR="00000000" w:rsidDel="00000000" w:rsidP="00000000" w:rsidRDefault="00000000" w:rsidRPr="00000000" w14:paraId="0000009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BsmtExposure + BsmtFinType1 + Heating + HeatingQC + CentralAir +</w:t>
      </w:r>
    </w:p>
    <w:p w:rsidR="00000000" w:rsidDel="00000000" w:rsidP="00000000" w:rsidRDefault="00000000" w:rsidRPr="00000000" w14:paraId="0000009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BsmtFullBath + FullBath+ BedroomAbvGr  + KitchenQual + Fireplaces +   GarageType + GarageArea + log(Age + 1) + HasPorch + TotalHalfBath +</w:t>
      </w:r>
    </w:p>
    <w:p w:rsidR="00000000" w:rsidDel="00000000" w:rsidP="00000000" w:rsidRDefault="00000000" w:rsidRPr="00000000" w14:paraId="0000009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log(LotArea) + log(WoodDeckSF + 1) +</w:t>
      </w:r>
    </w:p>
    <w:p w:rsidR="00000000" w:rsidDel="00000000" w:rsidP="00000000" w:rsidRDefault="00000000" w:rsidRPr="00000000" w14:paraId="0000009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log(TotalPorch + 1) + log(BsmtFinSF1 + 1) +</w:t>
      </w:r>
    </w:p>
    <w:p w:rsidR="00000000" w:rsidDel="00000000" w:rsidP="00000000" w:rsidRDefault="00000000" w:rsidRPr="00000000" w14:paraId="0000009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log(TotalBsmtSF + 1) + log(X2ndFlrSF + 1) +</w:t>
      </w:r>
    </w:p>
    <w:p w:rsidR="00000000" w:rsidDel="00000000" w:rsidP="00000000" w:rsidRDefault="00000000" w:rsidRPr="00000000" w14:paraId="0000009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log(GrLivArea + 1))</w:t>
      </w:r>
    </w:p>
    <w:p w:rsidR="00000000" w:rsidDel="00000000" w:rsidP="00000000" w:rsidRDefault="00000000" w:rsidRPr="00000000" w14:paraId="000000A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model uses the same set of predictors as Model 4, but reintroduces all observations, including those previously excluded as potential outliers. This specification serves as a robustness check, allowing assessment of whether the reduced model remains stable when fitted to the complete dataset.</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     |    AICc |     BIC |    R2 | R2 (adj.) |  RMSE | Sigma</w:t>
      </w:r>
    </w:p>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-2149.9 | -2103.7 | -1240.7 | 0.933 |     0.925 | 0.103 | 0.110</w:t>
      </w:r>
    </w:p>
    <w:p w:rsidR="00000000" w:rsidDel="00000000" w:rsidP="00000000" w:rsidRDefault="00000000" w:rsidRPr="00000000" w14:paraId="000000A7">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comparison and performance</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ind w:firstLine="720"/>
        <w:rPr>
          <w:rFonts w:ascii="Times New Roman" w:cs="Times New Roman" w:eastAsia="Times New Roman" w:hAnsi="Times New Roman"/>
          <w:sz w:val="24"/>
          <w:szCs w:val="24"/>
        </w:rPr>
      </w:pPr>
      <w:commentRangeStart w:id="16"/>
      <w:commentRangeStart w:id="17"/>
      <w:r w:rsidDel="00000000" w:rsidR="00000000" w:rsidRPr="00000000">
        <w:rPr>
          <w:rFonts w:ascii="Times New Roman" w:cs="Times New Roman" w:eastAsia="Times New Roman" w:hAnsi="Times New Roman"/>
          <w:sz w:val="24"/>
          <w:szCs w:val="24"/>
          <w:rtl w:val="0"/>
        </w:rPr>
        <w:t xml:space="preserve">Model performance was evaluated using standard goodness of fit and predictive metrics, including information criteria and root mean squared error (RMSE). While certain refinements lead to improvements in performance, increased model complexity does not consistently translate into better results.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model choice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4 : Parsimonious model with significant predictors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1,  2 and 5 showed larger values of RMSE relative to the other models. Model 3 showed the lowest value overall, but this was not very different from the value obtained for Model 4. We therefore decided to select the fourth model, as a simpler model is generally preferred.</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numPr>
          <w:ilvl w:val="0"/>
          <w:numId w:val="2"/>
        </w:numPr>
        <w:ind w:left="720" w:hanging="360"/>
        <w:jc w:val="center"/>
        <w:rPr>
          <w:rFonts w:ascii="Times New Roman" w:cs="Times New Roman" w:eastAsia="Times New Roman" w:hAnsi="Times New Roman"/>
          <w:b w:val="1"/>
          <w:bCs w:val="1"/>
          <w:sz w:val="32"/>
          <w:szCs w:val="32"/>
        </w:rPr>
      </w:pPr>
      <w:bookmarkStart w:colFirst="0" w:colLast="0" w:name="_yj4fjek15ocs" w:id="7"/>
      <w:bookmarkEnd w:id="7"/>
      <w:r w:rsidDel="00000000" w:rsidR="00000000" w:rsidRPr="00000000">
        <w:rPr>
          <w:rFonts w:ascii="Times New Roman" w:cs="Times New Roman" w:eastAsia="Times New Roman" w:hAnsi="Times New Roman"/>
          <w:b w:val="1"/>
          <w:bCs w:val="1"/>
          <w:rtl w:val="0"/>
        </w:rPr>
        <w:t xml:space="preserve">Model diagnosis</w:t>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Diagnostics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plots are presented for the final model:</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3188" cy="1627239"/>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643188" cy="162723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01468" cy="2355335"/>
            <wp:effectExtent b="0" l="0" r="0" t="0"/>
            <wp:docPr id="1" name="image2.png"/>
            <a:graphic>
              <a:graphicData uri="http://schemas.openxmlformats.org/drawingml/2006/picture">
                <pic:pic>
                  <pic:nvPicPr>
                    <pic:cNvPr id="0" name="image2.png"/>
                    <pic:cNvPicPr preferRelativeResize="0"/>
                  </pic:nvPicPr>
                  <pic:blipFill>
                    <a:blip r:embed="rId13"/>
                    <a:srcRect b="1968" l="0" r="46512" t="0"/>
                    <a:stretch>
                      <a:fillRect/>
                    </a:stretch>
                  </pic:blipFill>
                  <pic:spPr>
                    <a:xfrm>
                      <a:off x="0" y="0"/>
                      <a:ext cx="1801468" cy="235533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61017" cy="164096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661017" cy="16409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09674" cy="1736210"/>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809674" cy="173621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86013" cy="1470169"/>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386013" cy="147016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analysis of the plots we can conclude:</w:t>
      </w:r>
    </w:p>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linearity assumption is fulfilled.</w:t>
      </w:r>
    </w:p>
    <w:p w:rsidR="00000000" w:rsidDel="00000000" w:rsidP="00000000" w:rsidRDefault="00000000" w:rsidRPr="00000000" w14:paraId="000000B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residuals do appear to be normally distributed, there also seem to be heavy tails on their distribution.</w:t>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homogeneity of variance assumption also appears to be fulfilled although not perfectly.</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does not appear to be any influential observations affecting the model.</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while the assumptions are not perfectly fulfilled in some instances, the model appears to be acceptable. Since our main goal is prediction rather than description, we conclude that our model will be useful and do not change our previous decision.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Predictive power of the model</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obtain a measure of the predictive power of the model, K-fold cross validation is applied. The results are the following:</w:t>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tl w:val="0"/>
        </w:rPr>
      </w:r>
    </w:p>
    <w:tbl>
      <w:tblPr>
        <w:tblStyle w:val="Table1"/>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470"/>
        <w:gridCol w:w="1500"/>
        <w:gridCol w:w="1635"/>
        <w:tblGridChange w:id="0">
          <w:tblGrid>
            <w:gridCol w:w="1305"/>
            <w:gridCol w:w="1470"/>
            <w:gridCol w:w="1500"/>
            <w:gridCol w:w="1635"/>
          </w:tblGrid>
        </w:tblGridChange>
      </w:tblGrid>
      <w:tr>
        <w:trPr>
          <w:cantSplit w:val="0"/>
          <w:trHeight w:val="435" w:hRule="atLeast"/>
          <w:tblHeader w:val="0"/>
        </w:trPr>
        <w:tc>
          <w:tcPr>
            <w:tcBorders>
              <w:top w:color="000000" w:space="0" w:sz="0" w:val="nil"/>
              <w:left w:color="000000" w:space="0" w:sz="0" w:val="nil"/>
              <w:bottom w:color="000000" w:space="0" w:sz="5" w:val="single"/>
              <w:right w:color="000000" w:space="0" w:sz="0" w:val="nil"/>
            </w:tcBorders>
            <w:tcMar>
              <w:top w:w="0.0" w:type="dxa"/>
              <w:bottom w:w="40.0" w:type="dxa"/>
            </w:tcMar>
          </w:tcPr>
          <w:p w:rsidR="00000000" w:rsidDel="00000000" w:rsidP="00000000" w:rsidRDefault="00000000" w:rsidRPr="00000000" w14:paraId="000000C0">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RMSE</w:t>
            </w:r>
          </w:p>
          <w:p w:rsidR="00000000" w:rsidDel="00000000" w:rsidP="00000000" w:rsidRDefault="00000000" w:rsidRPr="00000000" w14:paraId="000000C1">
            <w:pPr>
              <w:spacing w:before="0" w:lineRule="auto"/>
              <w:jc w:val="center"/>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&lt;dbl&gt;</w:t>
            </w:r>
          </w:p>
        </w:tc>
        <w:tc>
          <w:tcPr>
            <w:tcBorders>
              <w:top w:color="000000" w:space="0" w:sz="0" w:val="nil"/>
              <w:left w:color="000000" w:space="0" w:sz="0" w:val="nil"/>
              <w:bottom w:color="000000" w:space="0" w:sz="5" w:val="single"/>
              <w:right w:color="000000" w:space="0" w:sz="0" w:val="nil"/>
            </w:tcBorders>
            <w:tcMar>
              <w:top w:w="0.0" w:type="dxa"/>
              <w:bottom w:w="40.0" w:type="dxa"/>
            </w:tcMar>
          </w:tcPr>
          <w:p w:rsidR="00000000" w:rsidDel="00000000" w:rsidP="00000000" w:rsidRDefault="00000000" w:rsidRPr="00000000" w14:paraId="000000C2">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Rsquared</w:t>
            </w:r>
          </w:p>
          <w:p w:rsidR="00000000" w:rsidDel="00000000" w:rsidP="00000000" w:rsidRDefault="00000000" w:rsidRPr="00000000" w14:paraId="000000C3">
            <w:pPr>
              <w:spacing w:before="0" w:lineRule="auto"/>
              <w:jc w:val="center"/>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&lt;dbl&gt;</w:t>
            </w:r>
          </w:p>
        </w:tc>
        <w:tc>
          <w:tcPr>
            <w:tcBorders>
              <w:top w:color="000000" w:space="0" w:sz="0" w:val="nil"/>
              <w:left w:color="000000" w:space="0" w:sz="0" w:val="nil"/>
              <w:bottom w:color="000000" w:space="0" w:sz="5" w:val="single"/>
              <w:right w:color="000000" w:space="0" w:sz="0" w:val="nil"/>
            </w:tcBorders>
            <w:tcMar>
              <w:top w:w="0.0" w:type="dxa"/>
              <w:bottom w:w="40.0" w:type="dxa"/>
            </w:tcMar>
          </w:tcPr>
          <w:p w:rsidR="00000000" w:rsidDel="00000000" w:rsidP="00000000" w:rsidRDefault="00000000" w:rsidRPr="00000000" w14:paraId="000000C4">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MAE</w:t>
            </w:r>
          </w:p>
          <w:p w:rsidR="00000000" w:rsidDel="00000000" w:rsidP="00000000" w:rsidRDefault="00000000" w:rsidRPr="00000000" w14:paraId="000000C5">
            <w:pPr>
              <w:spacing w:before="0" w:lineRule="auto"/>
              <w:jc w:val="center"/>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&lt;dbl&gt;</w:t>
            </w:r>
          </w:p>
        </w:tc>
        <w:tc>
          <w:tcPr>
            <w:tcBorders>
              <w:top w:color="000000" w:space="0" w:sz="0" w:val="nil"/>
              <w:left w:color="000000" w:space="0" w:sz="0" w:val="nil"/>
              <w:bottom w:color="000000" w:space="0" w:sz="5" w:val="single"/>
              <w:right w:color="000000" w:space="0" w:sz="0" w:val="nil"/>
            </w:tcBorders>
            <w:tcMar>
              <w:top w:w="0.0" w:type="dxa"/>
              <w:bottom w:w="40.0" w:type="dxa"/>
            </w:tcMar>
          </w:tcPr>
          <w:p w:rsidR="00000000" w:rsidDel="00000000" w:rsidP="00000000" w:rsidRDefault="00000000" w:rsidRPr="00000000" w14:paraId="000000C6">
            <w:pPr>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MAESD</w:t>
            </w:r>
          </w:p>
          <w:p w:rsidR="00000000" w:rsidDel="00000000" w:rsidP="00000000" w:rsidRDefault="00000000" w:rsidRPr="00000000" w14:paraId="000000C7">
            <w:pPr>
              <w:spacing w:before="0" w:lineRule="auto"/>
              <w:jc w:val="center"/>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&lt;dbl&gt;</w:t>
            </w:r>
          </w:p>
        </w:tc>
      </w:tr>
      <w:tr>
        <w:trPr>
          <w:cantSplit w:val="0"/>
          <w:trHeight w:val="540" w:hRule="atLeast"/>
          <w:tblHeader w:val="0"/>
        </w:trPr>
        <w:tc>
          <w:tcPr>
            <w:tcBorders>
              <w:top w:color="000000" w:space="0" w:sz="5" w:val="single"/>
              <w:left w:color="000000" w:space="0" w:sz="0" w:val="nil"/>
              <w:bottom w:color="000000" w:space="0" w:sz="0" w:val="nil"/>
              <w:right w:color="000000" w:space="0" w:sz="0" w:val="nil"/>
            </w:tcBorders>
            <w:tcMar>
              <w:top w:w="40.0" w:type="dxa"/>
              <w:bottom w:w="40.0" w:type="dxa"/>
            </w:tcMar>
          </w:tcPr>
          <w:p w:rsidR="00000000" w:rsidDel="00000000" w:rsidP="00000000" w:rsidRDefault="00000000" w:rsidRPr="00000000" w14:paraId="000000C8">
            <w:pPr>
              <w:spacing w:line="288"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0.1660854</w:t>
            </w:r>
          </w:p>
        </w:tc>
        <w:tc>
          <w:tcPr>
            <w:tcBorders>
              <w:top w:color="000000" w:space="0" w:sz="5" w:val="single"/>
              <w:left w:color="000000" w:space="0" w:sz="0" w:val="nil"/>
              <w:bottom w:color="000000" w:space="0" w:sz="0" w:val="nil"/>
              <w:right w:color="000000" w:space="0" w:sz="0" w:val="nil"/>
            </w:tcBorders>
            <w:tcMar>
              <w:top w:w="40.0" w:type="dxa"/>
              <w:bottom w:w="40.0" w:type="dxa"/>
            </w:tcMar>
          </w:tcPr>
          <w:p w:rsidR="00000000" w:rsidDel="00000000" w:rsidP="00000000" w:rsidRDefault="00000000" w:rsidRPr="00000000" w14:paraId="000000C9">
            <w:pPr>
              <w:spacing w:line="288"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0.8370818</w:t>
            </w:r>
          </w:p>
        </w:tc>
        <w:tc>
          <w:tcPr>
            <w:tcBorders>
              <w:top w:color="000000" w:space="0" w:sz="5" w:val="single"/>
              <w:left w:color="000000" w:space="0" w:sz="0" w:val="nil"/>
              <w:bottom w:color="000000" w:space="0" w:sz="0" w:val="nil"/>
              <w:right w:color="000000" w:space="0" w:sz="0" w:val="nil"/>
            </w:tcBorders>
            <w:tcMar>
              <w:top w:w="40.0" w:type="dxa"/>
              <w:bottom w:w="40.0" w:type="dxa"/>
            </w:tcMar>
          </w:tcPr>
          <w:p w:rsidR="00000000" w:rsidDel="00000000" w:rsidP="00000000" w:rsidRDefault="00000000" w:rsidRPr="00000000" w14:paraId="000000CA">
            <w:pPr>
              <w:spacing w:line="288"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0.09062971</w:t>
            </w:r>
          </w:p>
        </w:tc>
        <w:tc>
          <w:tcPr>
            <w:tcBorders>
              <w:top w:color="000000" w:space="0" w:sz="5" w:val="single"/>
              <w:left w:color="000000" w:space="0" w:sz="0" w:val="nil"/>
              <w:bottom w:color="000000" w:space="0" w:sz="0" w:val="nil"/>
              <w:right w:color="000000" w:space="0" w:sz="0" w:val="nil"/>
            </w:tcBorders>
            <w:tcMar>
              <w:top w:w="40.0" w:type="dxa"/>
              <w:bottom w:w="40.0" w:type="dxa"/>
            </w:tcMar>
          </w:tcPr>
          <w:p w:rsidR="00000000" w:rsidDel="00000000" w:rsidP="00000000" w:rsidRDefault="00000000" w:rsidRPr="00000000" w14:paraId="000000CB">
            <w:pPr>
              <w:spacing w:line="288"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0.008262423</w:t>
            </w:r>
          </w:p>
          <w:p w:rsidR="00000000" w:rsidDel="00000000" w:rsidP="00000000" w:rsidRDefault="00000000" w:rsidRPr="00000000" w14:paraId="000000CC">
            <w:pPr>
              <w:spacing w:line="288" w:lineRule="auto"/>
              <w:jc w:val="center"/>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 while the results with cross validation are worse than those obtained with the whole training set, the model appears to remain good, with a low RMSE and a relatively high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pStyle w:val="Heading2"/>
        <w:numPr>
          <w:ilvl w:val="0"/>
          <w:numId w:val="2"/>
        </w:numPr>
        <w:ind w:left="720" w:hanging="360"/>
        <w:jc w:val="center"/>
        <w:rPr>
          <w:rFonts w:ascii="Times New Roman" w:cs="Times New Roman" w:eastAsia="Times New Roman" w:hAnsi="Times New Roman"/>
          <w:b w:val="1"/>
          <w:bCs w:val="1"/>
          <w:sz w:val="32"/>
          <w:szCs w:val="32"/>
        </w:rPr>
      </w:pPr>
      <w:bookmarkStart w:colFirst="0" w:colLast="0" w:name="_tfgv2ypggz3m" w:id="8"/>
      <w:bookmarkEnd w:id="8"/>
      <w:r w:rsidDel="00000000" w:rsidR="00000000" w:rsidRPr="00000000">
        <w:rPr>
          <w:rFonts w:ascii="Times New Roman" w:cs="Times New Roman" w:eastAsia="Times New Roman" w:hAnsi="Times New Roman"/>
          <w:b w:val="1"/>
          <w:bCs w:val="1"/>
          <w:rtl w:val="0"/>
        </w:rPr>
        <w:t xml:space="preserve">Model interpretation</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the ANOVA table to evaluate the variables that contribute the most to explain the variability in price.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Analysis of Variance Table</w:t>
      </w:r>
    </w:p>
    <w:p w:rsidR="00000000" w:rsidDel="00000000" w:rsidP="00000000" w:rsidRDefault="00000000" w:rsidRPr="00000000" w14:paraId="000000D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Response: logSalePrice</w:t>
      </w:r>
    </w:p>
    <w:p w:rsidR="00000000" w:rsidDel="00000000" w:rsidP="00000000" w:rsidRDefault="00000000" w:rsidRPr="00000000" w14:paraId="000000D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Df Sum Sq Mean Sq  F value    Pr(&gt;F)    </w:t>
      </w:r>
    </w:p>
    <w:p w:rsidR="00000000" w:rsidDel="00000000" w:rsidP="00000000" w:rsidRDefault="00000000" w:rsidRPr="00000000" w14:paraId="000000D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MSSubClass             14 77.653  5.5466 545.8714 &lt; 2.2e-16 ***</w:t>
      </w:r>
    </w:p>
    <w:p w:rsidR="00000000" w:rsidDel="00000000" w:rsidP="00000000" w:rsidRDefault="00000000" w:rsidRPr="00000000" w14:paraId="000000D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MSZoning                4 11.864  2.9661 291.9095 &lt; 2.2e-16 ***</w:t>
      </w:r>
    </w:p>
    <w:p w:rsidR="00000000" w:rsidDel="00000000" w:rsidP="00000000" w:rsidRDefault="00000000" w:rsidRPr="00000000" w14:paraId="000000D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LotShape                3  3.529  1.1763 115.7612 &lt; 2.2e-16 ***</w:t>
      </w:r>
    </w:p>
    <w:p w:rsidR="00000000" w:rsidDel="00000000" w:rsidP="00000000" w:rsidRDefault="00000000" w:rsidRPr="00000000" w14:paraId="000000D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LandContour             3  1.572  0.5240  51.5720 &lt; 2.2e-16 ***</w:t>
      </w:r>
    </w:p>
    <w:p w:rsidR="00000000" w:rsidDel="00000000" w:rsidP="00000000" w:rsidRDefault="00000000" w:rsidRPr="00000000" w14:paraId="000000D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LotConfig               4  0.424  0.1060  10.4342 2.559e-08 ***</w:t>
      </w:r>
    </w:p>
    <w:p w:rsidR="00000000" w:rsidDel="00000000" w:rsidP="00000000" w:rsidRDefault="00000000" w:rsidRPr="00000000" w14:paraId="000000D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Neighborhood           24 57.589  2.3995 236.1518 &lt; 2.2e-16 ***</w:t>
      </w:r>
    </w:p>
    <w:p w:rsidR="00000000" w:rsidDel="00000000" w:rsidP="00000000" w:rsidRDefault="00000000" w:rsidRPr="00000000" w14:paraId="000000D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Condition1              3  0.909  0.3030  29.8207 &lt; 2.2e-16 ***</w:t>
      </w:r>
    </w:p>
    <w:p w:rsidR="00000000" w:rsidDel="00000000" w:rsidP="00000000" w:rsidRDefault="00000000" w:rsidRPr="00000000" w14:paraId="000000D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BldgType                3  0.189  0.0631   6.2134 0.0003447 ***</w:t>
      </w:r>
    </w:p>
    <w:p w:rsidR="00000000" w:rsidDel="00000000" w:rsidP="00000000" w:rsidRDefault="00000000" w:rsidRPr="00000000" w14:paraId="000000D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HouseStyle              7  0.661  0.0945   9.2970 2.870e-11 ***</w:t>
      </w:r>
    </w:p>
    <w:p w:rsidR="00000000" w:rsidDel="00000000" w:rsidP="00000000" w:rsidRDefault="00000000" w:rsidRPr="00000000" w14:paraId="000000D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OverallQual             9 31.055  3.4505 339.5846 &lt; 2.2e-16 ***</w:t>
      </w:r>
    </w:p>
    <w:p w:rsidR="00000000" w:rsidDel="00000000" w:rsidP="00000000" w:rsidRDefault="00000000" w:rsidRPr="00000000" w14:paraId="000000D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OverallCond             8  1.548  0.1935  19.0387 &lt; 2.2e-16 ***</w:t>
      </w:r>
    </w:p>
    <w:p w:rsidR="00000000" w:rsidDel="00000000" w:rsidP="00000000" w:rsidRDefault="00000000" w:rsidRPr="00000000" w14:paraId="000000E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RoofStyle               5  0.449  0.0897   8.8328 2.967e-08 ***</w:t>
      </w:r>
    </w:p>
    <w:p w:rsidR="00000000" w:rsidDel="00000000" w:rsidP="00000000" w:rsidRDefault="00000000" w:rsidRPr="00000000" w14:paraId="000000E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RoofMatl                6  0.228  0.0381   3.7455 0.0010627 ** </w:t>
      </w:r>
    </w:p>
    <w:p w:rsidR="00000000" w:rsidDel="00000000" w:rsidP="00000000" w:rsidRDefault="00000000" w:rsidRPr="00000000" w14:paraId="000000E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Exterior1st            13  1.862  0.1432  14.0939 &lt; 2.2e-16 ***</w:t>
      </w:r>
    </w:p>
    <w:p w:rsidR="00000000" w:rsidDel="00000000" w:rsidP="00000000" w:rsidRDefault="00000000" w:rsidRPr="00000000" w14:paraId="000000E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MasVnrType              3  1.185  0.3951  38.8870 &lt; 2.2e-16 ***</w:t>
      </w:r>
    </w:p>
    <w:p w:rsidR="00000000" w:rsidDel="00000000" w:rsidP="00000000" w:rsidRDefault="00000000" w:rsidRPr="00000000" w14:paraId="000000E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ExterQual               3  0.715  0.2384  23.4601 8.767e-15 ***</w:t>
      </w:r>
    </w:p>
    <w:p w:rsidR="00000000" w:rsidDel="00000000" w:rsidP="00000000" w:rsidRDefault="00000000" w:rsidRPr="00000000" w14:paraId="000000E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ExterCond               4  0.360  0.0900   8.8595 4.681e-07 ***</w:t>
      </w:r>
    </w:p>
    <w:p w:rsidR="00000000" w:rsidDel="00000000" w:rsidP="00000000" w:rsidRDefault="00000000" w:rsidRPr="00000000" w14:paraId="000000E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Foundation              5  1.036  0.2072  20.3928 &lt; 2.2e-16 ***</w:t>
      </w:r>
    </w:p>
    <w:p w:rsidR="00000000" w:rsidDel="00000000" w:rsidP="00000000" w:rsidRDefault="00000000" w:rsidRPr="00000000" w14:paraId="000000E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BsmtQual                4  1.551  0.3878  38.1647 &lt; 2.2e-16 ***</w:t>
      </w:r>
    </w:p>
    <w:p w:rsidR="00000000" w:rsidDel="00000000" w:rsidP="00000000" w:rsidRDefault="00000000" w:rsidRPr="00000000" w14:paraId="000000E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BsmtExposure            4  1.430  0.3574  35.1718 &lt; 2.2e-16 ***</w:t>
      </w:r>
    </w:p>
    <w:p w:rsidR="00000000" w:rsidDel="00000000" w:rsidP="00000000" w:rsidRDefault="00000000" w:rsidRPr="00000000" w14:paraId="000000E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BsmtFinType1            5  1.382  0.2765  27.2081 &lt; 2.2e-16 ***</w:t>
      </w:r>
    </w:p>
    <w:p w:rsidR="00000000" w:rsidDel="00000000" w:rsidP="00000000" w:rsidRDefault="00000000" w:rsidRPr="00000000" w14:paraId="000000E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Heating                 5  0.788  0.1575  15.5034 7.870e-15 ***</w:t>
      </w:r>
    </w:p>
    <w:p w:rsidR="00000000" w:rsidDel="00000000" w:rsidP="00000000" w:rsidRDefault="00000000" w:rsidRPr="00000000" w14:paraId="000000E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HeatingQC               4  0.646  0.1615  15.8948 1.050e-12 ***</w:t>
      </w:r>
    </w:p>
    <w:p w:rsidR="00000000" w:rsidDel="00000000" w:rsidP="00000000" w:rsidRDefault="00000000" w:rsidRPr="00000000" w14:paraId="000000E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CentralAir              1  0.705  0.7054  69.4216 &lt; 2.2e-16 ***</w:t>
      </w:r>
    </w:p>
    <w:p w:rsidR="00000000" w:rsidDel="00000000" w:rsidP="00000000" w:rsidRDefault="00000000" w:rsidRPr="00000000" w14:paraId="000000E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BsmtFullBath            1  0.398  0.3979  39.1583 5.320e-10 ***</w:t>
      </w:r>
    </w:p>
    <w:p w:rsidR="00000000" w:rsidDel="00000000" w:rsidP="00000000" w:rsidRDefault="00000000" w:rsidRPr="00000000" w14:paraId="000000E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FullBath                1  2.930  2.9302 288.3731 &lt; 2.2e-16 ***</w:t>
      </w:r>
    </w:p>
    <w:p w:rsidR="00000000" w:rsidDel="00000000" w:rsidP="00000000" w:rsidRDefault="00000000" w:rsidRPr="00000000" w14:paraId="000000E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BedroomAbvGr            1  0.411  0.4113  40.4829 2.756e-10 ***</w:t>
      </w:r>
    </w:p>
    <w:p w:rsidR="00000000" w:rsidDel="00000000" w:rsidP="00000000" w:rsidRDefault="00000000" w:rsidRPr="00000000" w14:paraId="000000F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KitchenQual             3  0.622  0.2073  20.4021 6.450e-13 ***</w:t>
      </w:r>
    </w:p>
    <w:p w:rsidR="00000000" w:rsidDel="00000000" w:rsidP="00000000" w:rsidRDefault="00000000" w:rsidRPr="00000000" w14:paraId="000000F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Fireplaces              1  1.634  1.6342 160.8294 &lt; 2.2e-16 ***</w:t>
      </w:r>
    </w:p>
    <w:p w:rsidR="00000000" w:rsidDel="00000000" w:rsidP="00000000" w:rsidRDefault="00000000" w:rsidRPr="00000000" w14:paraId="000000F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GarageType              6  0.986  0.1644  16.1789 &lt; 2.2e-16 ***</w:t>
      </w:r>
    </w:p>
    <w:p w:rsidR="00000000" w:rsidDel="00000000" w:rsidP="00000000" w:rsidRDefault="00000000" w:rsidRPr="00000000" w14:paraId="000000F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GarageArea              1  2.203  2.2026 216.7730 &lt; 2.2e-16 ***</w:t>
      </w:r>
    </w:p>
    <w:p w:rsidR="00000000" w:rsidDel="00000000" w:rsidP="00000000" w:rsidRDefault="00000000" w:rsidRPr="00000000" w14:paraId="000000F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HasPorch                1  0.223  0.2228  21.9268 3.134e-06 ***</w:t>
      </w:r>
    </w:p>
    <w:p w:rsidR="00000000" w:rsidDel="00000000" w:rsidP="00000000" w:rsidRDefault="00000000" w:rsidRPr="00000000" w14:paraId="000000F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TotalHalfBath           1  0.568  0.5682  55.9184 1.397e-13 ***</w:t>
      </w:r>
    </w:p>
    <w:p w:rsidR="00000000" w:rsidDel="00000000" w:rsidP="00000000" w:rsidRDefault="00000000" w:rsidRPr="00000000" w14:paraId="000000F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log(Age + 1)            1  0.260  0.2599  25.5823 4.856e-07 ***</w:t>
      </w:r>
    </w:p>
    <w:p w:rsidR="00000000" w:rsidDel="00000000" w:rsidP="00000000" w:rsidRDefault="00000000" w:rsidRPr="00000000" w14:paraId="000000F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log(LotArea)            1  1.062  1.0618 104.4965 &lt; 2.2e-16 ***</w:t>
      </w:r>
    </w:p>
    <w:p w:rsidR="00000000" w:rsidDel="00000000" w:rsidP="00000000" w:rsidRDefault="00000000" w:rsidRPr="00000000" w14:paraId="000000F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log(WoodDeckSF + 1)     1  0.051  0.0509   5.0104 0.0253674 *  </w:t>
      </w:r>
    </w:p>
    <w:p w:rsidR="00000000" w:rsidDel="00000000" w:rsidP="00000000" w:rsidRDefault="00000000" w:rsidRPr="00000000" w14:paraId="000000F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log(TotalPorch + 1)     1  0.219  0.2190  21.5559 3.790e-06 ***</w:t>
      </w:r>
    </w:p>
    <w:p w:rsidR="00000000" w:rsidDel="00000000" w:rsidP="00000000" w:rsidRDefault="00000000" w:rsidRPr="00000000" w14:paraId="000000FA">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log(BsmtFinSF1 + 1)     1  0.126  0.1260  12.4021 0.0004439 ***</w:t>
      </w:r>
    </w:p>
    <w:p w:rsidR="00000000" w:rsidDel="00000000" w:rsidP="00000000" w:rsidRDefault="00000000" w:rsidRPr="00000000" w14:paraId="000000F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log(TotalBsmtSF + 1)    1  1.744  1.7445 171.6853 &lt; 2.2e-16 ***</w:t>
      </w:r>
    </w:p>
    <w:p w:rsidR="00000000" w:rsidDel="00000000" w:rsidP="00000000" w:rsidRDefault="00000000" w:rsidRPr="00000000" w14:paraId="000000F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log(X2ndFlrSF + 1)      1  0.335  0.3348  32.9489 1.180e-08 ***</w:t>
      </w:r>
    </w:p>
    <w:p w:rsidR="00000000" w:rsidDel="00000000" w:rsidP="00000000" w:rsidRDefault="00000000" w:rsidRPr="00000000" w14:paraId="000000F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log(GrLivArea + 1)      1  2.033  2.0327 200.0530 &lt; 2.2e-16 ***</w:t>
      </w:r>
    </w:p>
    <w:p w:rsidR="00000000" w:rsidDel="00000000" w:rsidP="00000000" w:rsidRDefault="00000000" w:rsidRPr="00000000" w14:paraId="000000F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Residuals            1280 13.006  0.0102                       </w:t>
      </w:r>
    </w:p>
    <w:p w:rsidR="00000000" w:rsidDel="00000000" w:rsidP="00000000" w:rsidRDefault="00000000" w:rsidRPr="00000000" w14:paraId="000000F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0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Signif. codes:  0 ‘***’ 0.001 ‘**’ 0.01 ‘*’ 0.05 ‘.’ 0.1 ‘ ’ 1</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out that the most important variable in our model was </w:t>
      </w:r>
      <w:r w:rsidDel="00000000" w:rsidR="00000000" w:rsidRPr="00000000">
        <w:rPr>
          <w:rFonts w:ascii="Times New Roman" w:cs="Times New Roman" w:eastAsia="Times New Roman" w:hAnsi="Times New Roman"/>
          <w:i w:val="1"/>
          <w:iCs w:val="1"/>
          <w:sz w:val="24"/>
          <w:szCs w:val="24"/>
          <w:rtl w:val="0"/>
        </w:rPr>
        <w:t xml:space="preserve">MSSubClass </w:t>
      </w:r>
      <w:r w:rsidDel="00000000" w:rsidR="00000000" w:rsidRPr="00000000">
        <w:rPr>
          <w:rFonts w:ascii="Times New Roman" w:cs="Times New Roman" w:eastAsia="Times New Roman" w:hAnsi="Times New Roman"/>
          <w:sz w:val="24"/>
          <w:szCs w:val="24"/>
          <w:rtl w:val="0"/>
        </w:rPr>
        <w:t xml:space="preserve">(that is, the type of dwelling involved in the sale). Other important variables included </w:t>
      </w:r>
      <w:r w:rsidDel="00000000" w:rsidR="00000000" w:rsidRPr="00000000">
        <w:rPr>
          <w:rFonts w:ascii="Times New Roman" w:cs="Times New Roman" w:eastAsia="Times New Roman" w:hAnsi="Times New Roman"/>
          <w:i w:val="1"/>
          <w:iCs w:val="1"/>
          <w:sz w:val="24"/>
          <w:szCs w:val="24"/>
          <w:rtl w:val="0"/>
        </w:rPr>
        <w:t xml:space="preserve">OverallQual </w:t>
      </w:r>
      <w:r w:rsidDel="00000000" w:rsidR="00000000" w:rsidRPr="00000000">
        <w:rPr>
          <w:rFonts w:ascii="Times New Roman" w:cs="Times New Roman" w:eastAsia="Times New Roman" w:hAnsi="Times New Roman"/>
          <w:sz w:val="24"/>
          <w:szCs w:val="24"/>
          <w:rtl w:val="0"/>
        </w:rPr>
        <w:t xml:space="preserve">(rating of the overall material and finish of the house), </w:t>
      </w:r>
      <w:r w:rsidDel="00000000" w:rsidR="00000000" w:rsidRPr="00000000">
        <w:rPr>
          <w:rFonts w:ascii="Times New Roman" w:cs="Times New Roman" w:eastAsia="Times New Roman" w:hAnsi="Times New Roman"/>
          <w:i w:val="1"/>
          <w:iCs w:val="1"/>
          <w:sz w:val="24"/>
          <w:szCs w:val="24"/>
          <w:rtl w:val="0"/>
        </w:rPr>
        <w:t xml:space="preserve">Neighborhood</w:t>
      </w:r>
      <w:r w:rsidDel="00000000" w:rsidR="00000000" w:rsidRPr="00000000">
        <w:rPr>
          <w:rFonts w:ascii="Times New Roman" w:cs="Times New Roman" w:eastAsia="Times New Roman" w:hAnsi="Times New Roman"/>
          <w:sz w:val="24"/>
          <w:szCs w:val="24"/>
          <w:rtl w:val="0"/>
        </w:rPr>
        <w:t xml:space="preserve"> (physical locations within the city) and </w:t>
      </w:r>
      <w:r w:rsidDel="00000000" w:rsidR="00000000" w:rsidRPr="00000000">
        <w:rPr>
          <w:rFonts w:ascii="Times New Roman" w:cs="Times New Roman" w:eastAsia="Times New Roman" w:hAnsi="Times New Roman"/>
          <w:i w:val="1"/>
          <w:iCs w:val="1"/>
          <w:sz w:val="24"/>
          <w:szCs w:val="24"/>
          <w:rtl w:val="0"/>
        </w:rPr>
        <w:t xml:space="preserve">MSZoning </w:t>
      </w:r>
      <w:r w:rsidDel="00000000" w:rsidR="00000000" w:rsidRPr="00000000">
        <w:rPr>
          <w:rFonts w:ascii="Times New Roman" w:cs="Times New Roman" w:eastAsia="Times New Roman" w:hAnsi="Times New Roman"/>
          <w:sz w:val="24"/>
          <w:szCs w:val="24"/>
          <w:rtl w:val="0"/>
        </w:rPr>
        <w:t xml:space="preserve">(general zoning classification). In summary, according to our model, it appears that the type and conditions of the building, as well as its geographical location are the most important factors determining the sale price of the properties.</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543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543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the 10 most expensive and the 10 cheapest houses and analyze its main characteristics. Among our findings, we can mention:</w:t>
      </w:r>
    </w:p>
    <w:p w:rsidR="00000000" w:rsidDel="00000000" w:rsidP="00000000" w:rsidRDefault="00000000" w:rsidRPr="00000000" w14:paraId="0000010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expensive houses were either 2-story from 1946 or newer or 1 story from 1946 or newer. The cheapest houses belonged to more mixed categories.</w:t>
      </w:r>
    </w:p>
    <w:p w:rsidR="00000000" w:rsidDel="00000000" w:rsidP="00000000" w:rsidRDefault="00000000" w:rsidRPr="00000000" w14:paraId="0000010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expensive houses were in l Low Density Residential zones, while the cheapest were mostly in Commercial areas or Medium Density Residential zones.</w:t>
      </w:r>
    </w:p>
    <w:p w:rsidR="00000000" w:rsidDel="00000000" w:rsidP="00000000" w:rsidRDefault="00000000" w:rsidRPr="00000000" w14:paraId="0000010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overall quality of the expensive houses (9.3) was clearly superior to that of the cheapest houses (3.4). Meanwhile, the overall condition does not seem to differ very much.</w:t>
      </w:r>
    </w:p>
    <w:p w:rsidR="00000000" w:rsidDel="00000000" w:rsidP="00000000" w:rsidRDefault="00000000" w:rsidRPr="00000000" w14:paraId="0000010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 highest value homes and the ten lowest had no overlap in their physical neighborhood.</w:t>
      </w:r>
    </w:p>
    <w:p w:rsidR="00000000" w:rsidDel="00000000" w:rsidP="00000000" w:rsidRDefault="00000000" w:rsidRPr="00000000" w14:paraId="0000010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expensive houses had a basement of good or excellent quality, while the cheapest ones had a basement in average condition or no basement at all</w:t>
      </w:r>
    </w:p>
    <w:p w:rsidR="00000000" w:rsidDel="00000000" w:rsidP="00000000" w:rsidRDefault="00000000" w:rsidRPr="00000000" w14:paraId="0000010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expensive houses had Central air conditioning, compared to only one of the ten cheapest houses</w:t>
      </w:r>
    </w:p>
    <w:p w:rsidR="00000000" w:rsidDel="00000000" w:rsidP="00000000" w:rsidRDefault="00000000" w:rsidRPr="00000000" w14:paraId="0000010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expensive houses had fireplaces while none of the cheapest had one.</w:t>
      </w:r>
    </w:p>
    <w:p w:rsidR="00000000" w:rsidDel="00000000" w:rsidP="00000000" w:rsidRDefault="00000000" w:rsidRPr="00000000" w14:paraId="000001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cheapest houses had at most 2 baths, while the most expensive ones had 2, 3 or 4.</w:t>
      </w:r>
    </w:p>
    <w:p w:rsidR="00000000" w:rsidDel="00000000" w:rsidP="00000000" w:rsidRDefault="00000000" w:rsidRPr="00000000" w14:paraId="0000010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3 of the cheapest houses had a garage.</w:t>
      </w:r>
    </w:p>
    <w:p w:rsidR="00000000" w:rsidDel="00000000" w:rsidP="00000000" w:rsidRDefault="00000000" w:rsidRPr="00000000" w14:paraId="0000011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expensive houses had a porch.</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numPr>
          <w:ilvl w:val="0"/>
          <w:numId w:val="2"/>
        </w:numPr>
        <w:ind w:left="720" w:hanging="360"/>
        <w:jc w:val="center"/>
        <w:rPr>
          <w:rFonts w:ascii="Times New Roman" w:cs="Times New Roman" w:eastAsia="Times New Roman" w:hAnsi="Times New Roman"/>
          <w:b w:val="1"/>
          <w:bCs w:val="1"/>
          <w:sz w:val="32"/>
          <w:szCs w:val="32"/>
        </w:rPr>
      </w:pPr>
      <w:bookmarkStart w:colFirst="0" w:colLast="0" w:name="_l7425oosda70" w:id="9"/>
      <w:bookmarkEnd w:id="9"/>
      <w:r w:rsidDel="00000000" w:rsidR="00000000" w:rsidRPr="00000000">
        <w:rPr>
          <w:rFonts w:ascii="Times New Roman" w:cs="Times New Roman" w:eastAsia="Times New Roman" w:hAnsi="Times New Roman"/>
          <w:b w:val="1"/>
          <w:bCs w:val="1"/>
          <w:rtl w:val="0"/>
        </w:rPr>
        <w:t xml:space="preserve">Conclusión</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objective was to design and implement a robust predictive model of homes in Ames Iowa and to accomplish this a sequence of five models was fitted, progressing from a comprehensive baseline specification to more refined and parsimonious alternatives. From the top five models, Model 4  was selected to be the optimal model for its interpretability and its stability. This decision is reflected in the fact that Model 3 possessed a marginally smaller RMSE but was rejected for its complexity of predictors The final model achieved a 5 fold cross-validation RMSE of ~0.10 (log scale) which explains approximately 94% of the adjusted R² in the training data.</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analysis showcases the data methodological importance of data preprocessing for an appropriate model. All the models relied on the distinction between missing data and the absence of a housing characteristic. Furthermore, the data processing revealed that housing prices follow a logarithmic scale, since the predictors revealed that increasing area for a home influenced price more strongly for homes that began small, as presented in Model 2.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Concerning the final model, the strongest predictors are </w:t>
      </w:r>
      <w:r w:rsidDel="00000000" w:rsidR="00000000" w:rsidRPr="00000000">
        <w:rPr>
          <w:rFonts w:ascii="Times New Roman" w:cs="Times New Roman" w:eastAsia="Times New Roman" w:hAnsi="Times New Roman"/>
          <w:i w:val="1"/>
          <w:iCs w:val="1"/>
          <w:sz w:val="24"/>
          <w:szCs w:val="24"/>
          <w:rtl w:val="0"/>
        </w:rPr>
        <w:t xml:space="preserve">OverallQual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MSSubClass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GrLivArea</w:t>
      </w:r>
      <w:r w:rsidDel="00000000" w:rsidR="00000000" w:rsidRPr="00000000">
        <w:rPr>
          <w:rFonts w:ascii="Times New Roman" w:cs="Times New Roman" w:eastAsia="Times New Roman" w:hAnsi="Times New Roman"/>
          <w:sz w:val="24"/>
          <w:szCs w:val="24"/>
          <w:rtl w:val="0"/>
        </w:rPr>
        <w:t xml:space="preserve">. However, the diagnostic plots revealed heavy tails in the residuals and so struggles to predict homes that are massive outliers like homes that are large tracts of land or ultra wealthy homes. This could be resolved through machine learning techniques to capture the sharp differences in values at the edges of the data such as random forests and XG Boost to better account for the variance within physical neighborhoods.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Ultimately the linear model composed of 41 predictors provided the best predictive fit and by comparing the foundational property attributes such as what it is and where it is, we can best predict the overall value of the asset.</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Kathan, Maurie.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“Imputing Null Values with Regression.”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13 Dec. 2018,</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https://medium.com/@maurie.kathan/imputing-null-values-with-regression-60067ceef0d8</w:t>
        </w:r>
      </w:hyperlink>
      <w:r w:rsidDel="00000000" w:rsidR="00000000" w:rsidRPr="00000000">
        <w:rPr>
          <w:rFonts w:ascii="Times New Roman" w:cs="Times New Roman" w:eastAsia="Times New Roman" w:hAnsi="Times New Roman"/>
          <w:rtl w:val="0"/>
        </w:rPr>
        <w:t xml:space="preserve">. Accessed 08 Dec. 2025.</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sectPr>
      <w:headerReference r:id="rId23" w:type="default"/>
      <w:headerReference r:id="rId24" w:type="first"/>
      <w:footerReference r:id="rId25" w:type="default"/>
      <w:footerReference r:id="rId26" w:type="first"/>
      <w:type w:val="nextPage"/>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GARCIA SANCHEZ" w:id="6" w:date="2025-12-21T23:57:30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merge sections 3 and 4, since they are very similar, maybe add sub sections</w:t>
      </w:r>
    </w:p>
  </w:comment>
  <w:comment w:author="MAREL ARTURO CASTRO" w:id="7" w:date="2025-12-22T12:15:49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too long and section 4 repeats itself, I will shorten it</w:t>
      </w:r>
    </w:p>
  </w:comment>
  <w:comment w:author="SANTIAGO GARCIA SANCHEZ" w:id="4" w:date="2025-12-22T05:22:43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add that we did plots to check linearity</w:t>
      </w:r>
    </w:p>
  </w:comment>
  <w:comment w:author="NING TIAN" w:id="5" w:date="2025-12-22T14:18:43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ANTIAGO GARCIA SANCHEZ" w:id="10" w:date="2025-12-22T05:28:12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before, let's simplify and just say that terms strongly correlated were still kept for this model</w:t>
      </w:r>
    </w:p>
  </w:comment>
  <w:comment w:author="NING TIAN" w:id="11" w:date="2025-12-22T14:38:55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ANTIAGO GARCIA SANCHEZ" w:id="8" w:date="2025-12-22T05:26:44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this as an experiment, but in the final code I only put AIC and stepwise (because she said those were the best)</w:t>
      </w:r>
    </w:p>
  </w:comment>
  <w:comment w:author="NING TIAN" w:id="9" w:date="2025-12-22T14:34:56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SANTIAGO GARCIA SANCHEZ" w:id="2" w:date="2025-12-22T05:12:27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not include this in the final R code, only in our experiments. Maybe add a brief comment explaining that</w:t>
      </w:r>
    </w:p>
  </w:comment>
  <w:comment w:author="MAREL ARTURO CASTRO" w:id="3" w:date="2025-12-22T12:08:1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SANTIAGO GARCIA SANCHEZ" w:id="16" w:date="2025-12-22T06:41:38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check this, because the most complex models were also worse in some cases. Also we use CV later, not now. And its 5 models, not 4</w:t>
      </w:r>
    </w:p>
  </w:comment>
  <w:comment w:author="NING TIAN" w:id="17" w:date="2025-12-22T15:00:26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SANTIAGO GARCIA SANCHEZ" w:id="0" w:date="2025-12-22T05:10:38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put a link to the original paper (I put it in the R code). Mention something like this method has bee proved to work well or something?</w:t>
      </w:r>
    </w:p>
  </w:comment>
  <w:comment w:author="MAREL ARTURO CASTRO" w:id="1" w:date="2025-12-22T13:23:3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SANTIAGO GARCIA SANCHEZ" w:id="14" w:date="2025-12-22T05:31:3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this is correct, but we should add that some variables were removed here (the ones we had previously said that are too correlated)</w:t>
      </w:r>
    </w:p>
  </w:comment>
  <w:comment w:author="MAREL ARTURO CASTRO" w:id="15" w:date="2025-12-22T14:25:57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ANTIAGO GARCIA SANCHEZ" w:id="12" w:date="2025-12-22T05:29:19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histogram is for the response variable, which we always used in the log scale. Put a different one as an example, and move the histograms to the exploratory section, maybe</w:t>
      </w:r>
    </w:p>
  </w:comment>
  <w:comment w:author="NING TIAN" w:id="13" w:date="2025-12-22T14:55:23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Lachinos</w:t>
    </w:r>
  </w:p>
  <w:p w:rsidR="00000000" w:rsidDel="00000000" w:rsidP="00000000" w:rsidRDefault="00000000" w:rsidRPr="00000000" w14:paraId="000001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 Garcia Sanchez</w:t>
    </w:r>
  </w:p>
  <w:p w:rsidR="00000000" w:rsidDel="00000000" w:rsidP="00000000" w:rsidRDefault="00000000" w:rsidRPr="00000000" w14:paraId="000001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 Tian</w:t>
    </w:r>
  </w:p>
  <w:p w:rsidR="00000000" w:rsidDel="00000000" w:rsidP="00000000" w:rsidRDefault="00000000" w:rsidRPr="00000000" w14:paraId="0000012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Jinran Hu</w:t>
    </w:r>
  </w:p>
  <w:p w:rsidR="00000000" w:rsidDel="00000000" w:rsidP="00000000" w:rsidRDefault="00000000" w:rsidRPr="00000000" w14:paraId="000001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Marel Arturo Castro</w:t>
    </w:r>
  </w:p>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Models: Ames Housing Modeling Competition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medium.com/@maurie.kathan/imputing-null-values-with-regression-60067ceef0d8" TargetMode="External"/><Relationship Id="rId21" Type="http://schemas.openxmlformats.org/officeDocument/2006/relationships/hyperlink" Target="https://medium.com/@maurie.kathan/imputing-null-values-with-regression-60067ceef0d8"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png"/><Relationship Id="rId8" Type="http://schemas.openxmlformats.org/officeDocument/2006/relationships/image" Target="media/image4.png"/><Relationship Id="rId11" Type="http://schemas.openxmlformats.org/officeDocument/2006/relationships/image" Target="media/image1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