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4B888D">
      <w:pPr>
        <w:pStyle w:val="19"/>
        <w:widowControl/>
      </w:pPr>
      <mc:AlternateContent>
        <mc:Choice Requires="wpsCustomData">
          <wpsCustomData:docfieldStart id="0" docfieldname="标题_1" hidden="0" print="1" readonly="0" index="1"/>
        </mc:Choice>
      </mc:AlternateContent>
      <w:bookmarkStart w:id="29" w:name="_GoBack"/>
      <w:bookmarkStart w:id="0" w:name="面向边缘智能场景的小型机械臂云边协同控制系统的设计"/>
      <w:r>
        <w:t>面向边缘智能场景的小型机械臂云边协同控制系统的设计</w:t>
      </w:r>
      <mc:AlternateContent>
        <mc:Choice Requires="wpsCustomData">
          <wpsCustomData:docfieldEnd id="0"/>
        </mc:Choice>
      </mc:AlternateContent>
      <w:bookmarkEnd w:id="29"/>
      <w:bookmarkStart w:id="1" w:name="项目研究说明报告"/>
    </w:p>
    <w:p w14:paraId="5ED74552">
      <w:pPr>
        <w:pStyle w:val="3"/>
        <w:bidi w:val="0"/>
        <w:spacing w:beforeAutospacing="0" w:afterAutospacing="0" w:line="300" w:lineRule="exact"/>
        <w:rPr>
          <w:rFonts w:hint="eastAsia"/>
          <w:lang w:eastAsia="zh-CN"/>
        </w:rPr>
      </w:pPr>
      <w:bookmarkStart w:id="2" w:name="一项目概述"/>
    </w:p>
    <w:p w14:paraId="3069EA12">
      <w:pPr>
        <w:pStyle w:val="2"/>
        <w:widowControl/>
        <w:numPr>
          <w:numId w:val="0"/>
        </w:numPr>
        <w:ind w:left="0" w:leftChars="0" w:firstLine="640"/>
        <w:rPr>
          <w:b w:val="0"/>
          <w:bdr w:val="none" w:sz="0" w:space="0"/>
        </w:rPr>
      </w:pPr>
      <w:r>
        <w:rPr>
          <w:rFonts w:hint="eastAsia"/>
          <w:lang w:eastAsia="zh-CN"/>
        </w:rPr>
        <w:t>一、</w:t>
      </w:r>
      <w:r>
        <w:rPr>
          <w:rFonts w:hint="eastAsia" w:ascii="仿宋" w:hAnsi="仿宋" w:eastAsia="仿宋" w:cs="仿宋"/>
          <w:kern w:val="44"/>
          <w:sz w:val="32"/>
          <w:szCs w:val="32"/>
          <w:lang w:eastAsia="zh-CN"/>
        </w:rPr>
        <w:t xml:space="preserve"> </w:t>
      </w:r>
      <w:r>
        <w:t>项目概述</w:t>
      </w:r>
    </w:p>
    <w:p w14:paraId="18547111">
      <w:pPr>
        <w:pStyle w:val="3"/>
        <w:widowControl/>
        <w:rPr>
          <w:rFonts w:ascii="Times New Roman" w:hAnsi="Times New Roman" w:eastAsia="仿宋_GB2312" w:cs="仿宋_GB2312"/>
          <w:sz w:val="32"/>
          <w:szCs w:val="32"/>
        </w:rPr>
      </w:pPr>
      <w:r>
        <w:rPr>
          <w:rFonts w:ascii="Times New Roman" w:hAnsi="Times New Roman" w:eastAsia="仿宋_GB2312" w:cs="仿宋_GB2312"/>
          <w:sz w:val="32"/>
          <w:szCs w:val="32"/>
        </w:rPr>
        <w:t>本项目面向边缘智能场景下终端设备计算资源有限、网络通信状态不稳定、任务执行实时性要求较高以及物理设备安全约束严格等实际问题，拟设计并实现一套适用于小型机械臂物体操作任务的云边协同控制系统。</w:t>
      </w:r>
    </w:p>
    <w:p w14:paraId="348E1728">
      <w:pPr>
        <w:pStyle w:val="3"/>
        <w:widowControl/>
        <w:rPr>
          <w:rFonts w:ascii="Times New Roman" w:hAnsi="Times New Roman" w:eastAsia="仿宋_GB2312" w:cs="仿宋_GB2312"/>
          <w:sz w:val="32"/>
          <w:szCs w:val="32"/>
        </w:rPr>
      </w:pPr>
      <w:r>
        <w:rPr>
          <w:rFonts w:ascii="Times New Roman" w:hAnsi="Times New Roman" w:eastAsia="仿宋_GB2312" w:cs="仿宋_GB2312"/>
          <w:sz w:val="32"/>
          <w:szCs w:val="32"/>
        </w:rPr>
        <w:t>系统总体采用“云端智能规划、边缘安全执行”的设计思路。其中，云端主要承担自然语言任务理解、工作场景分析、任务分解及高层任务规划等功能；边缘端主要承担实时环境感知、任务校验、风险判断、运动控制、安全保护及异常处置等功能。云端与边缘端通过统一的结构化任务描述和通信接口进行协同，从而实现复杂智能计算能力与现场实时控制能力的有效结合。</w:t>
      </w:r>
    </w:p>
    <w:p w14:paraId="5B32601B">
      <w:pPr>
        <w:pStyle w:val="3"/>
        <w:widowControl/>
        <w:rPr>
          <w:rFonts w:ascii="Times New Roman" w:hAnsi="Times New Roman" w:eastAsia="仿宋_GB2312" w:cs="仿宋_GB2312"/>
          <w:sz w:val="32"/>
          <w:szCs w:val="32"/>
        </w:rPr>
      </w:pPr>
      <w:r>
        <w:rPr>
          <w:rFonts w:ascii="Times New Roman" w:hAnsi="Times New Roman" w:eastAsia="仿宋_GB2312" w:cs="仿宋_GB2312"/>
          <w:sz w:val="32"/>
          <w:szCs w:val="32"/>
        </w:rPr>
        <w:t>项目拟以小型桌面机械臂或教育级机械臂作为实验验证平台，围绕物体识别、抓取、搬运、放置、归位及简单多步骤操作等典型任务，完成系统设计、软件开发、硬件接入、功能测试及综合评价。项目不以训练新的大规模机器人基础模型为主要目标，也不采用大模型直接输出机械臂底层控制指令的方式，而是重点研究如何将云端智能模型生成的任务规划结果，转化为边缘端可解析、可校验、可执行、可拒绝和可追溯的控制过程。</w:t>
      </w:r>
    </w:p>
    <w:bookmarkEnd w:id="2"/>
    <w:p w14:paraId="6254CA69">
      <w:pPr>
        <w:pStyle w:val="2"/>
        <w:widowControl/>
        <w:numPr>
          <w:numId w:val="0"/>
        </w:numPr>
        <w:ind w:left="0" w:leftChars="0" w:firstLine="640"/>
        <w:rPr>
          <w:b w:val="0"/>
          <w:bdr w:val="none" w:sz="0" w:space="0"/>
        </w:rPr>
      </w:pPr>
      <w:bookmarkStart w:id="3" w:name="二项目提出的背景"/>
      <w:r>
        <w:rPr>
          <w:rFonts w:hint="eastAsia"/>
          <w:lang w:eastAsia="zh-CN"/>
        </w:rPr>
        <w:t>二、</w:t>
      </w:r>
      <w:r>
        <w:rPr>
          <w:rFonts w:hint="eastAsia" w:ascii="仿宋" w:hAnsi="仿宋" w:eastAsia="仿宋" w:cs="仿宋"/>
          <w:kern w:val="44"/>
          <w:sz w:val="32"/>
          <w:szCs w:val="32"/>
          <w:lang w:eastAsia="zh-CN"/>
        </w:rPr>
        <w:t xml:space="preserve"> </w:t>
      </w:r>
      <w:r>
        <w:t>项目提出的背景</w:t>
      </w:r>
    </w:p>
    <w:p w14:paraId="1F3A6AA5">
      <w:pPr>
        <w:pStyle w:val="3"/>
        <w:widowControl/>
        <w:rPr>
          <w:rFonts w:ascii="Times New Roman" w:hAnsi="Times New Roman" w:eastAsia="仿宋_GB2312" w:cs="仿宋_GB2312"/>
          <w:sz w:val="32"/>
          <w:szCs w:val="32"/>
        </w:rPr>
      </w:pPr>
      <w:r>
        <w:rPr>
          <w:rFonts w:ascii="Times New Roman" w:hAnsi="Times New Roman" w:eastAsia="仿宋_GB2312" w:cs="仿宋_GB2312"/>
          <w:sz w:val="32"/>
          <w:szCs w:val="32"/>
        </w:rPr>
        <w:t>随着人工智能、边缘计算、云计算和机器人技术的持续发展，现场终端设备正由传统的远程联网设备逐步向具备本地感知、边缘推理和自主执行能力的智能终端演进。在智能制造、设备运维、仓储物流、科研教育及公共服务等领域，边缘侧设备通常需要在有限算力、有限存储、功耗约束和网络波动条件下完成复杂任务。</w:t>
      </w:r>
    </w:p>
    <w:p w14:paraId="70D3912C">
      <w:pPr>
        <w:pStyle w:val="3"/>
        <w:widowControl/>
        <w:rPr>
          <w:rFonts w:ascii="Times New Roman" w:hAnsi="Times New Roman" w:eastAsia="仿宋_GB2312" w:cs="仿宋_GB2312"/>
          <w:sz w:val="32"/>
          <w:szCs w:val="32"/>
        </w:rPr>
      </w:pPr>
      <w:r>
        <w:rPr>
          <w:rFonts w:ascii="Times New Roman" w:hAnsi="Times New Roman" w:eastAsia="仿宋_GB2312" w:cs="仿宋_GB2312"/>
          <w:sz w:val="32"/>
          <w:szCs w:val="32"/>
        </w:rPr>
        <w:t>单纯依靠边缘端进行控制，虽然能够满足较低时延和实时响应要求，但受限于边缘设备计算资源，通常难以完成复杂的语义理解、任务分析和动态规划。单纯依靠云端进行控制，则容易受到网络延迟、通信中断、数据传输波动及模型输出不确定性等因素影响，难以直接满足机械臂等物理设备的实时性和安全性要求。</w:t>
      </w:r>
    </w:p>
    <w:p w14:paraId="37F4AA03">
      <w:pPr>
        <w:pStyle w:val="3"/>
        <w:widowControl/>
        <w:rPr>
          <w:rFonts w:ascii="Times New Roman" w:hAnsi="Times New Roman" w:eastAsia="仿宋_GB2312" w:cs="仿宋_GB2312"/>
          <w:sz w:val="32"/>
          <w:szCs w:val="32"/>
        </w:rPr>
      </w:pPr>
      <w:r>
        <w:rPr>
          <w:rFonts w:ascii="Times New Roman" w:hAnsi="Times New Roman" w:eastAsia="仿宋_GB2312" w:cs="仿宋_GB2312"/>
          <w:sz w:val="32"/>
          <w:szCs w:val="32"/>
        </w:rPr>
        <w:t>特别是在机械臂控制场景中，控制指令一旦转化为实际物理动作，可能涉及碰撞、越界、速度超限和设备损坏等风险。因此，不能将云端模型生成的结果直接作为底层控制指令，而应当在边缘侧设置任务校验、安全控制和异常处置机制。</w:t>
      </w:r>
    </w:p>
    <w:p w14:paraId="712CD889">
      <w:pPr>
        <w:pStyle w:val="3"/>
        <w:widowControl/>
        <w:rPr>
          <w:rFonts w:ascii="Times New Roman" w:hAnsi="Times New Roman" w:eastAsia="仿宋_GB2312" w:cs="仿宋_GB2312"/>
          <w:sz w:val="32"/>
          <w:szCs w:val="32"/>
        </w:rPr>
      </w:pPr>
      <w:r>
        <w:rPr>
          <w:rFonts w:ascii="Times New Roman" w:hAnsi="Times New Roman" w:eastAsia="仿宋_GB2312" w:cs="仿宋_GB2312"/>
          <w:sz w:val="32"/>
          <w:szCs w:val="32"/>
        </w:rPr>
        <w:t>基于上述问题，本项目拟构建一套云边协同控制系统，由云端完成复杂任务理解与规划，由边缘端结合现场状态完成安全执行和实时控制，并在网络异常或任务执行失败时实施本地降级、任务暂停或重新规划，以提高小型机械臂系统的智能化水平、执行安全性和运行稳定性。</w:t>
      </w:r>
    </w:p>
    <w:bookmarkEnd w:id="3"/>
    <w:p w14:paraId="28432CF8">
      <w:pPr>
        <w:pStyle w:val="2"/>
        <w:widowControl/>
        <w:numPr>
          <w:numId w:val="0"/>
        </w:numPr>
        <w:ind w:left="0" w:leftChars="0" w:firstLine="640"/>
        <w:rPr>
          <w:b w:val="0"/>
          <w:bdr w:val="none" w:sz="0" w:space="0"/>
        </w:rPr>
      </w:pPr>
      <w:bookmarkStart w:id="4" w:name="三项目建设目标"/>
      <w:r>
        <w:rPr>
          <w:rFonts w:hint="eastAsia"/>
          <w:lang w:eastAsia="zh-CN"/>
        </w:rPr>
        <w:t>三、</w:t>
      </w:r>
      <w:r>
        <w:rPr>
          <w:rFonts w:hint="eastAsia" w:ascii="仿宋" w:hAnsi="仿宋" w:eastAsia="仿宋" w:cs="仿宋"/>
          <w:kern w:val="44"/>
          <w:sz w:val="32"/>
          <w:szCs w:val="32"/>
          <w:lang w:eastAsia="zh-CN"/>
        </w:rPr>
        <w:t xml:space="preserve"> </w:t>
      </w:r>
      <w:r>
        <w:t>项目建设目标</w:t>
      </w:r>
    </w:p>
    <w:p w14:paraId="72B23154">
      <w:pPr>
        <w:pStyle w:val="3"/>
        <w:widowControl/>
        <w:rPr>
          <w:rFonts w:ascii="Times New Roman" w:hAnsi="Times New Roman" w:eastAsia="仿宋_GB2312" w:cs="仿宋_GB2312"/>
          <w:sz w:val="32"/>
          <w:szCs w:val="32"/>
        </w:rPr>
      </w:pPr>
      <w:r>
        <w:rPr>
          <w:rFonts w:ascii="Times New Roman" w:hAnsi="Times New Roman" w:eastAsia="仿宋_GB2312" w:cs="仿宋_GB2312"/>
          <w:sz w:val="32"/>
          <w:szCs w:val="32"/>
        </w:rPr>
        <w:t>本项目的总体目标是设计并实现一套具有任务理解、任务规划、安全执行、动态调度、异常恢复和数据评价能力的小型机械臂云边协同控制系统。</w:t>
      </w:r>
    </w:p>
    <w:p w14:paraId="36457A13">
      <w:pPr>
        <w:pStyle w:val="3"/>
        <w:widowControl/>
        <w:rPr>
          <w:rFonts w:ascii="Times New Roman" w:hAnsi="Times New Roman" w:eastAsia="仿宋_GB2312" w:cs="仿宋_GB2312"/>
          <w:sz w:val="32"/>
          <w:szCs w:val="32"/>
        </w:rPr>
      </w:pPr>
      <w:r>
        <w:rPr>
          <w:rFonts w:ascii="Times New Roman" w:hAnsi="Times New Roman" w:eastAsia="仿宋_GB2312" w:cs="仿宋_GB2312"/>
          <w:sz w:val="32"/>
          <w:szCs w:val="32"/>
        </w:rPr>
        <w:t>具体目标如下：</w:t>
      </w:r>
    </w:p>
    <w:p w14:paraId="7785486A">
      <w:pPr>
        <w:pStyle w:val="3"/>
        <w:widowControl/>
        <w:numPr>
          <w:numId w:val="0"/>
        </w:numPr>
        <w:ind w:left="0" w:leftChars="0" w:firstLine="616"/>
        <w:rPr>
          <w:rFonts w:hint="eastAsia" w:ascii="仿宋_GB2312" w:hAnsi="仿宋_GB2312" w:eastAsia="仿宋_GB2312" w:cs="仿宋_GB2312"/>
          <w:b w:val="0"/>
          <w:sz w:val="32"/>
          <w:szCs w:val="32"/>
          <w:bdr w:val="none" w:sz="0" w:space="0"/>
        </w:rPr>
      </w:pPr>
      <w:r>
        <w:rPr>
          <w:rFonts w:hint="eastAsia" w:cs="仿宋_GB2312"/>
          <w:sz w:val="32"/>
          <w:szCs w:val="32"/>
          <w:lang w:eastAsia="zh-CN"/>
        </w:rPr>
        <w:t>（一）</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完成云边协同控制系统总体架构设计，明确云端、边缘端和机械臂终端之间的功能边界、数据流向和控制关系。</w:t>
      </w:r>
    </w:p>
    <w:p w14:paraId="3088F075">
      <w:pPr>
        <w:pStyle w:val="3"/>
        <w:widowControl/>
        <w:numPr>
          <w:numId w:val="0"/>
        </w:numPr>
        <w:ind w:left="0" w:leftChars="0" w:firstLine="616"/>
        <w:rPr>
          <w:rFonts w:hint="eastAsia" w:ascii="仿宋_GB2312" w:hAnsi="仿宋_GB2312" w:eastAsia="仿宋_GB2312" w:cs="仿宋_GB2312"/>
          <w:b w:val="0"/>
          <w:sz w:val="32"/>
          <w:szCs w:val="32"/>
          <w:bdr w:val="none" w:sz="0" w:space="0"/>
        </w:rPr>
      </w:pPr>
      <w:r>
        <w:rPr>
          <w:rFonts w:hint="eastAsia" w:cs="仿宋_GB2312"/>
          <w:sz w:val="32"/>
          <w:szCs w:val="32"/>
          <w:lang w:eastAsia="zh-CN"/>
        </w:rPr>
        <w:t>（二）</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设计统一的任务契约机制，将用户自然语言指令和云端任务规划结果转换为边缘端可解析、可验证的结构化任务描述。</w:t>
      </w:r>
    </w:p>
    <w:p w14:paraId="2D561F7C">
      <w:pPr>
        <w:pStyle w:val="3"/>
        <w:widowControl/>
        <w:numPr>
          <w:numId w:val="0"/>
        </w:numPr>
        <w:ind w:left="0" w:leftChars="0" w:firstLine="616"/>
        <w:rPr>
          <w:rFonts w:hint="eastAsia" w:ascii="仿宋_GB2312" w:hAnsi="仿宋_GB2312" w:eastAsia="仿宋_GB2312" w:cs="仿宋_GB2312"/>
          <w:b w:val="0"/>
          <w:sz w:val="32"/>
          <w:szCs w:val="32"/>
          <w:bdr w:val="none" w:sz="0" w:space="0"/>
        </w:rPr>
      </w:pPr>
      <w:r>
        <w:rPr>
          <w:rFonts w:hint="eastAsia" w:cs="仿宋_GB2312"/>
          <w:sz w:val="32"/>
          <w:szCs w:val="32"/>
          <w:lang w:eastAsia="zh-CN"/>
        </w:rPr>
        <w:t>（三）</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开发云端任务规划服务，实现用户任务理解、场景摘要分析、任务步骤分解和任务契约生成。</w:t>
      </w:r>
    </w:p>
    <w:p w14:paraId="072C9FC9">
      <w:pPr>
        <w:pStyle w:val="3"/>
        <w:widowControl/>
        <w:numPr>
          <w:numId w:val="0"/>
        </w:numPr>
        <w:ind w:left="0" w:leftChars="0" w:firstLine="616"/>
        <w:rPr>
          <w:rFonts w:hint="eastAsia" w:ascii="仿宋_GB2312" w:hAnsi="仿宋_GB2312" w:eastAsia="仿宋_GB2312" w:cs="仿宋_GB2312"/>
          <w:b w:val="0"/>
          <w:sz w:val="32"/>
          <w:szCs w:val="32"/>
          <w:bdr w:val="none" w:sz="0" w:space="0"/>
        </w:rPr>
      </w:pPr>
      <w:r>
        <w:rPr>
          <w:rFonts w:hint="eastAsia" w:cs="仿宋_GB2312"/>
          <w:sz w:val="32"/>
          <w:szCs w:val="32"/>
          <w:lang w:eastAsia="zh-CN"/>
        </w:rPr>
        <w:t>（四）</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开发边缘端执行控制模块，实现任务契约解析、环境状态获取、机械臂动作执行和执行过程监测。</w:t>
      </w:r>
    </w:p>
    <w:p w14:paraId="57104D90">
      <w:pPr>
        <w:pStyle w:val="3"/>
        <w:widowControl/>
        <w:numPr>
          <w:numId w:val="0"/>
        </w:numPr>
        <w:ind w:left="0" w:leftChars="0" w:firstLine="616"/>
        <w:rPr>
          <w:rFonts w:hint="eastAsia" w:ascii="仿宋_GB2312" w:hAnsi="仿宋_GB2312" w:eastAsia="仿宋_GB2312" w:cs="仿宋_GB2312"/>
          <w:b w:val="0"/>
          <w:sz w:val="32"/>
          <w:szCs w:val="32"/>
          <w:bdr w:val="none" w:sz="0" w:space="0"/>
        </w:rPr>
      </w:pPr>
      <w:r>
        <w:rPr>
          <w:rFonts w:hint="eastAsia" w:cs="仿宋_GB2312"/>
          <w:sz w:val="32"/>
          <w:szCs w:val="32"/>
          <w:lang w:eastAsia="zh-CN"/>
        </w:rPr>
        <w:t>（五）</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设计边缘安全校验机制，对机械臂工作空间、运动速度、目标可达性、障碍物距离、任务执行时间等进行检查，避免危险任务直接执行。</w:t>
      </w:r>
    </w:p>
    <w:p w14:paraId="2F04AC28">
      <w:pPr>
        <w:pStyle w:val="3"/>
        <w:widowControl/>
        <w:numPr>
          <w:numId w:val="0"/>
        </w:numPr>
        <w:ind w:left="0" w:leftChars="0" w:firstLine="616"/>
        <w:rPr>
          <w:rFonts w:hint="eastAsia" w:ascii="仿宋_GB2312" w:hAnsi="仿宋_GB2312" w:eastAsia="仿宋_GB2312" w:cs="仿宋_GB2312"/>
          <w:b w:val="0"/>
          <w:sz w:val="32"/>
          <w:szCs w:val="32"/>
          <w:bdr w:val="none" w:sz="0" w:space="0"/>
        </w:rPr>
      </w:pPr>
      <w:r>
        <w:rPr>
          <w:rFonts w:hint="eastAsia" w:cs="仿宋_GB2312"/>
          <w:sz w:val="32"/>
          <w:szCs w:val="32"/>
          <w:lang w:eastAsia="zh-CN"/>
        </w:rPr>
        <w:t>（六）</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设计风险感知调度机制，根据网络状态、场景变化、任务复杂程度、本地技能能力和安全风险，动态选择边缘执行、云端重规划、技能复用或安全停止等策略。</w:t>
      </w:r>
    </w:p>
    <w:p w14:paraId="27132014">
      <w:pPr>
        <w:pStyle w:val="3"/>
        <w:widowControl/>
        <w:numPr>
          <w:numId w:val="0"/>
        </w:numPr>
        <w:ind w:left="0" w:leftChars="0" w:firstLine="616"/>
        <w:rPr>
          <w:rFonts w:hint="eastAsia" w:ascii="仿宋_GB2312" w:hAnsi="仿宋_GB2312" w:eastAsia="仿宋_GB2312" w:cs="仿宋_GB2312"/>
          <w:b w:val="0"/>
          <w:sz w:val="32"/>
          <w:szCs w:val="32"/>
          <w:bdr w:val="none" w:sz="0" w:space="0"/>
        </w:rPr>
      </w:pPr>
      <w:r>
        <w:rPr>
          <w:rFonts w:hint="eastAsia" w:cs="仿宋_GB2312"/>
          <w:sz w:val="32"/>
          <w:szCs w:val="32"/>
          <w:lang w:eastAsia="zh-CN"/>
        </w:rPr>
        <w:t>（七）</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设计失败摘要与局部重规划机制，在目标移动、抓取失败、路径受阻或网络异常等情况下，对失败原因和当前状态进行结构化描述，并支持云端针对失败步骤重新规划。</w:t>
      </w:r>
    </w:p>
    <w:p w14:paraId="6A0AE98E">
      <w:pPr>
        <w:pStyle w:val="3"/>
        <w:widowControl/>
        <w:numPr>
          <w:numId w:val="0"/>
        </w:numPr>
        <w:ind w:left="0" w:leftChars="0" w:firstLine="616"/>
        <w:rPr>
          <w:rFonts w:hint="eastAsia" w:ascii="仿宋_GB2312" w:hAnsi="仿宋_GB2312" w:eastAsia="仿宋_GB2312" w:cs="仿宋_GB2312"/>
          <w:b w:val="0"/>
          <w:sz w:val="32"/>
          <w:szCs w:val="32"/>
          <w:bdr w:val="none" w:sz="0" w:space="0"/>
        </w:rPr>
      </w:pPr>
      <w:r>
        <w:rPr>
          <w:rFonts w:hint="eastAsia" w:cs="仿宋_GB2312"/>
          <w:sz w:val="32"/>
          <w:szCs w:val="32"/>
          <w:lang w:eastAsia="zh-CN"/>
        </w:rPr>
        <w:t>（八）</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设计技能缓存机制，对已成功完成的重复或相似任务进行本地复用，降低云端调用频率，提高系统运行效率。</w:t>
      </w:r>
    </w:p>
    <w:p w14:paraId="09C56526">
      <w:pPr>
        <w:pStyle w:val="3"/>
        <w:widowControl/>
        <w:numPr>
          <w:numId w:val="0"/>
        </w:numPr>
        <w:ind w:left="0" w:leftChars="0" w:firstLine="616"/>
        <w:rPr>
          <w:rFonts w:hint="eastAsia" w:ascii="仿宋_GB2312" w:hAnsi="仿宋_GB2312" w:eastAsia="仿宋_GB2312" w:cs="仿宋_GB2312"/>
          <w:b w:val="0"/>
          <w:sz w:val="32"/>
          <w:szCs w:val="32"/>
          <w:bdr w:val="none" w:sz="0" w:space="0"/>
        </w:rPr>
      </w:pPr>
      <w:r>
        <w:rPr>
          <w:rFonts w:hint="eastAsia" w:cs="仿宋_GB2312"/>
          <w:sz w:val="32"/>
          <w:szCs w:val="32"/>
          <w:lang w:eastAsia="zh-CN"/>
        </w:rPr>
        <w:t>（九）</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建立完整的实验测试和评价体系，从任务成功率、任务完成时间、云端调用次数、异常恢复能力、安全保护效果、资源占用和运行成本等方面对系统进行综合评价。</w:t>
      </w:r>
    </w:p>
    <w:bookmarkEnd w:id="4"/>
    <w:p w14:paraId="3FF836F9">
      <w:pPr>
        <w:pStyle w:val="2"/>
        <w:widowControl/>
        <w:numPr>
          <w:numId w:val="0"/>
        </w:numPr>
        <w:ind w:left="0" w:leftChars="0" w:firstLine="640"/>
        <w:rPr>
          <w:b w:val="0"/>
          <w:bdr w:val="none" w:sz="0" w:space="0"/>
        </w:rPr>
      </w:pPr>
      <w:bookmarkStart w:id="5" w:name="四系统主要工作内容"/>
      <w:r>
        <w:rPr>
          <w:rFonts w:hint="eastAsia"/>
          <w:lang w:eastAsia="zh-CN"/>
        </w:rPr>
        <w:t>四、</w:t>
      </w:r>
      <w:r>
        <w:rPr>
          <w:rFonts w:hint="eastAsia" w:ascii="仿宋" w:hAnsi="仿宋" w:eastAsia="仿宋" w:cs="仿宋"/>
          <w:kern w:val="44"/>
          <w:sz w:val="32"/>
          <w:szCs w:val="32"/>
          <w:lang w:eastAsia="zh-CN"/>
        </w:rPr>
        <w:t xml:space="preserve"> </w:t>
      </w:r>
      <w:r>
        <w:t>系统主要工作内容</w:t>
      </w:r>
    </w:p>
    <w:p w14:paraId="0608E8E7">
      <w:pPr>
        <w:pStyle w:val="4"/>
        <w:widowControl/>
        <w:numPr>
          <w:numId w:val="0"/>
        </w:numPr>
        <w:ind w:left="0" w:leftChars="0" w:firstLine="640"/>
        <w:rPr>
          <w:rFonts w:hint="eastAsia" w:ascii="楷体_GB2312" w:hAnsi="楷体_GB2312" w:eastAsia="楷体_GB2312" w:cs="楷体_GB2312"/>
          <w:b w:val="0"/>
          <w:bdr w:val="none" w:sz="0" w:space="0"/>
        </w:rPr>
      </w:pPr>
      <w:bookmarkStart w:id="6" w:name="一云端任务规划"/>
      <w:r>
        <w:rPr>
          <w:rFonts w:hint="eastAsia"/>
          <w:lang w:eastAsia="zh-CN"/>
        </w:rPr>
        <w:t>（一）</w:t>
      </w:r>
      <w:r>
        <w:rPr>
          <w:rFonts w:hint="eastAsia" w:ascii="仿宋" w:hAnsi="仿宋" w:eastAsia="仿宋" w:cs="仿宋"/>
          <w:sz w:val="32"/>
          <w:szCs w:val="32"/>
          <w:lang w:eastAsia="zh-CN"/>
        </w:rPr>
        <w:t xml:space="preserve"> </w:t>
      </w:r>
      <w:r>
        <w:t>云端任务规划</w:t>
      </w:r>
    </w:p>
    <w:p w14:paraId="2FE28DA2">
      <w:pPr>
        <w:pStyle w:val="3"/>
        <w:widowControl/>
        <w:rPr>
          <w:rFonts w:ascii="Times New Roman" w:hAnsi="Times New Roman" w:eastAsia="仿宋_GB2312" w:cs="仿宋_GB2312"/>
          <w:sz w:val="32"/>
          <w:szCs w:val="32"/>
        </w:rPr>
      </w:pPr>
      <w:r>
        <w:rPr>
          <w:rFonts w:ascii="Times New Roman" w:hAnsi="Times New Roman" w:eastAsia="仿宋_GB2312" w:cs="仿宋_GB2312"/>
          <w:sz w:val="32"/>
          <w:szCs w:val="32"/>
        </w:rPr>
        <w:t>云端任务规划模块主要负责接收用户任务指令和边缘端上传的场景信息，利用大语言模型或视觉语言模型完成任务理解、目标识别、步骤分解和高层规划。</w:t>
      </w:r>
    </w:p>
    <w:p w14:paraId="50F25241">
      <w:pPr>
        <w:pStyle w:val="3"/>
        <w:widowControl/>
        <w:rPr>
          <w:rFonts w:ascii="Times New Roman" w:hAnsi="Times New Roman" w:eastAsia="仿宋_GB2312" w:cs="仿宋_GB2312"/>
          <w:sz w:val="32"/>
          <w:szCs w:val="32"/>
        </w:rPr>
      </w:pPr>
      <w:r>
        <w:rPr>
          <w:rFonts w:ascii="Times New Roman" w:hAnsi="Times New Roman" w:eastAsia="仿宋_GB2312" w:cs="仿宋_GB2312"/>
          <w:sz w:val="32"/>
          <w:szCs w:val="32"/>
        </w:rPr>
        <w:t>例如，当用户输入“将红色方块放置到左侧目标区域”时，云端系统应当将任务分解为目标确认、移动至目标上方、执行抓取、提升</w:t>
      </w:r>
      <w:r>
        <w:rPr>
          <w:rFonts w:ascii="Times New Roman" w:hAnsi="Times New Roman" w:eastAsia="仿宋_GB2312" w:cs="仿宋_GB2312"/>
          <w:spacing wpsCustomData:val="-6" w:val="6"/>
          <w:sz w:val="32"/>
          <w:szCs w:val="32"/>
        </w:rPr>
        <w:t>至安全高度、移动至目标区域、释放物体和任务结果确认</w:t>
      </w:r>
      <w:r>
        <w:rPr>
          <w:rFonts w:ascii="Times New Roman" w:hAnsi="Times New Roman" w:eastAsia="仿宋_GB2312" w:cs="仿宋_GB2312"/>
          <w:spacing wpsCustomData:val="-6" w:val="-6"/>
          <w:sz w:val="32"/>
          <w:szCs w:val="32"/>
        </w:rPr>
        <w:t>等</w:t>
      </w:r>
      <w:r>
        <w:rPr>
          <w:rFonts w:ascii="Times New Roman" w:hAnsi="Times New Roman" w:eastAsia="仿宋_GB2312" w:cs="仿宋_GB2312"/>
          <w:sz w:val="32"/>
          <w:szCs w:val="32"/>
        </w:rPr>
        <w:t>步骤。</w:t>
      </w:r>
    </w:p>
    <w:p w14:paraId="31D86E0F">
      <w:pPr>
        <w:pStyle w:val="3"/>
        <w:widowControl/>
        <w:rPr>
          <w:rFonts w:ascii="Times New Roman" w:hAnsi="Times New Roman" w:eastAsia="仿宋_GB2312" w:cs="仿宋_GB2312"/>
          <w:sz w:val="32"/>
          <w:szCs w:val="32"/>
        </w:rPr>
      </w:pPr>
      <w:r>
        <w:rPr>
          <w:rFonts w:ascii="Times New Roman" w:hAnsi="Times New Roman" w:eastAsia="仿宋_GB2312" w:cs="仿宋_GB2312"/>
          <w:sz w:val="32"/>
          <w:szCs w:val="32"/>
        </w:rPr>
        <w:t>云端模块不直接生成机械臂关节角、电机控制量或底层运动指令，而是输出结构化任务契约，由边缘端根据实时状态进行校验和执行。</w:t>
      </w:r>
    </w:p>
    <w:bookmarkEnd w:id="6"/>
    <w:p w14:paraId="2665398F">
      <w:pPr>
        <w:pStyle w:val="4"/>
        <w:widowControl/>
        <w:numPr>
          <w:numId w:val="0"/>
        </w:numPr>
        <w:ind w:left="0" w:leftChars="0" w:firstLine="640"/>
        <w:rPr>
          <w:rFonts w:hint="eastAsia" w:ascii="楷体_GB2312" w:hAnsi="楷体_GB2312" w:eastAsia="楷体_GB2312" w:cs="楷体_GB2312"/>
          <w:b w:val="0"/>
          <w:bdr w:val="none" w:sz="0" w:space="0"/>
        </w:rPr>
      </w:pPr>
      <w:bookmarkStart w:id="7" w:name="二任务契约设计"/>
      <w:r>
        <w:rPr>
          <w:rFonts w:hint="eastAsia"/>
          <w:lang w:eastAsia="zh-CN"/>
        </w:rPr>
        <w:t>（二）</w:t>
      </w:r>
      <w:r>
        <w:rPr>
          <w:rFonts w:hint="eastAsia" w:ascii="仿宋" w:hAnsi="仿宋" w:eastAsia="仿宋" w:cs="仿宋"/>
          <w:sz w:val="32"/>
          <w:szCs w:val="32"/>
          <w:lang w:eastAsia="zh-CN"/>
        </w:rPr>
        <w:t xml:space="preserve"> </w:t>
      </w:r>
      <w:r>
        <w:t>任务契约设计</w:t>
      </w:r>
    </w:p>
    <w:p w14:paraId="200968FD">
      <w:pPr>
        <w:pStyle w:val="3"/>
        <w:widowControl/>
        <w:rPr>
          <w:rFonts w:ascii="Times New Roman" w:hAnsi="Times New Roman" w:eastAsia="仿宋_GB2312" w:cs="仿宋_GB2312"/>
          <w:sz w:val="32"/>
          <w:szCs w:val="32"/>
        </w:rPr>
      </w:pPr>
      <w:r>
        <w:rPr>
          <w:rFonts w:ascii="Times New Roman" w:hAnsi="Times New Roman" w:eastAsia="仿宋_GB2312" w:cs="仿宋_GB2312"/>
          <w:sz w:val="32"/>
          <w:szCs w:val="32"/>
        </w:rPr>
        <w:t>任务契约是本系统连接云端任务规划和边缘端任务执行的关键中间载体。任务契约拟采用结构化数据形式，主要包括任务编号、任务类型、用户原始指令、目标物体信息、目标区域信息、子任务序列、执行前置条件、安全限制条件、成功判定标准和失败处置策略等内容。</w:t>
      </w:r>
    </w:p>
    <w:p w14:paraId="66257BA1">
      <w:pPr>
        <w:pStyle w:val="3"/>
        <w:widowControl/>
        <w:rPr>
          <w:rFonts w:ascii="Times New Roman" w:hAnsi="Times New Roman" w:eastAsia="仿宋_GB2312" w:cs="仿宋_GB2312"/>
          <w:sz w:val="32"/>
          <w:szCs w:val="32"/>
        </w:rPr>
      </w:pPr>
      <w:r>
        <w:rPr>
          <w:rFonts w:ascii="Times New Roman" w:hAnsi="Times New Roman" w:eastAsia="仿宋_GB2312" w:cs="仿宋_GB2312"/>
          <w:sz w:val="32"/>
          <w:szCs w:val="32"/>
        </w:rPr>
        <w:t>通过任务契约机制，可以将大模型生成的非结构化自然语言内容转化为可被程序处理的标准化任务对象，从而提高云端输出的可解释性、可验证性和可控性。</w:t>
      </w:r>
    </w:p>
    <w:p w14:paraId="57190DFD">
      <w:pPr>
        <w:pStyle w:val="3"/>
        <w:widowControl/>
        <w:rPr>
          <w:rFonts w:ascii="Times New Roman" w:hAnsi="Times New Roman" w:eastAsia="仿宋_GB2312" w:cs="仿宋_GB2312"/>
          <w:sz w:val="32"/>
          <w:szCs w:val="32"/>
        </w:rPr>
      </w:pPr>
      <w:r>
        <w:rPr>
          <w:rFonts w:ascii="Times New Roman" w:hAnsi="Times New Roman" w:eastAsia="仿宋_GB2312" w:cs="仿宋_GB2312"/>
          <w:sz w:val="32"/>
          <w:szCs w:val="32"/>
        </w:rPr>
        <w:t>边缘端在接收到任务契约后，有权对契约内容进行检查。当契约存在字段缺失、目标不可达、安全约束冲突或任务条件不满足等问题时，边缘端可以拒绝执行，并向云端反馈具体原因。</w:t>
      </w:r>
    </w:p>
    <w:bookmarkEnd w:id="7"/>
    <w:p w14:paraId="12438F09">
      <w:pPr>
        <w:pStyle w:val="4"/>
        <w:widowControl/>
        <w:numPr>
          <w:numId w:val="0"/>
        </w:numPr>
        <w:ind w:left="0" w:leftChars="0" w:firstLine="640"/>
        <w:rPr>
          <w:rFonts w:hint="eastAsia" w:ascii="楷体_GB2312" w:hAnsi="楷体_GB2312" w:eastAsia="楷体_GB2312" w:cs="楷体_GB2312"/>
          <w:b w:val="0"/>
          <w:bdr w:val="none" w:sz="0" w:space="0"/>
        </w:rPr>
      </w:pPr>
      <w:bookmarkStart w:id="8" w:name="三边缘端执行控制"/>
      <w:r>
        <w:rPr>
          <w:rFonts w:hint="eastAsia"/>
          <w:lang w:eastAsia="zh-CN"/>
        </w:rPr>
        <w:t>（三）</w:t>
      </w:r>
      <w:r>
        <w:rPr>
          <w:rFonts w:hint="eastAsia" w:ascii="仿宋" w:hAnsi="仿宋" w:eastAsia="仿宋" w:cs="仿宋"/>
          <w:sz w:val="32"/>
          <w:szCs w:val="32"/>
          <w:lang w:eastAsia="zh-CN"/>
        </w:rPr>
        <w:t xml:space="preserve"> </w:t>
      </w:r>
      <w:r>
        <w:t>边缘端执行控制</w:t>
      </w:r>
    </w:p>
    <w:p w14:paraId="08C0FCC0">
      <w:pPr>
        <w:pStyle w:val="3"/>
        <w:widowControl/>
        <w:rPr>
          <w:rFonts w:ascii="Times New Roman" w:hAnsi="Times New Roman" w:eastAsia="仿宋_GB2312" w:cs="仿宋_GB2312"/>
          <w:sz w:val="32"/>
          <w:szCs w:val="32"/>
        </w:rPr>
      </w:pPr>
      <w:r>
        <w:rPr>
          <w:rFonts w:ascii="Times New Roman" w:hAnsi="Times New Roman" w:eastAsia="仿宋_GB2312" w:cs="仿宋_GB2312"/>
          <w:sz w:val="32"/>
          <w:szCs w:val="32"/>
        </w:rPr>
        <w:t>边缘端是系统实际控制机械臂完成任务的核心部分，主要包括环境感知、目标定位、任务解析、动作执行、状态监测和异常处理等功能。</w:t>
      </w:r>
    </w:p>
    <w:p w14:paraId="2D35A9CF">
      <w:pPr>
        <w:pStyle w:val="3"/>
        <w:widowControl/>
        <w:rPr>
          <w:rFonts w:ascii="Times New Roman" w:hAnsi="Times New Roman" w:eastAsia="仿宋_GB2312" w:cs="仿宋_GB2312"/>
          <w:sz w:val="32"/>
          <w:szCs w:val="32"/>
        </w:rPr>
      </w:pPr>
      <w:r>
        <w:rPr>
          <w:rFonts w:ascii="Times New Roman" w:hAnsi="Times New Roman" w:eastAsia="仿宋_GB2312" w:cs="仿宋_GB2312"/>
          <w:sz w:val="32"/>
          <w:szCs w:val="32"/>
        </w:rPr>
        <w:t>边缘端通过相机、机械臂状态接口及相关传感器获取现场信息，将任务契约中的高层任务步骤转换为机械臂能够执行的动作序列，并通过机械臂控制接口完成抓取、搬运、放置和归位等操作。</w:t>
      </w:r>
    </w:p>
    <w:p w14:paraId="203D0B2B">
      <w:pPr>
        <w:pStyle w:val="3"/>
        <w:widowControl/>
        <w:rPr>
          <w:rFonts w:ascii="Times New Roman" w:hAnsi="Times New Roman" w:eastAsia="仿宋_GB2312" w:cs="仿宋_GB2312"/>
          <w:sz w:val="32"/>
          <w:szCs w:val="32"/>
        </w:rPr>
      </w:pPr>
      <w:r>
        <w:rPr>
          <w:rFonts w:ascii="Times New Roman" w:hAnsi="Times New Roman" w:eastAsia="仿宋_GB2312" w:cs="仿宋_GB2312"/>
          <w:sz w:val="32"/>
          <w:szCs w:val="32"/>
        </w:rPr>
        <w:t>边缘端在执行过程中持续监测目标物体位置、机械臂状态、夹爪状态、障碍物距离和任务进度。当发现执行状态与任务契约不一致时，应立即暂停当前任务，并根据异常类型选择本地调整、请求重规划或安全停止。</w:t>
      </w:r>
    </w:p>
    <w:bookmarkEnd w:id="8"/>
    <w:p w14:paraId="569F8A90">
      <w:pPr>
        <w:pStyle w:val="4"/>
        <w:widowControl/>
        <w:numPr>
          <w:numId w:val="0"/>
        </w:numPr>
        <w:ind w:left="0" w:leftChars="0" w:firstLine="640"/>
        <w:rPr>
          <w:rFonts w:hint="eastAsia" w:ascii="楷体_GB2312" w:hAnsi="楷体_GB2312" w:eastAsia="楷体_GB2312" w:cs="楷体_GB2312"/>
          <w:b w:val="0"/>
          <w:bdr w:val="none" w:sz="0" w:space="0"/>
        </w:rPr>
      </w:pPr>
      <w:bookmarkStart w:id="9" w:name="四边缘安全控制"/>
      <w:r>
        <w:rPr>
          <w:rFonts w:hint="eastAsia"/>
          <w:lang w:eastAsia="zh-CN"/>
        </w:rPr>
        <w:t>（四）</w:t>
      </w:r>
      <w:r>
        <w:rPr>
          <w:rFonts w:hint="eastAsia" w:ascii="仿宋" w:hAnsi="仿宋" w:eastAsia="仿宋" w:cs="仿宋"/>
          <w:sz w:val="32"/>
          <w:szCs w:val="32"/>
          <w:lang w:eastAsia="zh-CN"/>
        </w:rPr>
        <w:t xml:space="preserve"> </w:t>
      </w:r>
      <w:r>
        <w:t>边缘安全控制</w:t>
      </w:r>
    </w:p>
    <w:p w14:paraId="191CDCA0">
      <w:pPr>
        <w:pStyle w:val="3"/>
        <w:widowControl/>
        <w:rPr>
          <w:rFonts w:ascii="Times New Roman" w:hAnsi="Times New Roman" w:eastAsia="仿宋_GB2312" w:cs="仿宋_GB2312"/>
          <w:sz w:val="32"/>
          <w:szCs w:val="32"/>
        </w:rPr>
      </w:pPr>
      <w:r>
        <w:rPr>
          <w:rFonts w:ascii="Times New Roman" w:hAnsi="Times New Roman" w:eastAsia="仿宋_GB2312" w:cs="仿宋_GB2312"/>
          <w:sz w:val="32"/>
          <w:szCs w:val="32"/>
        </w:rPr>
        <w:t>机械臂属于物理执行设备，必须具备独立于云端规划的本地安全控制能力。为此，本项目拟设计边缘安全盾，对每项任务和动作进行执行前检查和执行中监测。</w:t>
      </w:r>
    </w:p>
    <w:p w14:paraId="7C708C6F">
      <w:pPr>
        <w:pStyle w:val="3"/>
        <w:widowControl/>
        <w:rPr>
          <w:rFonts w:ascii="Times New Roman" w:hAnsi="Times New Roman" w:eastAsia="仿宋_GB2312" w:cs="仿宋_GB2312"/>
          <w:sz w:val="32"/>
          <w:szCs w:val="32"/>
        </w:rPr>
      </w:pPr>
      <w:r>
        <w:rPr>
          <w:rFonts w:ascii="Times New Roman" w:hAnsi="Times New Roman" w:eastAsia="仿宋_GB2312" w:cs="仿宋_GB2312"/>
          <w:sz w:val="32"/>
          <w:szCs w:val="32"/>
        </w:rPr>
        <w:t>安全盾主要检查以下内容：</w:t>
      </w:r>
    </w:p>
    <w:p w14:paraId="3192294D">
      <w:pPr>
        <w:pStyle w:val="3"/>
        <w:widowControl/>
        <w:numPr>
          <w:numId w:val="0"/>
        </w:numPr>
        <w:ind w:left="0" w:leftChars="0" w:firstLine="616"/>
        <w:rPr>
          <w:rFonts w:ascii="Times New Roman" w:hAnsi="Times New Roman" w:eastAsia="仿宋_GB2312" w:cs="仿宋_GB2312"/>
          <w:b w:val="0"/>
          <w:sz w:val="32"/>
          <w:szCs w:val="32"/>
          <w:bdr w:val="none" w:sz="0" w:space="0"/>
        </w:rPr>
      </w:pPr>
      <w:r>
        <w:rPr>
          <w:rFonts w:hint="eastAsia" w:cs="仿宋_GB2312"/>
          <w:sz w:val="32"/>
          <w:szCs w:val="32"/>
          <w:lang w:eastAsia="zh-CN"/>
        </w:rPr>
        <w:t>1.</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目标位置是否处于机械臂有效工作空间内；</w:t>
      </w:r>
    </w:p>
    <w:p w14:paraId="7C1A243D">
      <w:pPr>
        <w:pStyle w:val="3"/>
        <w:widowControl/>
        <w:numPr>
          <w:numId w:val="0"/>
        </w:numPr>
        <w:ind w:left="0" w:leftChars="0" w:firstLine="616"/>
        <w:rPr>
          <w:rFonts w:ascii="Times New Roman" w:hAnsi="Times New Roman" w:eastAsia="仿宋_GB2312" w:cs="仿宋_GB2312"/>
          <w:b w:val="0"/>
          <w:sz w:val="32"/>
          <w:szCs w:val="32"/>
          <w:bdr w:val="none" w:sz="0" w:space="0"/>
        </w:rPr>
      </w:pPr>
      <w:r>
        <w:rPr>
          <w:rFonts w:hint="eastAsia" w:cs="仿宋_GB2312"/>
          <w:sz w:val="32"/>
          <w:szCs w:val="32"/>
          <w:lang w:eastAsia="zh-CN"/>
        </w:rPr>
        <w:t>2.</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目标位姿是否满足机械臂可达性要求；</w:t>
      </w:r>
    </w:p>
    <w:p w14:paraId="2C4C82FF">
      <w:pPr>
        <w:pStyle w:val="3"/>
        <w:widowControl/>
        <w:numPr>
          <w:numId w:val="0"/>
        </w:numPr>
        <w:ind w:left="0" w:leftChars="0" w:firstLine="616"/>
        <w:rPr>
          <w:rFonts w:ascii="Times New Roman" w:hAnsi="Times New Roman" w:eastAsia="仿宋_GB2312" w:cs="仿宋_GB2312"/>
          <w:b w:val="0"/>
          <w:sz w:val="32"/>
          <w:szCs w:val="32"/>
          <w:bdr w:val="none" w:sz="0" w:space="0"/>
        </w:rPr>
      </w:pPr>
      <w:r>
        <w:rPr>
          <w:rFonts w:hint="eastAsia" w:cs="仿宋_GB2312"/>
          <w:sz w:val="32"/>
          <w:szCs w:val="32"/>
          <w:lang w:eastAsia="zh-CN"/>
        </w:rPr>
        <w:t>3.</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运动路径是否存在碰撞或障碍物风险；</w:t>
      </w:r>
    </w:p>
    <w:p w14:paraId="2289B512">
      <w:pPr>
        <w:pStyle w:val="3"/>
        <w:widowControl/>
        <w:numPr>
          <w:numId w:val="0"/>
        </w:numPr>
        <w:ind w:left="0" w:leftChars="0" w:firstLine="616"/>
        <w:rPr>
          <w:rFonts w:ascii="Times New Roman" w:hAnsi="Times New Roman" w:eastAsia="仿宋_GB2312" w:cs="仿宋_GB2312"/>
          <w:b w:val="0"/>
          <w:sz w:val="32"/>
          <w:szCs w:val="32"/>
          <w:bdr w:val="none" w:sz="0" w:space="0"/>
        </w:rPr>
      </w:pPr>
      <w:r>
        <w:rPr>
          <w:rFonts w:hint="eastAsia" w:cs="仿宋_GB2312"/>
          <w:sz w:val="32"/>
          <w:szCs w:val="32"/>
          <w:lang w:eastAsia="zh-CN"/>
        </w:rPr>
        <w:t>4.</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末端执行器运行高度是否符合安全要求；</w:t>
      </w:r>
    </w:p>
    <w:p w14:paraId="61A462B4">
      <w:pPr>
        <w:pStyle w:val="3"/>
        <w:widowControl/>
        <w:numPr>
          <w:numId w:val="0"/>
        </w:numPr>
        <w:ind w:left="0" w:leftChars="0" w:firstLine="616"/>
        <w:rPr>
          <w:rFonts w:ascii="Times New Roman" w:hAnsi="Times New Roman" w:eastAsia="仿宋_GB2312" w:cs="仿宋_GB2312"/>
          <w:b w:val="0"/>
          <w:sz w:val="32"/>
          <w:szCs w:val="32"/>
          <w:bdr w:val="none" w:sz="0" w:space="0"/>
        </w:rPr>
      </w:pPr>
      <w:r>
        <w:rPr>
          <w:rFonts w:hint="eastAsia" w:cs="仿宋_GB2312"/>
          <w:sz w:val="32"/>
          <w:szCs w:val="32"/>
          <w:lang w:eastAsia="zh-CN"/>
        </w:rPr>
        <w:t>5.</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关节速度和末端速度是否超过设定范围；</w:t>
      </w:r>
    </w:p>
    <w:p w14:paraId="35D0B47A">
      <w:pPr>
        <w:pStyle w:val="3"/>
        <w:widowControl/>
        <w:numPr>
          <w:numId w:val="0"/>
        </w:numPr>
        <w:ind w:left="0" w:leftChars="0" w:firstLine="616"/>
        <w:rPr>
          <w:rFonts w:ascii="Times New Roman" w:hAnsi="Times New Roman" w:eastAsia="仿宋_GB2312" w:cs="仿宋_GB2312"/>
          <w:b w:val="0"/>
          <w:sz w:val="32"/>
          <w:szCs w:val="32"/>
          <w:bdr w:val="none" w:sz="0" w:space="0"/>
        </w:rPr>
      </w:pPr>
      <w:r>
        <w:rPr>
          <w:rFonts w:hint="eastAsia" w:cs="仿宋_GB2312"/>
          <w:sz w:val="32"/>
          <w:szCs w:val="32"/>
          <w:lang w:eastAsia="zh-CN"/>
        </w:rPr>
        <w:t>6.</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任务执行时间是否超过最大允许时间；</w:t>
      </w:r>
    </w:p>
    <w:p w14:paraId="6B21869A">
      <w:pPr>
        <w:pStyle w:val="3"/>
        <w:widowControl/>
        <w:numPr>
          <w:numId w:val="0"/>
        </w:numPr>
        <w:ind w:left="0" w:leftChars="0" w:firstLine="616"/>
        <w:rPr>
          <w:rFonts w:ascii="Times New Roman" w:hAnsi="Times New Roman" w:eastAsia="仿宋_GB2312" w:cs="仿宋_GB2312"/>
          <w:b w:val="0"/>
          <w:sz w:val="32"/>
          <w:szCs w:val="32"/>
          <w:bdr w:val="none" w:sz="0" w:space="0"/>
        </w:rPr>
      </w:pPr>
      <w:r>
        <w:rPr>
          <w:rFonts w:hint="eastAsia" w:cs="仿宋_GB2312"/>
          <w:sz w:val="32"/>
          <w:szCs w:val="32"/>
          <w:lang w:eastAsia="zh-CN"/>
        </w:rPr>
        <w:t>7.</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目标物体和目标区域是否处于有效状态；</w:t>
      </w:r>
    </w:p>
    <w:p w14:paraId="55894DE8">
      <w:pPr>
        <w:pStyle w:val="3"/>
        <w:widowControl/>
        <w:numPr>
          <w:numId w:val="0"/>
        </w:numPr>
        <w:ind w:left="0" w:leftChars="0" w:firstLine="616"/>
        <w:rPr>
          <w:rFonts w:ascii="Times New Roman" w:hAnsi="Times New Roman" w:eastAsia="仿宋_GB2312" w:cs="仿宋_GB2312"/>
          <w:b w:val="0"/>
          <w:sz w:val="32"/>
          <w:szCs w:val="32"/>
          <w:bdr w:val="none" w:sz="0" w:space="0"/>
        </w:rPr>
      </w:pPr>
      <w:r>
        <w:rPr>
          <w:rFonts w:hint="eastAsia" w:cs="仿宋_GB2312"/>
          <w:sz w:val="32"/>
          <w:szCs w:val="32"/>
          <w:lang w:eastAsia="zh-CN"/>
        </w:rPr>
        <w:t>8.</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网络异常或系统状态异常是否需要触发安全停止。</w:t>
      </w:r>
    </w:p>
    <w:p w14:paraId="2F649783">
      <w:pPr>
        <w:pStyle w:val="3"/>
        <w:widowControl/>
        <w:rPr>
          <w:rFonts w:ascii="Times New Roman" w:hAnsi="Times New Roman" w:eastAsia="仿宋_GB2312" w:cs="仿宋_GB2312"/>
          <w:sz w:val="32"/>
          <w:szCs w:val="32"/>
        </w:rPr>
      </w:pPr>
      <w:r>
        <w:rPr>
          <w:rFonts w:ascii="Times New Roman" w:hAnsi="Times New Roman" w:eastAsia="仿宋_GB2312" w:cs="仿宋_GB2312"/>
          <w:sz w:val="32"/>
          <w:szCs w:val="32"/>
        </w:rPr>
        <w:t>根据校验结果，安全盾可作出允许执行、降速执行、暂停任务、请求修正、拒绝执行或紧急停止等处理。</w:t>
      </w:r>
    </w:p>
    <w:bookmarkEnd w:id="9"/>
    <w:p w14:paraId="2FC1483A">
      <w:pPr>
        <w:pStyle w:val="4"/>
        <w:widowControl/>
        <w:numPr>
          <w:numId w:val="0"/>
        </w:numPr>
        <w:ind w:left="0" w:leftChars="0" w:firstLine="640"/>
        <w:rPr>
          <w:rFonts w:hint="eastAsia" w:ascii="楷体_GB2312" w:hAnsi="楷体_GB2312" w:eastAsia="楷体_GB2312" w:cs="楷体_GB2312"/>
          <w:b w:val="0"/>
          <w:bdr w:val="none" w:sz="0" w:space="0"/>
        </w:rPr>
      </w:pPr>
      <w:bookmarkStart w:id="10" w:name="五风险感知调度"/>
      <w:r>
        <w:rPr>
          <w:rFonts w:hint="eastAsia"/>
          <w:lang w:eastAsia="zh-CN"/>
        </w:rPr>
        <w:t>（五）</w:t>
      </w:r>
      <w:r>
        <w:rPr>
          <w:rFonts w:hint="eastAsia" w:ascii="仿宋" w:hAnsi="仿宋" w:eastAsia="仿宋" w:cs="仿宋"/>
          <w:sz w:val="32"/>
          <w:szCs w:val="32"/>
          <w:lang w:eastAsia="zh-CN"/>
        </w:rPr>
        <w:t xml:space="preserve"> </w:t>
      </w:r>
      <w:r>
        <w:t>风险感知调度</w:t>
      </w:r>
    </w:p>
    <w:p w14:paraId="3FDEF406">
      <w:pPr>
        <w:pStyle w:val="3"/>
        <w:widowControl/>
        <w:rPr>
          <w:rFonts w:ascii="Times New Roman" w:hAnsi="Times New Roman" w:eastAsia="仿宋_GB2312" w:cs="仿宋_GB2312"/>
          <w:sz w:val="32"/>
          <w:szCs w:val="32"/>
        </w:rPr>
      </w:pPr>
      <w:r>
        <w:rPr>
          <w:rFonts w:ascii="Times New Roman" w:hAnsi="Times New Roman" w:eastAsia="仿宋_GB2312" w:cs="仿宋_GB2312"/>
          <w:sz w:val="32"/>
          <w:szCs w:val="32"/>
        </w:rPr>
        <w:t>云边协同控制并非简单地将固定任务分配到云端或边缘端，而应当根据系统实时状态动态调整。为此，本项目拟构建风险感知调度机制。</w:t>
      </w:r>
    </w:p>
    <w:p w14:paraId="2FF6ECD4">
      <w:pPr>
        <w:pStyle w:val="3"/>
        <w:widowControl/>
        <w:rPr>
          <w:rFonts w:ascii="Times New Roman" w:hAnsi="Times New Roman" w:eastAsia="仿宋_GB2312" w:cs="仿宋_GB2312"/>
          <w:sz w:val="32"/>
          <w:szCs w:val="32"/>
        </w:rPr>
      </w:pPr>
      <w:r>
        <w:rPr>
          <w:rFonts w:ascii="Times New Roman" w:hAnsi="Times New Roman" w:eastAsia="仿宋_GB2312" w:cs="仿宋_GB2312"/>
          <w:sz w:val="32"/>
          <w:szCs w:val="32"/>
        </w:rPr>
        <w:t>调度机制主要考虑以下因素：</w:t>
      </w:r>
    </w:p>
    <w:p w14:paraId="1D792826">
      <w:pPr>
        <w:pStyle w:val="3"/>
        <w:widowControl/>
        <w:numPr>
          <w:numId w:val="0"/>
        </w:numPr>
        <w:ind w:left="0" w:leftChars="0" w:firstLine="616"/>
        <w:rPr>
          <w:rFonts w:ascii="Times New Roman" w:hAnsi="Times New Roman" w:eastAsia="仿宋_GB2312" w:cs="仿宋_GB2312"/>
          <w:b w:val="0"/>
          <w:sz w:val="32"/>
          <w:szCs w:val="32"/>
          <w:bdr w:val="none" w:sz="0" w:space="0"/>
        </w:rPr>
      </w:pPr>
      <w:r>
        <w:rPr>
          <w:rFonts w:hint="eastAsia" w:cs="仿宋_GB2312"/>
          <w:sz w:val="32"/>
          <w:szCs w:val="32"/>
          <w:lang w:eastAsia="zh-CN"/>
        </w:rPr>
        <w:t>1.</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云边通信延迟；</w:t>
      </w:r>
    </w:p>
    <w:p w14:paraId="341809DE">
      <w:pPr>
        <w:pStyle w:val="3"/>
        <w:widowControl/>
        <w:numPr>
          <w:numId w:val="0"/>
        </w:numPr>
        <w:ind w:left="0" w:leftChars="0" w:firstLine="616"/>
        <w:rPr>
          <w:rFonts w:ascii="Times New Roman" w:hAnsi="Times New Roman" w:eastAsia="仿宋_GB2312" w:cs="仿宋_GB2312"/>
          <w:b w:val="0"/>
          <w:sz w:val="32"/>
          <w:szCs w:val="32"/>
          <w:bdr w:val="none" w:sz="0" w:space="0"/>
        </w:rPr>
      </w:pPr>
      <w:r>
        <w:rPr>
          <w:rFonts w:hint="eastAsia" w:cs="仿宋_GB2312"/>
          <w:sz w:val="32"/>
          <w:szCs w:val="32"/>
          <w:lang w:eastAsia="zh-CN"/>
        </w:rPr>
        <w:t>2.</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网络连接稳定性；</w:t>
      </w:r>
    </w:p>
    <w:p w14:paraId="1D53D381">
      <w:pPr>
        <w:pStyle w:val="3"/>
        <w:widowControl/>
        <w:numPr>
          <w:numId w:val="0"/>
        </w:numPr>
        <w:ind w:left="0" w:leftChars="0" w:firstLine="616"/>
        <w:rPr>
          <w:rFonts w:ascii="Times New Roman" w:hAnsi="Times New Roman" w:eastAsia="仿宋_GB2312" w:cs="仿宋_GB2312"/>
          <w:b w:val="0"/>
          <w:sz w:val="32"/>
          <w:szCs w:val="32"/>
          <w:bdr w:val="none" w:sz="0" w:space="0"/>
        </w:rPr>
      </w:pPr>
      <w:r>
        <w:rPr>
          <w:rFonts w:hint="eastAsia" w:cs="仿宋_GB2312"/>
          <w:sz w:val="32"/>
          <w:szCs w:val="32"/>
          <w:lang w:eastAsia="zh-CN"/>
        </w:rPr>
        <w:t>3.</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当前场景相对于规划时场景的变化程度；</w:t>
      </w:r>
    </w:p>
    <w:p w14:paraId="23E1DEE5">
      <w:pPr>
        <w:pStyle w:val="3"/>
        <w:widowControl/>
        <w:numPr>
          <w:numId w:val="0"/>
        </w:numPr>
        <w:ind w:left="0" w:leftChars="0" w:firstLine="616"/>
        <w:rPr>
          <w:rFonts w:ascii="Times New Roman" w:hAnsi="Times New Roman" w:eastAsia="仿宋_GB2312" w:cs="仿宋_GB2312"/>
          <w:b w:val="0"/>
          <w:sz w:val="32"/>
          <w:szCs w:val="32"/>
          <w:bdr w:val="none" w:sz="0" w:space="0"/>
        </w:rPr>
      </w:pPr>
      <w:r>
        <w:rPr>
          <w:rFonts w:hint="eastAsia" w:cs="仿宋_GB2312"/>
          <w:sz w:val="32"/>
          <w:szCs w:val="32"/>
          <w:lang w:eastAsia="zh-CN"/>
        </w:rPr>
        <w:t>4.</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目标检测和定位置信度；</w:t>
      </w:r>
    </w:p>
    <w:p w14:paraId="4AD377C9">
      <w:pPr>
        <w:pStyle w:val="3"/>
        <w:widowControl/>
        <w:numPr>
          <w:numId w:val="0"/>
        </w:numPr>
        <w:ind w:left="0" w:leftChars="0" w:firstLine="616"/>
        <w:rPr>
          <w:rFonts w:ascii="Times New Roman" w:hAnsi="Times New Roman" w:eastAsia="仿宋_GB2312" w:cs="仿宋_GB2312"/>
          <w:b w:val="0"/>
          <w:sz w:val="32"/>
          <w:szCs w:val="32"/>
          <w:bdr w:val="none" w:sz="0" w:space="0"/>
        </w:rPr>
      </w:pPr>
      <w:r>
        <w:rPr>
          <w:rFonts w:hint="eastAsia" w:cs="仿宋_GB2312"/>
          <w:sz w:val="32"/>
          <w:szCs w:val="32"/>
          <w:lang w:eastAsia="zh-CN"/>
        </w:rPr>
        <w:t>5.</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当前任务的复杂程度；</w:t>
      </w:r>
    </w:p>
    <w:p w14:paraId="2F2B1EB2">
      <w:pPr>
        <w:pStyle w:val="3"/>
        <w:widowControl/>
        <w:numPr>
          <w:numId w:val="0"/>
        </w:numPr>
        <w:ind w:left="0" w:leftChars="0" w:firstLine="616"/>
        <w:rPr>
          <w:rFonts w:ascii="Times New Roman" w:hAnsi="Times New Roman" w:eastAsia="仿宋_GB2312" w:cs="仿宋_GB2312"/>
          <w:b w:val="0"/>
          <w:sz w:val="32"/>
          <w:szCs w:val="32"/>
          <w:bdr w:val="none" w:sz="0" w:space="0"/>
        </w:rPr>
      </w:pPr>
      <w:r>
        <w:rPr>
          <w:rFonts w:hint="eastAsia" w:cs="仿宋_GB2312"/>
          <w:sz w:val="32"/>
          <w:szCs w:val="32"/>
          <w:lang w:eastAsia="zh-CN"/>
        </w:rPr>
        <w:t>6.</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障碍物和碰撞风险；</w:t>
      </w:r>
    </w:p>
    <w:p w14:paraId="1567037F">
      <w:pPr>
        <w:pStyle w:val="3"/>
        <w:widowControl/>
        <w:numPr>
          <w:numId w:val="0"/>
        </w:numPr>
        <w:ind w:left="0" w:leftChars="0" w:firstLine="616"/>
        <w:rPr>
          <w:rFonts w:ascii="Times New Roman" w:hAnsi="Times New Roman" w:eastAsia="仿宋_GB2312" w:cs="仿宋_GB2312"/>
          <w:b w:val="0"/>
          <w:sz w:val="32"/>
          <w:szCs w:val="32"/>
          <w:bdr w:val="none" w:sz="0" w:space="0"/>
        </w:rPr>
      </w:pPr>
      <w:r>
        <w:rPr>
          <w:rFonts w:hint="eastAsia" w:cs="仿宋_GB2312"/>
          <w:sz w:val="32"/>
          <w:szCs w:val="32"/>
          <w:lang w:eastAsia="zh-CN"/>
        </w:rPr>
        <w:t>7.</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本地已有技能的适用程度；</w:t>
      </w:r>
    </w:p>
    <w:p w14:paraId="633CC8C9">
      <w:pPr>
        <w:pStyle w:val="3"/>
        <w:widowControl/>
        <w:numPr>
          <w:numId w:val="0"/>
        </w:numPr>
        <w:ind w:left="0" w:leftChars="0" w:firstLine="616"/>
        <w:rPr>
          <w:rFonts w:ascii="Times New Roman" w:hAnsi="Times New Roman" w:eastAsia="仿宋_GB2312" w:cs="仿宋_GB2312"/>
          <w:b w:val="0"/>
          <w:sz w:val="32"/>
          <w:szCs w:val="32"/>
          <w:bdr w:val="none" w:sz="0" w:space="0"/>
        </w:rPr>
      </w:pPr>
      <w:r>
        <w:rPr>
          <w:rFonts w:hint="eastAsia" w:cs="仿宋_GB2312"/>
          <w:sz w:val="32"/>
          <w:szCs w:val="32"/>
          <w:lang w:eastAsia="zh-CN"/>
        </w:rPr>
        <w:t>8.</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机械臂当前运行状态。</w:t>
      </w:r>
    </w:p>
    <w:p w14:paraId="5042BCD2">
      <w:pPr>
        <w:pStyle w:val="3"/>
        <w:widowControl/>
        <w:rPr>
          <w:rFonts w:ascii="Times New Roman" w:hAnsi="Times New Roman" w:eastAsia="仿宋_GB2312" w:cs="仿宋_GB2312"/>
          <w:sz w:val="32"/>
          <w:szCs w:val="32"/>
        </w:rPr>
      </w:pPr>
      <w:r>
        <w:rPr>
          <w:rFonts w:ascii="Times New Roman" w:hAnsi="Times New Roman" w:eastAsia="仿宋_GB2312" w:cs="仿宋_GB2312"/>
          <w:sz w:val="32"/>
          <w:szCs w:val="32"/>
        </w:rPr>
        <w:t>在环境稳定、任务简单且本地技能可靠的情况下，系统可优先由边缘端直接执行；当场景变化较大、任务理解不确定或本地技能不足时，系统可请求云端重新规划；当网络不可用但任务风险较低时，可使用本地缓存技能；当安全风险较高时，应当暂停任务或执行安全停止。</w:t>
      </w:r>
    </w:p>
    <w:bookmarkEnd w:id="10"/>
    <w:p w14:paraId="185C90A1">
      <w:pPr>
        <w:pStyle w:val="4"/>
        <w:widowControl/>
        <w:numPr>
          <w:numId w:val="0"/>
        </w:numPr>
        <w:ind w:left="0" w:leftChars="0" w:firstLine="640"/>
        <w:rPr>
          <w:rFonts w:hint="eastAsia" w:ascii="楷体_GB2312" w:hAnsi="楷体_GB2312" w:eastAsia="楷体_GB2312" w:cs="楷体_GB2312"/>
          <w:b w:val="0"/>
          <w:bdr w:val="none" w:sz="0" w:space="0"/>
        </w:rPr>
      </w:pPr>
      <w:bookmarkStart w:id="11" w:name="六失败摘要与重新规划"/>
      <w:r>
        <w:rPr>
          <w:rFonts w:hint="eastAsia"/>
          <w:lang w:eastAsia="zh-CN"/>
        </w:rPr>
        <w:t>（六）</w:t>
      </w:r>
      <w:r>
        <w:rPr>
          <w:rFonts w:hint="eastAsia" w:ascii="仿宋" w:hAnsi="仿宋" w:eastAsia="仿宋" w:cs="仿宋"/>
          <w:sz w:val="32"/>
          <w:szCs w:val="32"/>
          <w:lang w:eastAsia="zh-CN"/>
        </w:rPr>
        <w:t xml:space="preserve"> </w:t>
      </w:r>
      <w:r>
        <w:t>失败摘要与重新规划</w:t>
      </w:r>
    </w:p>
    <w:p w14:paraId="2715959E">
      <w:pPr>
        <w:pStyle w:val="3"/>
        <w:widowControl/>
        <w:rPr>
          <w:rFonts w:ascii="Times New Roman" w:hAnsi="Times New Roman" w:eastAsia="仿宋_GB2312" w:cs="仿宋_GB2312"/>
          <w:sz w:val="32"/>
          <w:szCs w:val="32"/>
        </w:rPr>
      </w:pPr>
      <w:r>
        <w:rPr>
          <w:rFonts w:ascii="Times New Roman" w:hAnsi="Times New Roman" w:eastAsia="仿宋_GB2312" w:cs="仿宋_GB2312"/>
          <w:sz w:val="32"/>
          <w:szCs w:val="32"/>
        </w:rPr>
        <w:t>机械臂执行过程中可能出现目标物体移动、抓取失败、路径被阻挡、目标丢失、执行超时和网络中断等异常。传统控制系统通常采用简单重试或重新启动任务的方式处理，效率较低，且无法充分利用已经完成的任务状态。</w:t>
      </w:r>
    </w:p>
    <w:p w14:paraId="6A6BFAB8">
      <w:pPr>
        <w:pStyle w:val="3"/>
        <w:widowControl/>
        <w:rPr>
          <w:rFonts w:ascii="Times New Roman" w:hAnsi="Times New Roman" w:eastAsia="仿宋_GB2312" w:cs="仿宋_GB2312"/>
          <w:sz w:val="32"/>
          <w:szCs w:val="32"/>
        </w:rPr>
      </w:pPr>
      <w:r>
        <w:rPr>
          <w:rFonts w:ascii="Times New Roman" w:hAnsi="Times New Roman" w:eastAsia="仿宋_GB2312" w:cs="仿宋_GB2312"/>
          <w:sz w:val="32"/>
          <w:szCs w:val="32"/>
        </w:rPr>
        <w:t>本项目拟设计失败摘要机制，对任务失败时的相关信息进行结构化记录，包括任务编号、失败步骤、失败类型、最后成功状态、当前机械臂状态、目标物体状态、边缘端诊断结果和建议重新规划范围。</w:t>
      </w:r>
    </w:p>
    <w:p w14:paraId="5A2E66F2">
      <w:pPr>
        <w:pStyle w:val="3"/>
        <w:widowControl/>
        <w:rPr>
          <w:rFonts w:ascii="Times New Roman" w:hAnsi="Times New Roman" w:eastAsia="仿宋_GB2312" w:cs="仿宋_GB2312"/>
          <w:sz w:val="32"/>
          <w:szCs w:val="32"/>
        </w:rPr>
      </w:pPr>
      <w:r>
        <w:rPr>
          <w:rFonts w:ascii="Times New Roman" w:hAnsi="Times New Roman" w:eastAsia="仿宋_GB2312" w:cs="仿宋_GB2312"/>
          <w:sz w:val="32"/>
          <w:szCs w:val="32"/>
        </w:rPr>
        <w:t>云端接收到失败摘要后，不需要重新生成完整任务，而是针对失败步骤进行局部重新规划。例如，当目标物体发生移动时，只需要更新目标位姿和抓取步骤；当路径被障碍物阻挡时，只需要重新规划搬运路径。通过局部重规划，可以减少重复计算，提高异常恢复效率。</w:t>
      </w:r>
    </w:p>
    <w:bookmarkEnd w:id="11"/>
    <w:p w14:paraId="7ED6FB46">
      <w:pPr>
        <w:pStyle w:val="4"/>
        <w:widowControl/>
        <w:numPr>
          <w:numId w:val="0"/>
        </w:numPr>
        <w:ind w:left="0" w:leftChars="0" w:firstLine="640"/>
        <w:rPr>
          <w:rFonts w:hint="eastAsia" w:ascii="楷体_GB2312" w:hAnsi="楷体_GB2312" w:eastAsia="楷体_GB2312" w:cs="楷体_GB2312"/>
          <w:b w:val="0"/>
          <w:bdr w:val="none" w:sz="0" w:space="0"/>
        </w:rPr>
      </w:pPr>
      <w:bookmarkStart w:id="12" w:name="七技能缓存"/>
      <w:r>
        <w:rPr>
          <w:rFonts w:hint="eastAsia"/>
          <w:lang w:eastAsia="zh-CN"/>
        </w:rPr>
        <w:t>（七）</w:t>
      </w:r>
      <w:r>
        <w:rPr>
          <w:rFonts w:hint="eastAsia" w:ascii="仿宋" w:hAnsi="仿宋" w:eastAsia="仿宋" w:cs="仿宋"/>
          <w:sz w:val="32"/>
          <w:szCs w:val="32"/>
          <w:lang w:eastAsia="zh-CN"/>
        </w:rPr>
        <w:t xml:space="preserve"> </w:t>
      </w:r>
      <w:r>
        <w:t>技能缓存</w:t>
      </w:r>
    </w:p>
    <w:p w14:paraId="1F418177">
      <w:pPr>
        <w:pStyle w:val="3"/>
        <w:widowControl/>
        <w:rPr>
          <w:rFonts w:ascii="Times New Roman" w:hAnsi="Times New Roman" w:eastAsia="仿宋_GB2312" w:cs="仿宋_GB2312"/>
          <w:sz w:val="32"/>
          <w:szCs w:val="32"/>
        </w:rPr>
      </w:pPr>
      <w:r>
        <w:rPr>
          <w:rFonts w:ascii="Times New Roman" w:hAnsi="Times New Roman" w:eastAsia="仿宋_GB2312" w:cs="仿宋_GB2312"/>
          <w:sz w:val="32"/>
          <w:szCs w:val="32"/>
        </w:rPr>
        <w:t>对于已经成功完成的重复或相似任务，系统可将其操作过程抽象为本地技能模板。技能模板包括任务类型、适用对象、执行参数、轨迹结构、安全规则、历史成功率和平均执行时间等信息。</w:t>
      </w:r>
    </w:p>
    <w:p w14:paraId="15618BB5">
      <w:pPr>
        <w:pStyle w:val="3"/>
        <w:widowControl/>
        <w:rPr>
          <w:rFonts w:ascii="Times New Roman" w:hAnsi="Times New Roman" w:eastAsia="仿宋_GB2312" w:cs="仿宋_GB2312"/>
          <w:sz w:val="32"/>
          <w:szCs w:val="32"/>
        </w:rPr>
      </w:pPr>
      <w:r>
        <w:rPr>
          <w:rFonts w:ascii="Times New Roman" w:hAnsi="Times New Roman" w:eastAsia="仿宋_GB2312" w:cs="仿宋_GB2312"/>
          <w:sz w:val="32"/>
          <w:szCs w:val="32"/>
        </w:rPr>
        <w:t>当新任务到来时，边缘端可根据任务类型、对象属性和目标区域等信息进行匹配。当匹配程度较高且安全风险较低时，系统可直接复用本地技能，无需再次调用云端模型，从而降低网络依赖和云端调用成本。</w:t>
      </w:r>
    </w:p>
    <w:bookmarkEnd w:id="5"/>
    <w:bookmarkEnd w:id="12"/>
    <w:p w14:paraId="34A93289">
      <w:pPr>
        <w:pStyle w:val="2"/>
        <w:widowControl/>
        <w:numPr>
          <w:numId w:val="0"/>
        </w:numPr>
        <w:ind w:left="0" w:leftChars="0" w:firstLine="640"/>
        <w:rPr>
          <w:b w:val="0"/>
          <w:bdr w:val="none" w:sz="0" w:space="0"/>
        </w:rPr>
      </w:pPr>
      <w:bookmarkStart w:id="13" w:name="五主要创新点"/>
      <w:r>
        <w:rPr>
          <w:rFonts w:hint="eastAsia"/>
          <w:lang w:eastAsia="zh-CN"/>
        </w:rPr>
        <w:t>五、</w:t>
      </w:r>
      <w:r>
        <w:rPr>
          <w:rFonts w:hint="eastAsia" w:ascii="仿宋" w:hAnsi="仿宋" w:eastAsia="仿宋" w:cs="仿宋"/>
          <w:kern w:val="44"/>
          <w:sz w:val="32"/>
          <w:szCs w:val="32"/>
          <w:lang w:eastAsia="zh-CN"/>
        </w:rPr>
        <w:t xml:space="preserve"> </w:t>
      </w:r>
      <w:r>
        <w:t>主要创新点</w:t>
      </w:r>
    </w:p>
    <w:p w14:paraId="158E2459">
      <w:pPr>
        <w:pStyle w:val="3"/>
        <w:widowControl/>
        <w:rPr>
          <w:rFonts w:ascii="Times New Roman" w:hAnsi="Times New Roman" w:eastAsia="仿宋_GB2312" w:cs="仿宋_GB2312"/>
          <w:sz w:val="32"/>
          <w:szCs w:val="32"/>
        </w:rPr>
      </w:pPr>
      <w:r>
        <w:rPr>
          <w:rFonts w:ascii="Times New Roman" w:hAnsi="Times New Roman" w:eastAsia="仿宋_GB2312" w:cs="仿宋_GB2312"/>
          <w:sz w:val="32"/>
          <w:szCs w:val="32"/>
        </w:rPr>
        <w:t>本项目的创新重点不在于训练新的大规模模型，而在于解决云端智能能力如何安全、稳定地应用于实际机械臂控制系统的问题。</w:t>
      </w:r>
    </w:p>
    <w:p w14:paraId="731259D3">
      <w:pPr>
        <w:pStyle w:val="4"/>
        <w:widowControl/>
        <w:numPr>
          <w:numId w:val="0"/>
        </w:numPr>
        <w:ind w:left="0" w:leftChars="0" w:firstLine="640"/>
        <w:rPr>
          <w:rFonts w:hint="eastAsia" w:ascii="楷体_GB2312" w:hAnsi="楷体_GB2312" w:eastAsia="楷体_GB2312" w:cs="楷体_GB2312"/>
          <w:b w:val="0"/>
          <w:bdr w:val="none" w:sz="0" w:space="0"/>
        </w:rPr>
      </w:pPr>
      <w:bookmarkStart w:id="14" w:name="一提出任务契约驱动的云边协同机制"/>
      <w:r>
        <w:rPr>
          <w:rFonts w:hint="eastAsia"/>
          <w:lang w:eastAsia="zh-CN"/>
        </w:rPr>
        <w:t>（一）</w:t>
      </w:r>
      <w:r>
        <w:rPr>
          <w:rFonts w:hint="eastAsia" w:ascii="仿宋" w:hAnsi="仿宋" w:eastAsia="仿宋" w:cs="仿宋"/>
          <w:sz w:val="32"/>
          <w:szCs w:val="32"/>
          <w:lang w:eastAsia="zh-CN"/>
        </w:rPr>
        <w:t xml:space="preserve"> </w:t>
      </w:r>
      <w:r>
        <w:t>提出任务契约驱动的云边协同机制</w:t>
      </w:r>
    </w:p>
    <w:p w14:paraId="0F6EF0BC">
      <w:pPr>
        <w:pStyle w:val="3"/>
        <w:widowControl/>
        <w:rPr>
          <w:rFonts w:ascii="Times New Roman" w:hAnsi="Times New Roman" w:eastAsia="仿宋_GB2312" w:cs="仿宋_GB2312"/>
          <w:sz w:val="32"/>
          <w:szCs w:val="32"/>
        </w:rPr>
      </w:pPr>
      <w:r>
        <w:rPr>
          <w:rFonts w:ascii="Times New Roman" w:hAnsi="Times New Roman" w:eastAsia="仿宋_GB2312" w:cs="仿宋_GB2312"/>
          <w:sz w:val="32"/>
          <w:szCs w:val="32"/>
        </w:rPr>
        <w:t>在云端任务规划和边缘端机械臂执行之间增加任务契约中间层，将大模型生成的任务规划结果转换为具有统一格式、安全约束和成功判定标准的结构化对象。</w:t>
      </w:r>
    </w:p>
    <w:p w14:paraId="0AAD3F9C">
      <w:pPr>
        <w:pStyle w:val="3"/>
        <w:widowControl/>
        <w:rPr>
          <w:rFonts w:ascii="Times New Roman" w:hAnsi="Times New Roman" w:eastAsia="仿宋_GB2312" w:cs="仿宋_GB2312"/>
          <w:sz w:val="32"/>
          <w:szCs w:val="32"/>
        </w:rPr>
      </w:pPr>
      <w:r>
        <w:rPr>
          <w:rFonts w:ascii="Times New Roman" w:hAnsi="Times New Roman" w:eastAsia="仿宋_GB2312" w:cs="仿宋_GB2312"/>
          <w:sz w:val="32"/>
          <w:szCs w:val="32"/>
        </w:rPr>
        <w:t>任务契约既可以由边缘端解析执行，也可以被校验、修正或拒绝</w:t>
      </w:r>
      <w:r>
        <w:rPr>
          <w:rFonts w:ascii="Times New Roman" w:hAnsi="Times New Roman" w:eastAsia="仿宋_GB2312" w:cs="仿宋_GB2312"/>
          <w:spacing wpsCustomData:val="-6" w:val="6"/>
          <w:sz w:val="32"/>
          <w:szCs w:val="32"/>
        </w:rPr>
        <w:t>，有利于解决大模型输出不稳定、难以直接控制物理设备</w:t>
      </w:r>
      <w:r>
        <w:rPr>
          <w:rFonts w:ascii="Times New Roman" w:hAnsi="Times New Roman" w:eastAsia="仿宋_GB2312" w:cs="仿宋_GB2312"/>
          <w:spacing wpsCustomData:val="-6" w:val="-6"/>
          <w:sz w:val="32"/>
          <w:szCs w:val="32"/>
        </w:rPr>
        <w:t>的</w:t>
      </w:r>
      <w:r>
        <w:rPr>
          <w:rFonts w:ascii="Times New Roman" w:hAnsi="Times New Roman" w:eastAsia="仿宋_GB2312" w:cs="仿宋_GB2312"/>
          <w:sz w:val="32"/>
          <w:szCs w:val="32"/>
        </w:rPr>
        <w:t>问题。</w:t>
      </w:r>
    </w:p>
    <w:bookmarkEnd w:id="14"/>
    <w:p w14:paraId="72C85566">
      <w:pPr>
        <w:pStyle w:val="4"/>
        <w:widowControl/>
        <w:numPr>
          <w:numId w:val="0"/>
        </w:numPr>
        <w:ind w:left="0" w:leftChars="0" w:firstLine="640"/>
        <w:rPr>
          <w:rFonts w:hint="eastAsia" w:ascii="楷体_GB2312" w:hAnsi="楷体_GB2312" w:eastAsia="楷体_GB2312" w:cs="楷体_GB2312"/>
          <w:b w:val="0"/>
          <w:bdr w:val="none" w:sz="0" w:space="0"/>
        </w:rPr>
      </w:pPr>
      <w:bookmarkStart w:id="15" w:name="二建立边缘端最终执行权机制"/>
      <w:r>
        <w:rPr>
          <w:rFonts w:hint="eastAsia"/>
          <w:lang w:eastAsia="zh-CN"/>
        </w:rPr>
        <w:t>（二）</w:t>
      </w:r>
      <w:r>
        <w:rPr>
          <w:rFonts w:hint="eastAsia" w:ascii="仿宋" w:hAnsi="仿宋" w:eastAsia="仿宋" w:cs="仿宋"/>
          <w:sz w:val="32"/>
          <w:szCs w:val="32"/>
          <w:lang w:eastAsia="zh-CN"/>
        </w:rPr>
        <w:t xml:space="preserve"> </w:t>
      </w:r>
      <w:r>
        <w:t>建立边缘端最终执行权机制</w:t>
      </w:r>
    </w:p>
    <w:p w14:paraId="35C664E2">
      <w:pPr>
        <w:pStyle w:val="3"/>
        <w:widowControl/>
        <w:rPr>
          <w:rFonts w:ascii="Times New Roman" w:hAnsi="Times New Roman" w:eastAsia="仿宋_GB2312" w:cs="仿宋_GB2312"/>
          <w:sz w:val="32"/>
          <w:szCs w:val="32"/>
        </w:rPr>
      </w:pPr>
      <w:r>
        <w:rPr>
          <w:rFonts w:ascii="Times New Roman" w:hAnsi="Times New Roman" w:eastAsia="仿宋_GB2312" w:cs="仿宋_GB2312"/>
          <w:sz w:val="32"/>
          <w:szCs w:val="32"/>
        </w:rPr>
        <w:t>系统明确由边缘端掌握机械臂实际执行权限。云端负责规划，但</w:t>
      </w:r>
      <w:r>
        <w:rPr>
          <w:rFonts w:ascii="Times New Roman" w:hAnsi="Times New Roman" w:eastAsia="仿宋_GB2312" w:cs="仿宋_GB2312"/>
          <w:spacing wpsCustomData:val="-6" w:val="0"/>
          <w:sz w:val="32"/>
          <w:szCs w:val="32"/>
        </w:rPr>
        <w:t>所有任务必须经过边缘端对当前环境、设备状态和安全约束</w:t>
      </w:r>
      <w:r>
        <w:rPr>
          <w:rFonts w:ascii="Times New Roman" w:hAnsi="Times New Roman" w:eastAsia="仿宋_GB2312" w:cs="仿宋_GB2312"/>
          <w:spacing wpsCustomData:val="-6" w:val="-6"/>
          <w:sz w:val="32"/>
          <w:szCs w:val="32"/>
        </w:rPr>
        <w:t>的</w:t>
      </w:r>
      <w:r>
        <w:rPr>
          <w:rFonts w:ascii="Times New Roman" w:hAnsi="Times New Roman" w:eastAsia="仿宋_GB2312" w:cs="仿宋_GB2312"/>
          <w:sz w:val="32"/>
          <w:szCs w:val="32"/>
        </w:rPr>
        <w:t>检查。</w:t>
      </w:r>
    </w:p>
    <w:p w14:paraId="2243DEA0">
      <w:pPr>
        <w:pStyle w:val="3"/>
        <w:widowControl/>
        <w:rPr>
          <w:rFonts w:ascii="Times New Roman" w:hAnsi="Times New Roman" w:eastAsia="仿宋_GB2312" w:cs="仿宋_GB2312"/>
          <w:sz w:val="32"/>
          <w:szCs w:val="32"/>
        </w:rPr>
      </w:pPr>
      <w:r>
        <w:rPr>
          <w:rFonts w:ascii="Times New Roman" w:hAnsi="Times New Roman" w:eastAsia="仿宋_GB2312" w:cs="仿宋_GB2312"/>
          <w:sz w:val="32"/>
          <w:szCs w:val="32"/>
        </w:rPr>
        <w:t>该机制可以避免云端规划结果未经验证直接作用于物理设备，提高系统安全性和工程可控性。</w:t>
      </w:r>
    </w:p>
    <w:bookmarkEnd w:id="15"/>
    <w:p w14:paraId="66E2998D">
      <w:pPr>
        <w:pStyle w:val="4"/>
        <w:widowControl/>
        <w:numPr>
          <w:numId w:val="0"/>
        </w:numPr>
        <w:ind w:left="0" w:leftChars="0" w:firstLine="640"/>
        <w:rPr>
          <w:rFonts w:hint="eastAsia" w:ascii="楷体_GB2312" w:hAnsi="楷体_GB2312" w:eastAsia="楷体_GB2312" w:cs="楷体_GB2312"/>
          <w:b w:val="0"/>
          <w:bdr w:val="none" w:sz="0" w:space="0"/>
        </w:rPr>
      </w:pPr>
      <w:bookmarkStart w:id="16" w:name="三设计风险感知的动态调度方法"/>
      <w:r>
        <w:rPr>
          <w:rFonts w:hint="eastAsia"/>
          <w:lang w:eastAsia="zh-CN"/>
        </w:rPr>
        <w:t>（三）</w:t>
      </w:r>
      <w:r>
        <w:rPr>
          <w:rFonts w:hint="eastAsia" w:ascii="仿宋" w:hAnsi="仿宋" w:eastAsia="仿宋" w:cs="仿宋"/>
          <w:sz w:val="32"/>
          <w:szCs w:val="32"/>
          <w:lang w:eastAsia="zh-CN"/>
        </w:rPr>
        <w:t xml:space="preserve"> </w:t>
      </w:r>
      <w:r>
        <w:t>设计风险感知的动态调度方法</w:t>
      </w:r>
    </w:p>
    <w:p w14:paraId="7B528C5C">
      <w:pPr>
        <w:pStyle w:val="3"/>
        <w:widowControl/>
        <w:rPr>
          <w:rFonts w:ascii="Times New Roman" w:hAnsi="Times New Roman" w:eastAsia="仿宋_GB2312" w:cs="仿宋_GB2312"/>
          <w:sz w:val="32"/>
          <w:szCs w:val="32"/>
        </w:rPr>
      </w:pPr>
      <w:r>
        <w:rPr>
          <w:rFonts w:ascii="Times New Roman" w:hAnsi="Times New Roman" w:eastAsia="仿宋_GB2312" w:cs="仿宋_GB2312"/>
          <w:sz w:val="32"/>
          <w:szCs w:val="32"/>
        </w:rPr>
        <w:t>系统根据网络状态、场景变化、安全风险、任务复杂度和本地技能能力，动态选择云端规划、边缘执行、缓存复用、暂停或停止等</w:t>
      </w:r>
      <w:r>
        <w:rPr>
          <w:rFonts w:ascii="Times New Roman" w:hAnsi="Times New Roman" w:eastAsia="仿宋_GB2312" w:cs="仿宋_GB2312"/>
          <w:spacing wpsCustomData:val="-6" w:val="0"/>
          <w:sz w:val="32"/>
          <w:szCs w:val="32"/>
        </w:rPr>
        <w:t>策略，避免采用固定周期调用云端或完全依赖本地控制的单</w:t>
      </w:r>
      <w:r>
        <w:rPr>
          <w:rFonts w:ascii="Times New Roman" w:hAnsi="Times New Roman" w:eastAsia="仿宋_GB2312" w:cs="仿宋_GB2312"/>
          <w:spacing wpsCustomData:val="-6" w:val="-6"/>
          <w:sz w:val="32"/>
          <w:szCs w:val="32"/>
        </w:rPr>
        <w:t>一</w:t>
      </w:r>
      <w:r>
        <w:rPr>
          <w:rFonts w:ascii="Times New Roman" w:hAnsi="Times New Roman" w:eastAsia="仿宋_GB2312" w:cs="仿宋_GB2312"/>
          <w:sz w:val="32"/>
          <w:szCs w:val="32"/>
        </w:rPr>
        <w:t>方式。</w:t>
      </w:r>
    </w:p>
    <w:p w14:paraId="33C2DBD8">
      <w:pPr>
        <w:pStyle w:val="3"/>
        <w:widowControl/>
        <w:rPr>
          <w:rFonts w:ascii="Times New Roman" w:hAnsi="Times New Roman" w:eastAsia="仿宋_GB2312" w:cs="仿宋_GB2312"/>
          <w:sz w:val="32"/>
          <w:szCs w:val="32"/>
        </w:rPr>
      </w:pPr>
      <w:r>
        <w:rPr>
          <w:rFonts w:ascii="Times New Roman" w:hAnsi="Times New Roman" w:eastAsia="仿宋_GB2312" w:cs="仿宋_GB2312"/>
          <w:sz w:val="32"/>
          <w:szCs w:val="32"/>
        </w:rPr>
        <w:t>该方法有助于在任务智能性、执行实时性、系统安全性和运行成本之间取得平衡。</w:t>
      </w:r>
    </w:p>
    <w:bookmarkEnd w:id="16"/>
    <w:p w14:paraId="563F04A2">
      <w:pPr>
        <w:pStyle w:val="4"/>
        <w:widowControl/>
        <w:numPr>
          <w:numId w:val="0"/>
        </w:numPr>
        <w:ind w:left="0" w:leftChars="0" w:firstLine="640"/>
        <w:rPr>
          <w:rFonts w:hint="eastAsia" w:ascii="楷体_GB2312" w:hAnsi="楷体_GB2312" w:eastAsia="楷体_GB2312" w:cs="楷体_GB2312"/>
          <w:b w:val="0"/>
          <w:bdr w:val="none" w:sz="0" w:space="0"/>
        </w:rPr>
      </w:pPr>
      <w:bookmarkStart w:id="17" w:name="四设计失败摘要驱动的局部重规划机制"/>
      <w:r>
        <w:rPr>
          <w:rFonts w:hint="eastAsia"/>
          <w:lang w:eastAsia="zh-CN"/>
        </w:rPr>
        <w:t>（四）</w:t>
      </w:r>
      <w:r>
        <w:rPr>
          <w:rFonts w:hint="eastAsia" w:ascii="仿宋" w:hAnsi="仿宋" w:eastAsia="仿宋" w:cs="仿宋"/>
          <w:sz w:val="32"/>
          <w:szCs w:val="32"/>
          <w:lang w:eastAsia="zh-CN"/>
        </w:rPr>
        <w:t xml:space="preserve"> </w:t>
      </w:r>
      <w:r>
        <w:t>设计失败摘要驱动的局部重规划机制</w:t>
      </w:r>
    </w:p>
    <w:p w14:paraId="2852B39A">
      <w:pPr>
        <w:pStyle w:val="3"/>
        <w:widowControl/>
        <w:rPr>
          <w:rFonts w:ascii="Times New Roman" w:hAnsi="Times New Roman" w:eastAsia="仿宋_GB2312" w:cs="仿宋_GB2312"/>
          <w:sz w:val="32"/>
          <w:szCs w:val="32"/>
        </w:rPr>
      </w:pPr>
      <w:r>
        <w:rPr>
          <w:rFonts w:ascii="Times New Roman" w:hAnsi="Times New Roman" w:eastAsia="仿宋_GB2312" w:cs="仿宋_GB2312"/>
          <w:sz w:val="32"/>
          <w:szCs w:val="32"/>
        </w:rPr>
        <w:t>系统对任务失败原因和现场状态进行结构化描述，并将失败摘要反馈至云端，仅对相关步骤进行重新规划，而不是从头生成全部任务。</w:t>
      </w:r>
    </w:p>
    <w:p w14:paraId="72F6C68A">
      <w:pPr>
        <w:pStyle w:val="3"/>
        <w:widowControl/>
        <w:ind w:firstLine="480"/>
        <w:rPr>
          <w:rFonts w:ascii="Times New Roman" w:hAnsi="Times New Roman" w:eastAsia="仿宋_GB2312" w:cs="仿宋_GB2312"/>
          <w:sz w:val="32"/>
          <w:szCs w:val="32"/>
        </w:rPr>
      </w:pPr>
      <w:r>
        <w:rPr>
          <w:rFonts w:ascii="Times New Roman" w:hAnsi="Times New Roman" w:eastAsia="仿宋_GB2312" w:cs="仿宋_GB2312"/>
          <w:spacing wpsCustomData:val="-6" w:val="7"/>
          <w:sz w:val="32"/>
          <w:szCs w:val="32"/>
        </w:rPr>
        <w:t>该机制可以缩短异常恢复时</w:t>
      </w:r>
      <w:r>
        <w:rPr>
          <w:rFonts w:ascii="Times New Roman" w:hAnsi="Times New Roman" w:eastAsia="仿宋_GB2312" w:cs="仿宋_GB2312"/>
          <w:spacing wpsCustomData:val="-6" w:val="8"/>
          <w:sz w:val="32"/>
          <w:szCs w:val="32"/>
        </w:rPr>
        <w:t>间</w:t>
      </w:r>
      <w:r>
        <w:rPr>
          <w:rFonts w:ascii="Times New Roman" w:hAnsi="Times New Roman" w:eastAsia="仿宋_GB2312" w:cs="仿宋_GB2312"/>
          <w:spacing wpsCustomData:val="-6" w:val="7"/>
          <w:sz w:val="32"/>
          <w:szCs w:val="32"/>
        </w:rPr>
        <w:t>，提高任务连续性和恢复</w:t>
      </w:r>
      <w:r>
        <w:rPr>
          <w:rFonts w:ascii="Times New Roman" w:hAnsi="Times New Roman" w:eastAsia="仿宋_GB2312" w:cs="仿宋_GB2312"/>
          <w:spacing wpsCustomData:val="-6" w:val="-6"/>
          <w:sz w:val="32"/>
          <w:szCs w:val="32"/>
        </w:rPr>
        <w:t>成</w:t>
      </w:r>
      <w:r>
        <w:rPr>
          <w:rFonts w:ascii="Times New Roman" w:hAnsi="Times New Roman" w:eastAsia="仿宋_GB2312" w:cs="仿宋_GB2312"/>
          <w:sz w:val="32"/>
          <w:szCs w:val="32"/>
        </w:rPr>
        <w:t>功率。</w:t>
      </w:r>
    </w:p>
    <w:bookmarkEnd w:id="17"/>
    <w:p w14:paraId="62321A7F">
      <w:pPr>
        <w:pStyle w:val="4"/>
        <w:widowControl/>
        <w:numPr>
          <w:numId w:val="0"/>
        </w:numPr>
        <w:ind w:left="0" w:leftChars="0" w:firstLine="640"/>
        <w:rPr>
          <w:rFonts w:hint="eastAsia" w:ascii="楷体_GB2312" w:hAnsi="楷体_GB2312" w:eastAsia="楷体_GB2312" w:cs="楷体_GB2312"/>
          <w:b w:val="0"/>
          <w:bdr w:val="none" w:sz="0" w:space="0"/>
        </w:rPr>
      </w:pPr>
      <w:bookmarkStart w:id="18" w:name="五设计面向重复任务的技能缓存机制"/>
      <w:r>
        <w:rPr>
          <w:rFonts w:hint="eastAsia"/>
          <w:lang w:eastAsia="zh-CN"/>
        </w:rPr>
        <w:t>（五）</w:t>
      </w:r>
      <w:r>
        <w:rPr>
          <w:rFonts w:hint="eastAsia" w:ascii="仿宋" w:hAnsi="仿宋" w:eastAsia="仿宋" w:cs="仿宋"/>
          <w:sz w:val="32"/>
          <w:szCs w:val="32"/>
          <w:lang w:eastAsia="zh-CN"/>
        </w:rPr>
        <w:t xml:space="preserve"> </w:t>
      </w:r>
      <w:r>
        <w:t>设计面向重复任务的技能缓存机制</w:t>
      </w:r>
    </w:p>
    <w:p w14:paraId="466DF73E">
      <w:pPr>
        <w:pStyle w:val="3"/>
        <w:widowControl/>
        <w:rPr>
          <w:rFonts w:ascii="Times New Roman" w:hAnsi="Times New Roman" w:eastAsia="仿宋_GB2312" w:cs="仿宋_GB2312"/>
          <w:sz w:val="32"/>
          <w:szCs w:val="32"/>
        </w:rPr>
      </w:pPr>
      <w:r>
        <w:rPr>
          <w:rFonts w:ascii="Times New Roman" w:hAnsi="Times New Roman" w:eastAsia="仿宋_GB2312" w:cs="仿宋_GB2312"/>
          <w:sz w:val="32"/>
          <w:szCs w:val="32"/>
        </w:rPr>
        <w:t>系统对成功执行的任务进行参数化抽象和本地缓存，在相似任务中直接复用，减少云端模型调用次数，并提高网络异常情况下的本地自主执行能力。</w:t>
      </w:r>
    </w:p>
    <w:bookmarkEnd w:id="13"/>
    <w:bookmarkEnd w:id="18"/>
    <w:p w14:paraId="32D23743">
      <w:pPr>
        <w:pStyle w:val="2"/>
        <w:widowControl/>
        <w:numPr>
          <w:numId w:val="0"/>
        </w:numPr>
        <w:ind w:left="0" w:leftChars="0" w:firstLine="640"/>
        <w:rPr>
          <w:b w:val="0"/>
          <w:bdr w:val="none" w:sz="0" w:space="0"/>
        </w:rPr>
      </w:pPr>
      <w:bookmarkStart w:id="19" w:name="六预期实现效果"/>
      <w:r>
        <w:rPr>
          <w:rFonts w:hint="eastAsia"/>
          <w:lang w:eastAsia="zh-CN"/>
        </w:rPr>
        <w:t>六、</w:t>
      </w:r>
      <w:r>
        <w:rPr>
          <w:rFonts w:hint="eastAsia" w:ascii="仿宋" w:hAnsi="仿宋" w:eastAsia="仿宋" w:cs="仿宋"/>
          <w:kern w:val="44"/>
          <w:sz w:val="32"/>
          <w:szCs w:val="32"/>
          <w:lang w:eastAsia="zh-CN"/>
        </w:rPr>
        <w:t xml:space="preserve"> </w:t>
      </w:r>
      <w:r>
        <w:t>预期实现效果</w:t>
      </w:r>
    </w:p>
    <w:p w14:paraId="553132C1">
      <w:pPr>
        <w:pStyle w:val="3"/>
        <w:widowControl/>
        <w:rPr>
          <w:rFonts w:ascii="Times New Roman" w:hAnsi="Times New Roman" w:eastAsia="仿宋_GB2312" w:cs="仿宋_GB2312"/>
          <w:sz w:val="32"/>
          <w:szCs w:val="32"/>
        </w:rPr>
      </w:pPr>
      <w:r>
        <w:rPr>
          <w:rFonts w:ascii="Times New Roman" w:hAnsi="Times New Roman" w:eastAsia="仿宋_GB2312" w:cs="仿宋_GB2312"/>
          <w:sz w:val="32"/>
          <w:szCs w:val="32"/>
        </w:rPr>
        <w:t>本项目完成后，预期系统能够达到以下效果。</w:t>
      </w:r>
    </w:p>
    <w:p w14:paraId="71631316">
      <w:pPr>
        <w:pStyle w:val="4"/>
        <w:widowControl/>
        <w:numPr>
          <w:numId w:val="0"/>
        </w:numPr>
        <w:ind w:left="0" w:leftChars="0" w:firstLine="640"/>
        <w:rPr>
          <w:rFonts w:hint="eastAsia" w:ascii="楷体_GB2312" w:hAnsi="楷体_GB2312" w:eastAsia="楷体_GB2312" w:cs="楷体_GB2312"/>
          <w:b w:val="0"/>
          <w:bdr w:val="none" w:sz="0" w:space="0"/>
        </w:rPr>
      </w:pPr>
      <w:bookmarkStart w:id="20" w:name="一具备自然语言任务理解能力"/>
      <w:r>
        <w:rPr>
          <w:rFonts w:hint="eastAsia"/>
          <w:lang w:eastAsia="zh-CN"/>
        </w:rPr>
        <w:t>（一）</w:t>
      </w:r>
      <w:r>
        <w:rPr>
          <w:rFonts w:hint="eastAsia" w:ascii="仿宋" w:hAnsi="仿宋" w:eastAsia="仿宋" w:cs="仿宋"/>
          <w:sz w:val="32"/>
          <w:szCs w:val="32"/>
          <w:lang w:eastAsia="zh-CN"/>
        </w:rPr>
        <w:t xml:space="preserve"> </w:t>
      </w:r>
      <w:r>
        <w:t>具备自然语言任务理解能力</w:t>
      </w:r>
    </w:p>
    <w:p w14:paraId="139E8F3F">
      <w:pPr>
        <w:pStyle w:val="3"/>
        <w:widowControl/>
        <w:rPr>
          <w:rFonts w:ascii="Times New Roman" w:hAnsi="Times New Roman" w:eastAsia="仿宋_GB2312" w:cs="仿宋_GB2312"/>
          <w:sz w:val="32"/>
          <w:szCs w:val="32"/>
        </w:rPr>
      </w:pPr>
      <w:r>
        <w:rPr>
          <w:rFonts w:ascii="Times New Roman" w:hAnsi="Times New Roman" w:eastAsia="仿宋_GB2312" w:cs="仿宋_GB2312"/>
          <w:sz w:val="32"/>
          <w:szCs w:val="32"/>
        </w:rPr>
        <w:t>用户可通过自然语言输入典型物体操作任务，系统能够识别任务对象、目标区域和操作要求，并生成相应的执行步骤。</w:t>
      </w:r>
    </w:p>
    <w:bookmarkEnd w:id="20"/>
    <w:p w14:paraId="43ACD4C8">
      <w:pPr>
        <w:pStyle w:val="4"/>
        <w:widowControl/>
        <w:numPr>
          <w:numId w:val="0"/>
        </w:numPr>
        <w:ind w:left="0" w:leftChars="0" w:firstLine="640"/>
        <w:rPr>
          <w:rFonts w:hint="eastAsia" w:ascii="楷体_GB2312" w:hAnsi="楷体_GB2312" w:eastAsia="楷体_GB2312" w:cs="楷体_GB2312"/>
          <w:b w:val="0"/>
          <w:bdr w:val="none" w:sz="0" w:space="0"/>
        </w:rPr>
      </w:pPr>
      <w:bookmarkStart w:id="21" w:name="二具备典型物体操作能力"/>
      <w:r>
        <w:rPr>
          <w:rFonts w:hint="eastAsia"/>
          <w:lang w:eastAsia="zh-CN"/>
        </w:rPr>
        <w:t>（二）</w:t>
      </w:r>
      <w:r>
        <w:rPr>
          <w:rFonts w:hint="eastAsia" w:ascii="仿宋" w:hAnsi="仿宋" w:eastAsia="仿宋" w:cs="仿宋"/>
          <w:sz w:val="32"/>
          <w:szCs w:val="32"/>
          <w:lang w:eastAsia="zh-CN"/>
        </w:rPr>
        <w:t xml:space="preserve"> </w:t>
      </w:r>
      <w:r>
        <w:t>具备典型物体操作能力</w:t>
      </w:r>
    </w:p>
    <w:p w14:paraId="7227CBC9">
      <w:pPr>
        <w:pStyle w:val="3"/>
        <w:widowControl/>
        <w:rPr>
          <w:rFonts w:ascii="Times New Roman" w:hAnsi="Times New Roman" w:eastAsia="仿宋_GB2312" w:cs="仿宋_GB2312"/>
          <w:sz w:val="32"/>
          <w:szCs w:val="32"/>
        </w:rPr>
      </w:pPr>
      <w:r>
        <w:rPr>
          <w:rFonts w:ascii="Times New Roman" w:hAnsi="Times New Roman" w:eastAsia="仿宋_GB2312" w:cs="仿宋_GB2312"/>
          <w:sz w:val="32"/>
          <w:szCs w:val="32"/>
        </w:rPr>
        <w:t>机械臂能够完成目标识别、物体抓取、物体搬运、指定区域放置、物体归位和简单多步骤操作。</w:t>
      </w:r>
    </w:p>
    <w:bookmarkEnd w:id="21"/>
    <w:p w14:paraId="662C395B">
      <w:pPr>
        <w:pStyle w:val="4"/>
        <w:widowControl/>
        <w:numPr>
          <w:numId w:val="0"/>
        </w:numPr>
        <w:ind w:left="0" w:leftChars="0" w:firstLine="640"/>
        <w:rPr>
          <w:rFonts w:hint="eastAsia" w:ascii="楷体_GB2312" w:hAnsi="楷体_GB2312" w:eastAsia="楷体_GB2312" w:cs="楷体_GB2312"/>
          <w:b w:val="0"/>
          <w:bdr w:val="none" w:sz="0" w:space="0"/>
        </w:rPr>
      </w:pPr>
      <w:bookmarkStart w:id="22" w:name="三具备本地安全执行能力"/>
      <w:r>
        <w:rPr>
          <w:rFonts w:hint="eastAsia"/>
          <w:lang w:eastAsia="zh-CN"/>
        </w:rPr>
        <w:t>（三）</w:t>
      </w:r>
      <w:r>
        <w:rPr>
          <w:rFonts w:hint="eastAsia" w:ascii="仿宋" w:hAnsi="仿宋" w:eastAsia="仿宋" w:cs="仿宋"/>
          <w:sz w:val="32"/>
          <w:szCs w:val="32"/>
          <w:lang w:eastAsia="zh-CN"/>
        </w:rPr>
        <w:t xml:space="preserve"> </w:t>
      </w:r>
      <w:r>
        <w:t>具备本地安全执行能力</w:t>
      </w:r>
    </w:p>
    <w:p w14:paraId="1CD85DA4">
      <w:pPr>
        <w:pStyle w:val="3"/>
        <w:widowControl/>
        <w:rPr>
          <w:rFonts w:ascii="Times New Roman" w:hAnsi="Times New Roman" w:eastAsia="仿宋_GB2312" w:cs="仿宋_GB2312"/>
          <w:sz w:val="32"/>
          <w:szCs w:val="32"/>
        </w:rPr>
      </w:pPr>
      <w:r>
        <w:rPr>
          <w:rFonts w:ascii="Times New Roman" w:hAnsi="Times New Roman" w:eastAsia="仿宋_GB2312" w:cs="仿宋_GB2312"/>
          <w:sz w:val="32"/>
          <w:szCs w:val="32"/>
        </w:rPr>
        <w:t>当云端规划存在目标越界、速度过高、路径风险或任务条件不满</w:t>
      </w:r>
      <w:r>
        <w:rPr>
          <w:rFonts w:ascii="Times New Roman" w:hAnsi="Times New Roman" w:eastAsia="仿宋_GB2312" w:cs="仿宋_GB2312"/>
          <w:spacing wpsCustomData:val="-6" w:val="6"/>
          <w:sz w:val="32"/>
          <w:szCs w:val="32"/>
        </w:rPr>
        <w:t>足等问题时，边缘端能够拒绝、暂停或调整任务，避免危</w:t>
      </w:r>
      <w:r>
        <w:rPr>
          <w:rFonts w:ascii="Times New Roman" w:hAnsi="Times New Roman" w:eastAsia="仿宋_GB2312" w:cs="仿宋_GB2312"/>
          <w:spacing wpsCustomData:val="-6" w:val="-6"/>
          <w:sz w:val="32"/>
          <w:szCs w:val="32"/>
        </w:rPr>
        <w:t>险</w:t>
      </w:r>
      <w:r>
        <w:rPr>
          <w:rFonts w:ascii="Times New Roman" w:hAnsi="Times New Roman" w:eastAsia="仿宋_GB2312" w:cs="仿宋_GB2312"/>
          <w:sz w:val="32"/>
          <w:szCs w:val="32"/>
        </w:rPr>
        <w:t>动作。</w:t>
      </w:r>
    </w:p>
    <w:bookmarkEnd w:id="22"/>
    <w:p w14:paraId="31333B69">
      <w:pPr>
        <w:pStyle w:val="4"/>
        <w:widowControl/>
        <w:numPr>
          <w:numId w:val="0"/>
        </w:numPr>
        <w:ind w:left="0" w:leftChars="0" w:firstLine="640"/>
        <w:rPr>
          <w:rFonts w:hint="eastAsia" w:ascii="楷体_GB2312" w:hAnsi="楷体_GB2312" w:eastAsia="楷体_GB2312" w:cs="楷体_GB2312"/>
          <w:b w:val="0"/>
          <w:bdr w:val="none" w:sz="0" w:space="0"/>
        </w:rPr>
      </w:pPr>
      <w:bookmarkStart w:id="23" w:name="四具备网络异常应对能力"/>
      <w:r>
        <w:rPr>
          <w:rFonts w:hint="eastAsia"/>
          <w:lang w:eastAsia="zh-CN"/>
        </w:rPr>
        <w:t>（四）</w:t>
      </w:r>
      <w:r>
        <w:rPr>
          <w:rFonts w:hint="eastAsia" w:ascii="仿宋" w:hAnsi="仿宋" w:eastAsia="仿宋" w:cs="仿宋"/>
          <w:sz w:val="32"/>
          <w:szCs w:val="32"/>
          <w:lang w:eastAsia="zh-CN"/>
        </w:rPr>
        <w:t xml:space="preserve"> </w:t>
      </w:r>
      <w:r>
        <w:t>具备网络异常应对能力</w:t>
      </w:r>
    </w:p>
    <w:p w14:paraId="40B7878F">
      <w:pPr>
        <w:pStyle w:val="3"/>
        <w:widowControl/>
        <w:rPr>
          <w:rFonts w:ascii="Times New Roman" w:hAnsi="Times New Roman" w:eastAsia="仿宋_GB2312" w:cs="仿宋_GB2312"/>
          <w:sz w:val="32"/>
          <w:szCs w:val="32"/>
        </w:rPr>
      </w:pPr>
      <w:r>
        <w:rPr>
          <w:rFonts w:ascii="Times New Roman" w:hAnsi="Times New Roman" w:eastAsia="仿宋_GB2312" w:cs="仿宋_GB2312"/>
          <w:sz w:val="32"/>
          <w:szCs w:val="32"/>
        </w:rPr>
        <w:t>当云端响应延迟较高或网络连接中断时，边缘端能够根据任务状态选择使用已生成计划、调用本地技能或执行安全停止，避免系统失控。</w:t>
      </w:r>
    </w:p>
    <w:bookmarkEnd w:id="23"/>
    <w:p w14:paraId="69CAB2DC">
      <w:pPr>
        <w:pStyle w:val="4"/>
        <w:widowControl/>
        <w:numPr>
          <w:numId w:val="0"/>
        </w:numPr>
        <w:ind w:left="0" w:leftChars="0" w:firstLine="640"/>
        <w:rPr>
          <w:rFonts w:hint="eastAsia" w:ascii="楷体_GB2312" w:hAnsi="楷体_GB2312" w:eastAsia="楷体_GB2312" w:cs="楷体_GB2312"/>
          <w:b w:val="0"/>
          <w:bdr w:val="none" w:sz="0" w:space="0"/>
        </w:rPr>
      </w:pPr>
      <w:bookmarkStart w:id="24" w:name="五具备异常检测与恢复能力"/>
      <w:r>
        <w:rPr>
          <w:rFonts w:hint="eastAsia"/>
          <w:lang w:eastAsia="zh-CN"/>
        </w:rPr>
        <w:t>（五）</w:t>
      </w:r>
      <w:r>
        <w:rPr>
          <w:rFonts w:hint="eastAsia" w:ascii="仿宋" w:hAnsi="仿宋" w:eastAsia="仿宋" w:cs="仿宋"/>
          <w:sz w:val="32"/>
          <w:szCs w:val="32"/>
          <w:lang w:eastAsia="zh-CN"/>
        </w:rPr>
        <w:t xml:space="preserve"> </w:t>
      </w:r>
      <w:r>
        <w:t>具备异常检测与恢复能力</w:t>
      </w:r>
    </w:p>
    <w:p w14:paraId="7B1CA60E">
      <w:pPr>
        <w:pStyle w:val="3"/>
        <w:widowControl/>
        <w:rPr>
          <w:rFonts w:ascii="Times New Roman" w:hAnsi="Times New Roman" w:eastAsia="仿宋_GB2312" w:cs="仿宋_GB2312"/>
          <w:sz w:val="32"/>
          <w:szCs w:val="32"/>
        </w:rPr>
      </w:pPr>
      <w:r>
        <w:rPr>
          <w:rFonts w:ascii="Times New Roman" w:hAnsi="Times New Roman" w:eastAsia="仿宋_GB2312" w:cs="仿宋_GB2312"/>
          <w:sz w:val="32"/>
          <w:szCs w:val="32"/>
        </w:rPr>
        <w:t>当目标物体移动、抓取失败或路径受阻时，系统能够识别异常、生成失败摘要、请求局部重新规划，并在条件允许时继续完成任务。</w:t>
      </w:r>
    </w:p>
    <w:bookmarkEnd w:id="24"/>
    <w:p w14:paraId="6B418976">
      <w:pPr>
        <w:pStyle w:val="4"/>
        <w:widowControl/>
        <w:numPr>
          <w:numId w:val="0"/>
        </w:numPr>
        <w:ind w:left="0" w:leftChars="0" w:firstLine="640"/>
        <w:rPr>
          <w:rFonts w:hint="eastAsia" w:ascii="楷体_GB2312" w:hAnsi="楷体_GB2312" w:eastAsia="楷体_GB2312" w:cs="楷体_GB2312"/>
          <w:b w:val="0"/>
          <w:bdr w:val="none" w:sz="0" w:space="0"/>
        </w:rPr>
      </w:pPr>
      <w:bookmarkStart w:id="25" w:name="六具备工程量化评价能力"/>
      <w:r>
        <w:rPr>
          <w:rFonts w:hint="eastAsia"/>
          <w:lang w:eastAsia="zh-CN"/>
        </w:rPr>
        <w:t>（六）</w:t>
      </w:r>
      <w:r>
        <w:rPr>
          <w:rFonts w:hint="eastAsia" w:ascii="仿宋" w:hAnsi="仿宋" w:eastAsia="仿宋" w:cs="仿宋"/>
          <w:sz w:val="32"/>
          <w:szCs w:val="32"/>
          <w:lang w:eastAsia="zh-CN"/>
        </w:rPr>
        <w:t xml:space="preserve"> </w:t>
      </w:r>
      <w:r>
        <w:t>具备工程量化评价能力</w:t>
      </w:r>
    </w:p>
    <w:p w14:paraId="5C690AC4">
      <w:pPr>
        <w:pStyle w:val="3"/>
        <w:widowControl/>
        <w:rPr>
          <w:rFonts w:ascii="Times New Roman" w:hAnsi="Times New Roman" w:eastAsia="仿宋_GB2312" w:cs="仿宋_GB2312"/>
          <w:sz w:val="32"/>
          <w:szCs w:val="32"/>
        </w:rPr>
      </w:pPr>
      <w:r>
        <w:rPr>
          <w:rFonts w:ascii="Times New Roman" w:hAnsi="Times New Roman" w:eastAsia="仿宋_GB2312" w:cs="仿宋_GB2312"/>
          <w:sz w:val="32"/>
          <w:szCs w:val="32"/>
        </w:rPr>
        <w:t>项目拟通过对比实验，对系统性能进行量化评价。主要评价指标包括：</w:t>
      </w:r>
    </w:p>
    <w:p w14:paraId="203A2230">
      <w:pPr>
        <w:pStyle w:val="3"/>
        <w:widowControl/>
        <w:numPr>
          <w:numId w:val="0"/>
        </w:numPr>
        <w:ind w:left="0" w:leftChars="0" w:firstLine="616"/>
        <w:rPr>
          <w:rFonts w:ascii="Times New Roman" w:hAnsi="Times New Roman" w:eastAsia="仿宋_GB2312" w:cs="仿宋_GB2312"/>
          <w:b w:val="0"/>
          <w:sz w:val="32"/>
          <w:szCs w:val="32"/>
          <w:bdr w:val="none" w:sz="0" w:space="0"/>
        </w:rPr>
      </w:pPr>
      <w:r>
        <w:rPr>
          <w:rFonts w:hint="eastAsia" w:cs="仿宋_GB2312"/>
          <w:sz w:val="32"/>
          <w:szCs w:val="32"/>
          <w:lang w:eastAsia="zh-CN"/>
        </w:rPr>
        <w:t>1.</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任务成功率；</w:t>
      </w:r>
    </w:p>
    <w:p w14:paraId="474B899B">
      <w:pPr>
        <w:pStyle w:val="3"/>
        <w:widowControl/>
        <w:numPr>
          <w:numId w:val="0"/>
        </w:numPr>
        <w:ind w:left="0" w:leftChars="0" w:firstLine="616"/>
        <w:rPr>
          <w:rFonts w:ascii="Times New Roman" w:hAnsi="Times New Roman" w:eastAsia="仿宋_GB2312" w:cs="仿宋_GB2312"/>
          <w:b w:val="0"/>
          <w:sz w:val="32"/>
          <w:szCs w:val="32"/>
          <w:bdr w:val="none" w:sz="0" w:space="0"/>
        </w:rPr>
      </w:pPr>
      <w:r>
        <w:rPr>
          <w:rFonts w:hint="eastAsia" w:cs="仿宋_GB2312"/>
          <w:sz w:val="32"/>
          <w:szCs w:val="32"/>
          <w:lang w:eastAsia="zh-CN"/>
        </w:rPr>
        <w:t>2.</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平均任务完成时间；</w:t>
      </w:r>
    </w:p>
    <w:p w14:paraId="6FF225C2">
      <w:pPr>
        <w:pStyle w:val="3"/>
        <w:widowControl/>
        <w:numPr>
          <w:numId w:val="0"/>
        </w:numPr>
        <w:ind w:left="0" w:leftChars="0" w:firstLine="616"/>
        <w:rPr>
          <w:rFonts w:ascii="Times New Roman" w:hAnsi="Times New Roman" w:eastAsia="仿宋_GB2312" w:cs="仿宋_GB2312"/>
          <w:b w:val="0"/>
          <w:sz w:val="32"/>
          <w:szCs w:val="32"/>
          <w:bdr w:val="none" w:sz="0" w:space="0"/>
        </w:rPr>
      </w:pPr>
      <w:r>
        <w:rPr>
          <w:rFonts w:hint="eastAsia" w:cs="仿宋_GB2312"/>
          <w:sz w:val="32"/>
          <w:szCs w:val="32"/>
          <w:lang w:eastAsia="zh-CN"/>
        </w:rPr>
        <w:t>3.</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云端规划延迟；</w:t>
      </w:r>
    </w:p>
    <w:p w14:paraId="4AA2FF82">
      <w:pPr>
        <w:pStyle w:val="3"/>
        <w:widowControl/>
        <w:numPr>
          <w:numId w:val="0"/>
        </w:numPr>
        <w:ind w:left="0" w:leftChars="0" w:firstLine="616"/>
        <w:rPr>
          <w:rFonts w:ascii="Times New Roman" w:hAnsi="Times New Roman" w:eastAsia="仿宋_GB2312" w:cs="仿宋_GB2312"/>
          <w:b w:val="0"/>
          <w:sz w:val="32"/>
          <w:szCs w:val="32"/>
          <w:bdr w:val="none" w:sz="0" w:space="0"/>
        </w:rPr>
      </w:pPr>
      <w:r>
        <w:rPr>
          <w:rFonts w:hint="eastAsia" w:cs="仿宋_GB2312"/>
          <w:sz w:val="32"/>
          <w:szCs w:val="32"/>
          <w:lang w:eastAsia="zh-CN"/>
        </w:rPr>
        <w:t>4.</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边缘响应时间；</w:t>
      </w:r>
    </w:p>
    <w:p w14:paraId="686351A2">
      <w:pPr>
        <w:pStyle w:val="3"/>
        <w:widowControl/>
        <w:numPr>
          <w:numId w:val="0"/>
        </w:numPr>
        <w:ind w:left="0" w:leftChars="0" w:firstLine="616"/>
        <w:rPr>
          <w:rFonts w:ascii="Times New Roman" w:hAnsi="Times New Roman" w:eastAsia="仿宋_GB2312" w:cs="仿宋_GB2312"/>
          <w:b w:val="0"/>
          <w:sz w:val="32"/>
          <w:szCs w:val="32"/>
          <w:bdr w:val="none" w:sz="0" w:space="0"/>
        </w:rPr>
      </w:pPr>
      <w:r>
        <w:rPr>
          <w:rFonts w:hint="eastAsia" w:cs="仿宋_GB2312"/>
          <w:sz w:val="32"/>
          <w:szCs w:val="32"/>
          <w:lang w:eastAsia="zh-CN"/>
        </w:rPr>
        <w:t>5.</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单次任务云端调用次数；</w:t>
      </w:r>
    </w:p>
    <w:p w14:paraId="37B4932B">
      <w:pPr>
        <w:pStyle w:val="3"/>
        <w:widowControl/>
        <w:numPr>
          <w:numId w:val="0"/>
        </w:numPr>
        <w:ind w:left="0" w:leftChars="0" w:firstLine="616"/>
        <w:rPr>
          <w:rFonts w:ascii="Times New Roman" w:hAnsi="Times New Roman" w:eastAsia="仿宋_GB2312" w:cs="仿宋_GB2312"/>
          <w:b w:val="0"/>
          <w:sz w:val="32"/>
          <w:szCs w:val="32"/>
          <w:bdr w:val="none" w:sz="0" w:space="0"/>
        </w:rPr>
      </w:pPr>
      <w:r>
        <w:rPr>
          <w:rFonts w:hint="eastAsia" w:cs="仿宋_GB2312"/>
          <w:sz w:val="32"/>
          <w:szCs w:val="32"/>
          <w:lang w:eastAsia="zh-CN"/>
        </w:rPr>
        <w:t>6.</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异常恢复成功率；</w:t>
      </w:r>
    </w:p>
    <w:p w14:paraId="7407BBF4">
      <w:pPr>
        <w:pStyle w:val="3"/>
        <w:widowControl/>
        <w:numPr>
          <w:numId w:val="0"/>
        </w:numPr>
        <w:ind w:left="0" w:leftChars="0" w:firstLine="616"/>
        <w:rPr>
          <w:rFonts w:ascii="Times New Roman" w:hAnsi="Times New Roman" w:eastAsia="仿宋_GB2312" w:cs="仿宋_GB2312"/>
          <w:b w:val="0"/>
          <w:sz w:val="32"/>
          <w:szCs w:val="32"/>
          <w:bdr w:val="none" w:sz="0" w:space="0"/>
        </w:rPr>
      </w:pPr>
      <w:r>
        <w:rPr>
          <w:rFonts w:hint="eastAsia" w:cs="仿宋_GB2312"/>
          <w:sz w:val="32"/>
          <w:szCs w:val="32"/>
          <w:lang w:eastAsia="zh-CN"/>
        </w:rPr>
        <w:t>7.</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异常恢复时间；</w:t>
      </w:r>
    </w:p>
    <w:p w14:paraId="4D83AEFA">
      <w:pPr>
        <w:pStyle w:val="3"/>
        <w:widowControl/>
        <w:numPr>
          <w:numId w:val="0"/>
        </w:numPr>
        <w:ind w:left="0" w:leftChars="0" w:firstLine="616"/>
        <w:rPr>
          <w:rFonts w:ascii="Times New Roman" w:hAnsi="Times New Roman" w:eastAsia="仿宋_GB2312" w:cs="仿宋_GB2312"/>
          <w:b w:val="0"/>
          <w:sz w:val="32"/>
          <w:szCs w:val="32"/>
          <w:bdr w:val="none" w:sz="0" w:space="0"/>
        </w:rPr>
      </w:pPr>
      <w:r>
        <w:rPr>
          <w:rFonts w:hint="eastAsia" w:cs="仿宋_GB2312"/>
          <w:sz w:val="32"/>
          <w:szCs w:val="32"/>
          <w:lang w:eastAsia="zh-CN"/>
        </w:rPr>
        <w:t>8.</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安全拒绝次数；</w:t>
      </w:r>
    </w:p>
    <w:p w14:paraId="0B2FF761">
      <w:pPr>
        <w:pStyle w:val="3"/>
        <w:widowControl/>
        <w:numPr>
          <w:numId w:val="0"/>
        </w:numPr>
        <w:ind w:left="0" w:leftChars="0" w:firstLine="616"/>
        <w:rPr>
          <w:rFonts w:ascii="Times New Roman" w:hAnsi="Times New Roman" w:eastAsia="仿宋_GB2312" w:cs="仿宋_GB2312"/>
          <w:b w:val="0"/>
          <w:sz w:val="32"/>
          <w:szCs w:val="32"/>
          <w:bdr w:val="none" w:sz="0" w:space="0"/>
        </w:rPr>
      </w:pPr>
      <w:r>
        <w:rPr>
          <w:rFonts w:hint="eastAsia" w:cs="仿宋_GB2312"/>
          <w:sz w:val="32"/>
          <w:szCs w:val="32"/>
          <w:lang w:eastAsia="zh-CN"/>
        </w:rPr>
        <w:t>9.</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边缘端资源占用；</w:t>
      </w:r>
    </w:p>
    <w:p w14:paraId="7AD539CE">
      <w:pPr>
        <w:pStyle w:val="3"/>
        <w:widowControl/>
        <w:numPr>
          <w:numId w:val="0"/>
        </w:numPr>
        <w:ind w:left="0" w:leftChars="0" w:firstLine="616"/>
        <w:rPr>
          <w:rFonts w:ascii="Times New Roman" w:hAnsi="Times New Roman" w:eastAsia="仿宋_GB2312" w:cs="仿宋_GB2312"/>
          <w:b w:val="0"/>
          <w:sz w:val="32"/>
          <w:szCs w:val="32"/>
          <w:bdr w:val="none" w:sz="0" w:space="0"/>
        </w:rPr>
      </w:pPr>
      <w:r>
        <w:rPr>
          <w:rFonts w:hint="eastAsia" w:cs="仿宋_GB2312"/>
          <w:sz w:val="32"/>
          <w:szCs w:val="32"/>
          <w:lang w:eastAsia="zh-CN"/>
        </w:rPr>
        <w:t>10.</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单次任务运行成本。</w:t>
      </w:r>
    </w:p>
    <w:bookmarkEnd w:id="19"/>
    <w:bookmarkEnd w:id="25"/>
    <w:p w14:paraId="1F82F5DE">
      <w:pPr>
        <w:pStyle w:val="2"/>
        <w:widowControl/>
        <w:numPr>
          <w:numId w:val="0"/>
        </w:numPr>
        <w:ind w:left="0" w:leftChars="0" w:firstLine="640"/>
        <w:rPr>
          <w:b w:val="0"/>
          <w:bdr w:val="none" w:sz="0" w:space="0"/>
        </w:rPr>
      </w:pPr>
      <w:bookmarkStart w:id="26" w:name="七项目拟验证的核心结论"/>
      <w:r>
        <w:rPr>
          <w:rFonts w:hint="eastAsia"/>
          <w:lang w:eastAsia="zh-CN"/>
        </w:rPr>
        <w:t>七、</w:t>
      </w:r>
      <w:r>
        <w:rPr>
          <w:rFonts w:hint="eastAsia" w:ascii="仿宋" w:hAnsi="仿宋" w:eastAsia="仿宋" w:cs="仿宋"/>
          <w:kern w:val="44"/>
          <w:sz w:val="32"/>
          <w:szCs w:val="32"/>
          <w:lang w:eastAsia="zh-CN"/>
        </w:rPr>
        <w:t xml:space="preserve"> </w:t>
      </w:r>
      <w:r>
        <w:t>项目拟验证的核心结论</w:t>
      </w:r>
    </w:p>
    <w:p w14:paraId="47B6A62F">
      <w:pPr>
        <w:pStyle w:val="3"/>
        <w:widowControl/>
        <w:rPr>
          <w:rFonts w:ascii="Times New Roman" w:hAnsi="Times New Roman" w:eastAsia="仿宋_GB2312" w:cs="仿宋_GB2312"/>
          <w:sz w:val="32"/>
          <w:szCs w:val="32"/>
        </w:rPr>
      </w:pPr>
      <w:r>
        <w:rPr>
          <w:rFonts w:ascii="Times New Roman" w:hAnsi="Times New Roman" w:eastAsia="仿宋_GB2312" w:cs="仿宋_GB2312"/>
          <w:sz w:val="32"/>
          <w:szCs w:val="32"/>
        </w:rPr>
        <w:t>本项目不以证明某一大模型优于其他模型为主要目标，也不以构建通用机器人系统为目标。</w:t>
      </w:r>
    </w:p>
    <w:p w14:paraId="475147E9">
      <w:pPr>
        <w:pStyle w:val="3"/>
        <w:widowControl/>
        <w:rPr>
          <w:rFonts w:ascii="Times New Roman" w:hAnsi="Times New Roman" w:eastAsia="仿宋_GB2312" w:cs="仿宋_GB2312"/>
          <w:sz w:val="32"/>
          <w:szCs w:val="32"/>
        </w:rPr>
      </w:pPr>
      <w:r>
        <w:rPr>
          <w:rFonts w:ascii="Times New Roman" w:hAnsi="Times New Roman" w:eastAsia="仿宋_GB2312" w:cs="仿宋_GB2312"/>
          <w:sz w:val="32"/>
          <w:szCs w:val="32"/>
        </w:rPr>
        <w:t>项目重点拟验证以下结论：</w:t>
      </w:r>
    </w:p>
    <w:p w14:paraId="5E4ED747">
      <w:pPr>
        <w:pStyle w:val="3"/>
        <w:widowControl/>
        <w:rPr>
          <w:rFonts w:ascii="Times New Roman" w:hAnsi="Times New Roman" w:eastAsia="仿宋_GB2312" w:cs="仿宋_GB2312"/>
          <w:sz w:val="32"/>
          <w:szCs w:val="32"/>
        </w:rPr>
      </w:pPr>
      <w:r>
        <w:rPr>
          <w:rFonts w:ascii="Times New Roman" w:hAnsi="Times New Roman" w:eastAsia="仿宋_GB2312" w:cs="仿宋_GB2312"/>
          <w:sz w:val="32"/>
          <w:szCs w:val="32"/>
        </w:rPr>
        <w:t>在小型机械臂本地算力有限、网络状态不稳定且物理执行安全要求较高的条件下，采用云端任务规划与边缘安全执行相结合的云边协同架构，并引入任务契约、风险感知调度、边缘安全盾、失败摘要和技能缓存机制，可以提高机械臂系统的任务适应能力、安全性、运行稳定性和异常恢复能力。</w:t>
      </w:r>
    </w:p>
    <w:p w14:paraId="1DB6CAE4">
      <w:pPr>
        <w:pStyle w:val="3"/>
        <w:widowControl/>
        <w:rPr>
          <w:rFonts w:ascii="Times New Roman" w:hAnsi="Times New Roman" w:eastAsia="仿宋_GB2312" w:cs="仿宋_GB2312"/>
          <w:sz w:val="32"/>
          <w:szCs w:val="32"/>
        </w:rPr>
      </w:pPr>
      <w:r>
        <w:rPr>
          <w:rFonts w:ascii="Times New Roman" w:hAnsi="Times New Roman" w:eastAsia="仿宋_GB2312" w:cs="仿宋_GB2312"/>
          <w:sz w:val="32"/>
          <w:szCs w:val="32"/>
        </w:rPr>
        <w:t>相较于纯云端控制方案，所设计系统能够降低网络延迟和通信异常对任务执行的影响；相较于纯边缘控制方案，能够提高系统对自然语言任务和新任务的理解与规划能力；相较于固定云边协同方案，能够根据任务风险和环境状态动态调整协同方式，提高资源利用效率。</w:t>
      </w:r>
    </w:p>
    <w:bookmarkEnd w:id="26"/>
    <w:p w14:paraId="09C9D974">
      <w:pPr>
        <w:pStyle w:val="2"/>
        <w:widowControl/>
        <w:numPr>
          <w:numId w:val="0"/>
        </w:numPr>
        <w:ind w:left="0" w:leftChars="0" w:firstLine="640"/>
        <w:rPr>
          <w:b w:val="0"/>
          <w:bdr w:val="none" w:sz="0" w:space="0"/>
        </w:rPr>
      </w:pPr>
      <w:bookmarkStart w:id="27" w:name="八预期成果"/>
      <w:r>
        <w:rPr>
          <w:rFonts w:hint="eastAsia"/>
          <w:lang w:eastAsia="zh-CN"/>
        </w:rPr>
        <w:t>八、</w:t>
      </w:r>
      <w:r>
        <w:rPr>
          <w:rFonts w:hint="eastAsia" w:ascii="仿宋" w:hAnsi="仿宋" w:eastAsia="仿宋" w:cs="仿宋"/>
          <w:kern w:val="44"/>
          <w:sz w:val="32"/>
          <w:szCs w:val="32"/>
          <w:lang w:eastAsia="zh-CN"/>
        </w:rPr>
        <w:t xml:space="preserve"> </w:t>
      </w:r>
      <w:r>
        <w:t>预期成果</w:t>
      </w:r>
    </w:p>
    <w:p w14:paraId="0EB595A7">
      <w:pPr>
        <w:pStyle w:val="3"/>
        <w:widowControl/>
        <w:rPr>
          <w:rFonts w:ascii="Times New Roman" w:hAnsi="Times New Roman" w:eastAsia="仿宋_GB2312" w:cs="仿宋_GB2312"/>
          <w:sz w:val="32"/>
          <w:szCs w:val="32"/>
        </w:rPr>
      </w:pPr>
      <w:r>
        <w:rPr>
          <w:rFonts w:ascii="Times New Roman" w:hAnsi="Times New Roman" w:eastAsia="仿宋_GB2312" w:cs="仿宋_GB2312"/>
          <w:sz w:val="32"/>
          <w:szCs w:val="32"/>
        </w:rPr>
        <w:t>本项目计划形成以下成果：</w:t>
      </w:r>
    </w:p>
    <w:p w14:paraId="5CF08FBC">
      <w:pPr>
        <w:pStyle w:val="3"/>
        <w:widowControl/>
        <w:numPr>
          <w:numId w:val="0"/>
        </w:numPr>
        <w:ind w:left="0" w:leftChars="0" w:firstLine="616"/>
        <w:rPr>
          <w:rFonts w:ascii="Times New Roman" w:hAnsi="Times New Roman" w:eastAsia="仿宋_GB2312" w:cs="仿宋_GB2312"/>
          <w:b w:val="0"/>
          <w:sz w:val="32"/>
          <w:szCs w:val="32"/>
          <w:bdr w:val="none" w:sz="0" w:space="0"/>
        </w:rPr>
      </w:pPr>
      <w:r>
        <w:rPr>
          <w:rFonts w:hint="eastAsia" w:cs="仿宋_GB2312"/>
          <w:sz w:val="32"/>
          <w:szCs w:val="32"/>
          <w:lang w:eastAsia="zh-CN"/>
        </w:rPr>
        <w:t>1.</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一套可运行的小型机械臂云边协同控制系统；</w:t>
      </w:r>
    </w:p>
    <w:p w14:paraId="136E6013">
      <w:pPr>
        <w:pStyle w:val="3"/>
        <w:widowControl/>
        <w:numPr>
          <w:numId w:val="0"/>
        </w:numPr>
        <w:ind w:left="0" w:leftChars="0" w:firstLine="616"/>
        <w:rPr>
          <w:rFonts w:ascii="Times New Roman" w:hAnsi="Times New Roman" w:eastAsia="仿宋_GB2312" w:cs="仿宋_GB2312"/>
          <w:b w:val="0"/>
          <w:sz w:val="32"/>
          <w:szCs w:val="32"/>
          <w:bdr w:val="none" w:sz="0" w:space="0"/>
        </w:rPr>
      </w:pPr>
      <w:r>
        <w:rPr>
          <w:rFonts w:hint="eastAsia" w:cs="仿宋_GB2312"/>
          <w:sz w:val="32"/>
          <w:szCs w:val="32"/>
          <w:lang w:eastAsia="zh-CN"/>
        </w:rPr>
        <w:t>2.</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一套标准化任务契约及数据模型；</w:t>
      </w:r>
    </w:p>
    <w:p w14:paraId="76EE2148">
      <w:pPr>
        <w:pStyle w:val="3"/>
        <w:widowControl/>
        <w:numPr>
          <w:numId w:val="0"/>
        </w:numPr>
        <w:ind w:left="0" w:leftChars="0" w:firstLine="616"/>
        <w:rPr>
          <w:rFonts w:ascii="Times New Roman" w:hAnsi="Times New Roman" w:eastAsia="仿宋_GB2312" w:cs="仿宋_GB2312"/>
          <w:b w:val="0"/>
          <w:sz w:val="32"/>
          <w:szCs w:val="32"/>
          <w:bdr w:val="none" w:sz="0" w:space="0"/>
        </w:rPr>
      </w:pPr>
      <w:r>
        <w:rPr>
          <w:rFonts w:hint="eastAsia" w:cs="仿宋_GB2312"/>
          <w:sz w:val="32"/>
          <w:szCs w:val="32"/>
          <w:lang w:eastAsia="zh-CN"/>
        </w:rPr>
        <w:t>3.</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一个云端任务规划服务；</w:t>
      </w:r>
    </w:p>
    <w:p w14:paraId="6045088B">
      <w:pPr>
        <w:pStyle w:val="3"/>
        <w:widowControl/>
        <w:numPr>
          <w:numId w:val="0"/>
        </w:numPr>
        <w:ind w:left="0" w:leftChars="0" w:firstLine="616"/>
        <w:rPr>
          <w:rFonts w:ascii="Times New Roman" w:hAnsi="Times New Roman" w:eastAsia="仿宋_GB2312" w:cs="仿宋_GB2312"/>
          <w:b w:val="0"/>
          <w:sz w:val="32"/>
          <w:szCs w:val="32"/>
          <w:bdr w:val="none" w:sz="0" w:space="0"/>
        </w:rPr>
      </w:pPr>
      <w:r>
        <w:rPr>
          <w:rFonts w:hint="eastAsia" w:cs="仿宋_GB2312"/>
          <w:sz w:val="32"/>
          <w:szCs w:val="32"/>
          <w:lang w:eastAsia="zh-CN"/>
        </w:rPr>
        <w:t>4.</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一个边缘端机械臂执行运行时；</w:t>
      </w:r>
    </w:p>
    <w:p w14:paraId="408BBA77">
      <w:pPr>
        <w:pStyle w:val="3"/>
        <w:widowControl/>
        <w:numPr>
          <w:numId w:val="0"/>
        </w:numPr>
        <w:ind w:left="0" w:leftChars="0" w:firstLine="616"/>
        <w:rPr>
          <w:rFonts w:ascii="Times New Roman" w:hAnsi="Times New Roman" w:eastAsia="仿宋_GB2312" w:cs="仿宋_GB2312"/>
          <w:b w:val="0"/>
          <w:sz w:val="32"/>
          <w:szCs w:val="32"/>
          <w:bdr w:val="none" w:sz="0" w:space="0"/>
        </w:rPr>
      </w:pPr>
      <w:r>
        <w:rPr>
          <w:rFonts w:hint="eastAsia" w:cs="仿宋_GB2312"/>
          <w:sz w:val="32"/>
          <w:szCs w:val="32"/>
          <w:lang w:eastAsia="zh-CN"/>
        </w:rPr>
        <w:t>5.</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一个边缘安全盾模块；</w:t>
      </w:r>
    </w:p>
    <w:p w14:paraId="3027DA04">
      <w:pPr>
        <w:pStyle w:val="3"/>
        <w:widowControl/>
        <w:numPr>
          <w:numId w:val="0"/>
        </w:numPr>
        <w:ind w:left="0" w:leftChars="0" w:firstLine="616"/>
        <w:rPr>
          <w:rFonts w:ascii="Times New Roman" w:hAnsi="Times New Roman" w:eastAsia="仿宋_GB2312" w:cs="仿宋_GB2312"/>
          <w:b w:val="0"/>
          <w:sz w:val="32"/>
          <w:szCs w:val="32"/>
          <w:bdr w:val="none" w:sz="0" w:space="0"/>
        </w:rPr>
      </w:pPr>
      <w:r>
        <w:rPr>
          <w:rFonts w:hint="eastAsia" w:cs="仿宋_GB2312"/>
          <w:sz w:val="32"/>
          <w:szCs w:val="32"/>
          <w:lang w:eastAsia="zh-CN"/>
        </w:rPr>
        <w:t>6.</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一个风险感知动态调度模块；</w:t>
      </w:r>
    </w:p>
    <w:p w14:paraId="4209E9F2">
      <w:pPr>
        <w:pStyle w:val="3"/>
        <w:widowControl/>
        <w:numPr>
          <w:numId w:val="0"/>
        </w:numPr>
        <w:ind w:left="0" w:leftChars="0" w:firstLine="616"/>
        <w:rPr>
          <w:rFonts w:ascii="Times New Roman" w:hAnsi="Times New Roman" w:eastAsia="仿宋_GB2312" w:cs="仿宋_GB2312"/>
          <w:b w:val="0"/>
          <w:sz w:val="32"/>
          <w:szCs w:val="32"/>
          <w:bdr w:val="none" w:sz="0" w:space="0"/>
        </w:rPr>
      </w:pPr>
      <w:r>
        <w:rPr>
          <w:rFonts w:hint="eastAsia" w:cs="仿宋_GB2312"/>
          <w:sz w:val="32"/>
          <w:szCs w:val="32"/>
          <w:lang w:eastAsia="zh-CN"/>
        </w:rPr>
        <w:t>7.</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一个失败摘要与局部重规划模块；</w:t>
      </w:r>
    </w:p>
    <w:p w14:paraId="67EBF120">
      <w:pPr>
        <w:pStyle w:val="3"/>
        <w:widowControl/>
        <w:numPr>
          <w:numId w:val="0"/>
        </w:numPr>
        <w:ind w:left="0" w:leftChars="0" w:firstLine="616"/>
        <w:rPr>
          <w:rFonts w:ascii="Times New Roman" w:hAnsi="Times New Roman" w:eastAsia="仿宋_GB2312" w:cs="仿宋_GB2312"/>
          <w:b w:val="0"/>
          <w:sz w:val="32"/>
          <w:szCs w:val="32"/>
          <w:bdr w:val="none" w:sz="0" w:space="0"/>
        </w:rPr>
      </w:pPr>
      <w:r>
        <w:rPr>
          <w:rFonts w:hint="eastAsia" w:cs="仿宋_GB2312"/>
          <w:sz w:val="32"/>
          <w:szCs w:val="32"/>
          <w:lang w:eastAsia="zh-CN"/>
        </w:rPr>
        <w:t>8.</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一个技能缓存模块；</w:t>
      </w:r>
    </w:p>
    <w:p w14:paraId="7DBA097B">
      <w:pPr>
        <w:pStyle w:val="3"/>
        <w:widowControl/>
        <w:numPr>
          <w:numId w:val="0"/>
        </w:numPr>
        <w:ind w:left="0" w:leftChars="0" w:firstLine="616"/>
        <w:rPr>
          <w:rFonts w:ascii="Times New Roman" w:hAnsi="Times New Roman" w:eastAsia="仿宋_GB2312" w:cs="仿宋_GB2312"/>
          <w:b w:val="0"/>
          <w:sz w:val="32"/>
          <w:szCs w:val="32"/>
          <w:bdr w:val="none" w:sz="0" w:space="0"/>
        </w:rPr>
      </w:pPr>
      <w:r>
        <w:rPr>
          <w:rFonts w:hint="eastAsia" w:cs="仿宋_GB2312"/>
          <w:sz w:val="32"/>
          <w:szCs w:val="32"/>
          <w:lang w:eastAsia="zh-CN"/>
        </w:rPr>
        <w:t>9.</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一套系统实验与指标评价工具；</w:t>
      </w:r>
    </w:p>
    <w:p w14:paraId="1D647EE9">
      <w:pPr>
        <w:pStyle w:val="3"/>
        <w:widowControl/>
        <w:numPr>
          <w:numId w:val="0"/>
        </w:numPr>
        <w:ind w:left="0" w:leftChars="0" w:firstLine="616"/>
        <w:rPr>
          <w:rFonts w:ascii="Times New Roman" w:hAnsi="Times New Roman" w:eastAsia="仿宋_GB2312" w:cs="仿宋_GB2312"/>
          <w:b w:val="0"/>
          <w:sz w:val="32"/>
          <w:szCs w:val="32"/>
          <w:bdr w:val="none" w:sz="0" w:space="0"/>
        </w:rPr>
      </w:pPr>
      <w:r>
        <w:rPr>
          <w:rFonts w:hint="eastAsia" w:cs="仿宋_GB2312"/>
          <w:sz w:val="32"/>
          <w:szCs w:val="32"/>
          <w:lang w:eastAsia="zh-CN"/>
        </w:rPr>
        <w:t>10.</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一组可追溯的实验数据和分析图表；</w:t>
      </w:r>
    </w:p>
    <w:p w14:paraId="7C9F4B5B">
      <w:pPr>
        <w:pStyle w:val="3"/>
        <w:widowControl/>
        <w:numPr>
          <w:numId w:val="0"/>
        </w:numPr>
        <w:ind w:left="0" w:leftChars="0" w:firstLine="616"/>
        <w:rPr>
          <w:rFonts w:ascii="Times New Roman" w:hAnsi="Times New Roman" w:eastAsia="仿宋_GB2312" w:cs="仿宋_GB2312"/>
          <w:b w:val="0"/>
          <w:sz w:val="32"/>
          <w:szCs w:val="32"/>
          <w:bdr w:val="none" w:sz="0" w:space="0"/>
        </w:rPr>
      </w:pPr>
      <w:r>
        <w:rPr>
          <w:rFonts w:hint="eastAsia" w:cs="仿宋_GB2312"/>
          <w:sz w:val="32"/>
          <w:szCs w:val="32"/>
          <w:lang w:eastAsia="zh-CN"/>
        </w:rPr>
        <w:t>11.</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一篇工程管理硕士学位论文；</w:t>
      </w:r>
    </w:p>
    <w:p w14:paraId="550DF35D">
      <w:pPr>
        <w:pStyle w:val="3"/>
        <w:widowControl/>
        <w:numPr>
          <w:numId w:val="0"/>
        </w:numPr>
        <w:ind w:left="0" w:leftChars="0" w:firstLine="616"/>
        <w:rPr>
          <w:rFonts w:ascii="Times New Roman" w:hAnsi="Times New Roman" w:eastAsia="仿宋_GB2312" w:cs="仿宋_GB2312"/>
          <w:b w:val="0"/>
          <w:sz w:val="32"/>
          <w:szCs w:val="32"/>
          <w:bdr w:val="none" w:sz="0" w:space="0"/>
        </w:rPr>
      </w:pPr>
      <w:r>
        <w:rPr>
          <w:rFonts w:hint="eastAsia" w:cs="仿宋_GB2312"/>
          <w:sz w:val="32"/>
          <w:szCs w:val="32"/>
          <w:lang w:eastAsia="zh-CN"/>
        </w:rPr>
        <w:t>12.</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一份发明专利技术交底书初稿；</w:t>
      </w:r>
    </w:p>
    <w:p w14:paraId="1AE264C5">
      <w:pPr>
        <w:pStyle w:val="3"/>
        <w:widowControl/>
        <w:numPr>
          <w:numId w:val="0"/>
        </w:numPr>
        <w:ind w:left="0" w:leftChars="0" w:firstLine="616"/>
        <w:rPr>
          <w:rFonts w:ascii="Times New Roman" w:hAnsi="Times New Roman" w:eastAsia="仿宋_GB2312" w:cs="仿宋_GB2312"/>
          <w:b w:val="0"/>
          <w:sz w:val="32"/>
          <w:szCs w:val="32"/>
          <w:bdr w:val="none" w:sz="0" w:space="0"/>
        </w:rPr>
      </w:pPr>
      <w:r>
        <w:rPr>
          <w:rFonts w:hint="eastAsia" w:cs="仿宋_GB2312"/>
          <w:sz w:val="32"/>
          <w:szCs w:val="32"/>
          <w:lang w:eastAsia="zh-CN"/>
        </w:rPr>
        <w:t>13.</w:t>
      </w:r>
      <w:r>
        <w:rPr>
          <w:rFonts w:hint="eastAsia" w:ascii="仿宋" w:hAnsi="仿宋" w:eastAsia="仿宋" w:cs="仿宋"/>
          <w:spacing w:val="-6"/>
          <w:sz w:val="32"/>
          <w:szCs w:val="32"/>
          <w:lang w:eastAsia="zh-CN"/>
        </w:rPr>
        <w:t xml:space="preserve"> </w:t>
      </w:r>
      <w:r>
        <w:rPr>
          <w:rFonts w:ascii="Times New Roman" w:hAnsi="Times New Roman" w:eastAsia="仿宋_GB2312" w:cs="仿宋_GB2312"/>
          <w:sz w:val="32"/>
          <w:szCs w:val="32"/>
        </w:rPr>
        <w:t>一套完整的代码、配置、测试和部署文档。</w:t>
      </w:r>
    </w:p>
    <w:bookmarkEnd w:id="27"/>
    <w:p w14:paraId="4B2F73E6">
      <w:pPr>
        <w:pStyle w:val="2"/>
        <w:widowControl/>
        <w:numPr>
          <w:numId w:val="0"/>
        </w:numPr>
        <w:ind w:left="0" w:leftChars="0" w:firstLine="640"/>
        <w:rPr>
          <w:b w:val="0"/>
          <w:bdr w:val="none" w:sz="0" w:space="0"/>
        </w:rPr>
      </w:pPr>
      <w:bookmarkStart w:id="28" w:name="九项目总体说明"/>
      <w:r>
        <w:rPr>
          <w:rFonts w:hint="eastAsia"/>
          <w:lang w:eastAsia="zh-CN"/>
        </w:rPr>
        <w:t>九、</w:t>
      </w:r>
      <w:r>
        <w:rPr>
          <w:rFonts w:hint="eastAsia" w:ascii="仿宋" w:hAnsi="仿宋" w:eastAsia="仿宋" w:cs="仿宋"/>
          <w:kern w:val="44"/>
          <w:sz w:val="32"/>
          <w:szCs w:val="32"/>
          <w:lang w:eastAsia="zh-CN"/>
        </w:rPr>
        <w:t xml:space="preserve"> </w:t>
      </w:r>
      <w:r>
        <w:t>项目总体说明</w:t>
      </w:r>
    </w:p>
    <w:p w14:paraId="152DB954">
      <w:pPr>
        <w:pStyle w:val="3"/>
        <w:widowControl/>
        <w:rPr>
          <w:rFonts w:ascii="Times New Roman" w:hAnsi="Times New Roman" w:eastAsia="仿宋_GB2312" w:cs="仿宋_GB2312"/>
          <w:sz w:val="32"/>
          <w:szCs w:val="32"/>
        </w:rPr>
      </w:pPr>
      <w:r>
        <w:rPr>
          <w:rFonts w:ascii="Times New Roman" w:hAnsi="Times New Roman" w:eastAsia="仿宋_GB2312" w:cs="仿宋_GB2312"/>
          <w:sz w:val="32"/>
          <w:szCs w:val="32"/>
        </w:rPr>
        <w:t>本项目实质上是针对边缘智能设备“云端计算能力强但实时性不足、边缘端实时性强但智能能力有限”的矛盾，设计一套适用于小型机械臂的云边协同解决方案。</w:t>
      </w:r>
    </w:p>
    <w:p w14:paraId="20B77CC2">
      <w:pPr>
        <w:pStyle w:val="3"/>
        <w:widowControl/>
        <w:rPr>
          <w:rFonts w:ascii="Times New Roman" w:hAnsi="Times New Roman" w:eastAsia="仿宋_GB2312" w:cs="仿宋_GB2312"/>
          <w:sz w:val="32"/>
          <w:szCs w:val="32"/>
        </w:rPr>
      </w:pPr>
      <w:r>
        <w:rPr>
          <w:rFonts w:ascii="Times New Roman" w:hAnsi="Times New Roman" w:eastAsia="仿宋_GB2312" w:cs="仿宋_GB2312"/>
          <w:sz w:val="32"/>
          <w:szCs w:val="32"/>
        </w:rPr>
        <w:t>系统通过任务契约将云端智能规划结果转化为受约束、可验证的任务描述，通过边缘安全盾保证机械臂物理执行安全，通过风险感知调度动态选择合理的云边协同方式，并通过失败摘要和技能缓存提高系统异常恢复能力及重复任务执行效率。</w:t>
      </w:r>
    </w:p>
    <w:p w14:paraId="1033555D">
      <w:pPr>
        <w:pStyle w:val="3"/>
        <w:widowControl/>
        <w:rPr>
          <w:rFonts w:ascii="Times New Roman" w:hAnsi="Times New Roman" w:eastAsia="仿宋_GB2312" w:cs="仿宋_GB2312"/>
          <w:sz w:val="32"/>
          <w:szCs w:val="32"/>
        </w:rPr>
      </w:pPr>
      <w:r>
        <w:rPr>
          <w:rFonts w:ascii="Times New Roman" w:hAnsi="Times New Roman" w:eastAsia="仿宋_GB2312" w:cs="仿宋_GB2312"/>
          <w:sz w:val="32"/>
          <w:szCs w:val="32"/>
        </w:rPr>
        <w:t>项目最终拟形成一套结构清晰、功能完整、运行可靠、具备实验验证和推广价值的小型机械臂云边协同控制系统，为边缘智能终端、低成本机器人及现场智能设备的工程应用提供参考。</w:t>
      </w:r>
    </w:p>
    <w:p w14:paraId="542514E3">
      <w:pPr>
        <w:pStyle w:val="3"/>
        <w:bidi w:val="0"/>
      </w:pPr>
    </w:p>
    <w:bookmarkEnd w:id="0"/>
    <w:bookmarkEnd w:id="1"/>
    <w:bookmarkEnd w:id="28"/>
    <w:sectPr>
      <w:headerReference r:id="rId4" w:type="default"/>
      <w:footerReference r:id="rId6" w:type="default"/>
      <w:headerReference r:id="rId5" w:type="even"/>
      <w:footerReference r:id="rId7" w:type="even"/>
      <w:footnotePr>
        <w:numRestart w:val="eachSect"/>
      </w:footnotePr>
      <w:pgMar w:top="2098" w:right="1474" w:bottom="1984" w:left="1587" w:header="851" w:footer="1417" w:gutter="0"/>
      <w:pgNumType w:fmt="decimal" w:start="1"/>
      <w:cols w:space="720" w:num="1"/>
      <w:docGrid w:type="linesAndChars" w:linePitch="534" w:charSpace="1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86"/>
    <w:family w:val="swiss"/>
    <w:pitch w:val="default"/>
    <w:sig w:usb0="00000000" w:usb1="00000000" w:usb2="00000000" w:usb3="00000000" w:csb0="0000019F" w:csb1="00000000"/>
  </w:font>
  <w:font w:name="Aptos">
    <w:altName w:val="Helvetica Neue"/>
    <w:panose1 w:val="00000000000000000000"/>
    <w:charset w:val="00"/>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苹方-简">
    <w:altName w:val="Times New Roman"/>
    <w:panose1 w:val="020B0600000000000000"/>
    <w:charset w:val="00"/>
    <w:family w:val="auto"/>
    <w:pitch w:val="default"/>
    <w:sig w:usb0="A00002FF" w:usb1="7ACFFDFB" w:usb2="00000017" w:usb3="00000000" w:csb0="00040001"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Cambria">
    <w:altName w:val="苹方-简"/>
    <w:panose1 w:val="00000000000000000000"/>
    <w:charset w:val="00"/>
    <w:family w:val="auto"/>
    <w:pitch w:val="default"/>
    <w:sig w:usb0="00000000" w:usb1="00000000" w:usb2="0000000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 w:name="楷体_GB2312">
    <w:altName w:val="汉仪楷体简"/>
    <w:panose1 w:val="00000000000000000000"/>
    <w:charset w:val="00"/>
    <w:family w:val="auto"/>
    <w:pitch w:val="default"/>
    <w:sig w:usb0="00000000" w:usb1="00000000" w:usb2="00000000" w:usb3="00000000" w:csb0="00000000" w:csb1="00000000"/>
  </w:font>
  <w:font w:name="方正小标宋简体">
    <w:altName w:val="汉仪书宋二KW"/>
    <w:panose1 w:val="00000000000000000000"/>
    <w:charset w:val="00"/>
    <w:family w:val="auto"/>
    <w:pitch w:val="default"/>
    <w:sig w:usb0="00000000" w:usb1="00000000" w:usb2="00000000" w:usb3="00000000" w:csb0="00000000" w:csb1="00000000"/>
  </w:font>
  <w:font w:name="汉仪楷体简">
    <w:panose1 w:val="02010600000101010101"/>
    <w:charset w:val="86"/>
    <w:family w:val="auto"/>
    <w:pitch w:val="default"/>
    <w:sig w:usb0="00000001" w:usb1="080E0800" w:usb2="00000002" w:usb3="00000000" w:csb0="00040000" w:csb1="00000000"/>
  </w:font>
  <w:font w:name="仿宋_GB2312">
    <w:panose1 w:val="02010609030101010101"/>
    <w:charset w:val="86"/>
    <w:family w:val="auto"/>
    <w:pitch w:val="default"/>
    <w:sig w:usb0="00000001" w:usb1="080E0000" w:usb2="00000000" w:usb3="00000000" w:csb0="00040000" w:csb1="00000000"/>
  </w:font>
  <w:font w:name="仿宋">
    <w:altName w:val="仿宋-简"/>
    <w:panose1 w:val="00000000000000000000"/>
    <w:charset w:val="00"/>
    <w:family w:val="auto"/>
    <w:pitch w:val="default"/>
    <w:sig w:usb0="00000000" w:usb1="00000000" w:usb2="00000000" w:usb3="00000000" w:csb0="00000000" w:csb1="00000000"/>
  </w:font>
  <w:font w:name="仿宋-简">
    <w:panose1 w:val="02010609060101010101"/>
    <w:charset w:val="86"/>
    <w:family w:val="auto"/>
    <w:pitch w:val="default"/>
    <w:sig w:usb0="A00002BF" w:usb1="3A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49867B">
    <w:pPr>
      <w:pStyle w:val="15"/>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12700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2831562D">
                          <w:pPr>
                            <w:pStyle w:val="15"/>
                            <w:rPr>
                              <w:rFonts w:ascii="宋体" w:hAnsi="宋体" w:eastAsia="宋体"/>
                              <w:sz w:val="28"/>
                            </w:rPr>
                          </w:pPr>
                          <w:r>
                            <w:rPr>
                              <w:rFonts w:ascii="宋体" w:hAnsi="宋体" w:eastAsia="宋体"/>
                              <w:sz w:val="28"/>
                            </w:rPr>
                            <w:t>—</w:t>
                          </w:r>
                          <w:r>
                            <w:rPr>
                              <w:rFonts w:ascii="宋体" w:hAnsi="宋体" w:eastAsia="宋体"/>
                              <w:sz w:val="24"/>
                            </w:rPr>
                            <w:t xml:space="preserve">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xml:space="preserve"> </w:t>
                          </w:r>
                          <w:r>
                            <w:rPr>
                              <w:rFonts w:ascii="宋体" w:hAnsi="宋体" w:eastAsia="宋体"/>
                              <w:sz w:val="28"/>
                            </w:rPr>
                            <w:t>—</w:t>
                          </w:r>
                        </w:p>
                      </w:txbxContent>
                    </wps:txbx>
                    <wps:bodyPr vert="horz" wrap="none" lIns="203200" tIns="0" rIns="203200" bIns="0" anchor="t" anchorCtr="0" upright="0">
                      <a:spAutoFit/>
                    </wps:bodyPr>
                  </wps:wsp>
                </a:graphicData>
              </a:graphic>
            </wp:anchor>
          </w:drawing>
        </mc:Choice>
        <mc:Fallback>
          <w:pict>
            <v:shape id="_x0000_s1026" o:spid="_x0000_s1026" o:spt="202" type="#_x0000_t202" style="position:absolute;left:0pt;margin-top:1pt;height:144pt;width:144pt;mso-position-horizontal:outside;mso-position-horizontal-relative:margin;mso-wrap-style:none;z-index:251659264;mso-width-relative:page;mso-height-relative:page;" filled="f" stroked="f" coordsize="21600,21600" o:gfxdata="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DEvjmXRAAAA&#10;BgEAAA8AAAAAAAAAAQAgAAAAIgAAAGRycy9kb3ducmV2LnhtbFBLAQIUABQAAAAIAIdO4kCNsDni&#10;6wEAANEDAAAOAAAAAAAAAAEAIAAAACABAABkcnMvZTJvRG9jLnhtbFBLBQYAAAAABgAGAFkBAAB9&#10;BQAAAAA=&#10;">
              <v:fill on="f" focussize="0,0"/>
              <v:stroke on="f"/>
              <v:imagedata o:title=""/>
              <o:lock v:ext="edit" aspectratio="f"/>
              <v:textbox inset="16pt,0mm,16pt,0mm" style="mso-fit-shape-to-text:t;">
                <w:txbxContent>
                  <w:p w14:paraId="2831562D">
                    <w:pPr>
                      <w:pStyle w:val="15"/>
                      <w:rPr>
                        <w:rFonts w:ascii="宋体" w:hAnsi="宋体" w:eastAsia="宋体"/>
                        <w:sz w:val="28"/>
                      </w:rPr>
                    </w:pPr>
                    <w:r>
                      <w:rPr>
                        <w:rFonts w:ascii="宋体" w:hAnsi="宋体" w:eastAsia="宋体"/>
                        <w:sz w:val="28"/>
                      </w:rPr>
                      <w:t>—</w:t>
                    </w:r>
                    <w:r>
                      <w:rPr>
                        <w:rFonts w:ascii="宋体" w:hAnsi="宋体" w:eastAsia="宋体"/>
                        <w:sz w:val="24"/>
                      </w:rPr>
                      <w:t xml:space="preserve">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xml:space="preserve"> </w:t>
                    </w:r>
                    <w:r>
                      <w:rPr>
                        <w:rFonts w:ascii="宋体" w:hAnsi="宋体" w:eastAsia="宋体"/>
                        <w:sz w:val="28"/>
                      </w:rPr>
                      <w:t>—</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01290D">
    <w:pPr>
      <w:pStyle w:val="15"/>
    </w:pPr>
    <w:r>
      <w:rPr>
        <w:sz w:val="1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12700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2C36ABC9">
                          <w:pPr>
                            <w:pStyle w:val="15"/>
                            <w:rPr>
                              <w:rFonts w:ascii="宋体" w:hAnsi="宋体" w:eastAsia="宋体"/>
                              <w:sz w:val="28"/>
                            </w:rPr>
                          </w:pPr>
                          <w:r>
                            <w:rPr>
                              <w:rFonts w:ascii="宋体" w:hAnsi="宋体" w:eastAsia="宋体"/>
                              <w:sz w:val="28"/>
                            </w:rPr>
                            <w:t>—</w:t>
                          </w:r>
                          <w:r>
                            <w:rPr>
                              <w:rFonts w:ascii="宋体" w:hAnsi="宋体" w:eastAsia="宋体"/>
                              <w:sz w:val="24"/>
                            </w:rPr>
                            <w:t xml:space="preserve">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2</w:t>
                          </w:r>
                          <w:r>
                            <w:rPr>
                              <w:rFonts w:ascii="宋体" w:hAnsi="宋体" w:eastAsia="宋体"/>
                              <w:sz w:val="28"/>
                            </w:rPr>
                            <w:fldChar w:fldCharType="end"/>
                          </w:r>
                          <w:r>
                            <w:rPr>
                              <w:rFonts w:ascii="宋体" w:hAnsi="宋体" w:eastAsia="宋体"/>
                              <w:sz w:val="24"/>
                            </w:rPr>
                            <w:t xml:space="preserve"> </w:t>
                          </w:r>
                          <w:r>
                            <w:rPr>
                              <w:rFonts w:ascii="宋体" w:hAnsi="宋体" w:eastAsia="宋体"/>
                              <w:sz w:val="28"/>
                            </w:rPr>
                            <w:t>—</w:t>
                          </w:r>
                        </w:p>
                      </w:txbxContent>
                    </wps:txbx>
                    <wps:bodyPr vert="horz" wrap="none" lIns="203200" tIns="0" rIns="203200" bIns="0" anchor="t" anchorCtr="0" upright="0">
                      <a:spAutoFit/>
                    </wps:bodyPr>
                  </wps:wsp>
                </a:graphicData>
              </a:graphic>
            </wp:anchor>
          </w:drawing>
        </mc:Choice>
        <mc:Fallback>
          <w:pict>
            <v:shape id="_x0000_s1026" o:spid="_x0000_s1026" o:spt="202" type="#_x0000_t202" style="position:absolute;left:0pt;margin-top:1pt;height:144pt;width:144pt;mso-position-horizontal:outside;mso-position-horizontal-relative:margin;mso-wrap-style:none;z-index:251660288;mso-width-relative:page;mso-height-relative:page;" filled="f" stroked="f" coordsize="21600,21600" o:gfxdata="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xL45l0QAA&#10;AAYBAAAPAAAAAAAAAAEAIAAAACIAAABkcnMvZG93bnJldi54bWxQSwECFAAUAAAACACHTuJA+0dY&#10;1+wBAADRAwAADgAAAAAAAAABACAAAAAgAQAAZHJzL2Uyb0RvYy54bWxQSwUGAAAAAAYABgBZAQAA&#10;fgUAAAAA&#10;">
              <v:fill on="f" focussize="0,0"/>
              <v:stroke on="f"/>
              <v:imagedata o:title=""/>
              <o:lock v:ext="edit" aspectratio="f"/>
              <v:textbox inset="16pt,0mm,16pt,0mm" style="mso-fit-shape-to-text:t;">
                <w:txbxContent>
                  <w:p w14:paraId="2C36ABC9">
                    <w:pPr>
                      <w:pStyle w:val="15"/>
                      <w:rPr>
                        <w:rFonts w:ascii="宋体" w:hAnsi="宋体" w:eastAsia="宋体"/>
                        <w:sz w:val="28"/>
                      </w:rPr>
                    </w:pPr>
                    <w:r>
                      <w:rPr>
                        <w:rFonts w:ascii="宋体" w:hAnsi="宋体" w:eastAsia="宋体"/>
                        <w:sz w:val="28"/>
                      </w:rPr>
                      <w:t>—</w:t>
                    </w:r>
                    <w:r>
                      <w:rPr>
                        <w:rFonts w:ascii="宋体" w:hAnsi="宋体" w:eastAsia="宋体"/>
                        <w:sz w:val="24"/>
                      </w:rPr>
                      <w:t xml:space="preserve">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2</w:t>
                    </w:r>
                    <w:r>
                      <w:rPr>
                        <w:rFonts w:ascii="宋体" w:hAnsi="宋体" w:eastAsia="宋体"/>
                        <w:sz w:val="28"/>
                      </w:rPr>
                      <w:fldChar w:fldCharType="end"/>
                    </w:r>
                    <w:r>
                      <w:rPr>
                        <w:rFonts w:ascii="宋体" w:hAnsi="宋体" w:eastAsia="宋体"/>
                        <w:sz w:val="24"/>
                      </w:rPr>
                      <w:t xml:space="preserve"> </w:t>
                    </w:r>
                    <w:r>
                      <w:rPr>
                        <w:rFonts w:ascii="宋体" w:hAnsi="宋体" w:eastAsia="宋体"/>
                        <w:sz w:val="28"/>
                      </w:rPr>
                      <w:t>—</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D45CDB">
    <w:pPr>
      <w:pStyle w:val="16"/>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D63A76">
    <w:pPr>
      <w:pStyle w:val="16"/>
      <w:pBdr>
        <w:bottom w:val="none" w:color="auto" w:sz="0" w:space="1"/>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doNotTrackMoves/>
  <w:documentProtection w:enforcement="0"/>
  <w:defaultTabStop w:val="720"/>
  <w:evenAndOddHeaders w:val="1"/>
  <w:drawingGridHorizontalSpacing w:val="164"/>
  <w:drawingGridVerticalSpacing w:val="267"/>
  <w:displayHorizontalDrawingGridEvery w:val="2"/>
  <w:displayVerticalDrawingGridEvery w:val="2"/>
  <w:characterSpacingControl w:val="doNotCompress"/>
  <w:hdrShapeDefaults>
    <o:shapelayout v:ext="edit">
      <o:idmap v:ext="edit" data="2"/>
    </o:shapelayout>
  </w:hdrShapeDefaults>
  <w:footnotePr>
    <w:numRestart w:val="eachSect"/>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7DF8E5F"/>
    <w:rsid w:val="6F7517F2"/>
    <w:rsid w:val="7FE57C54"/>
    <w:rsid w:val="A7FA6F79"/>
    <w:rsid w:val="BFFF17D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officialmode val="1"/>
    </mc:Choice>
  </mc:AlternateContent>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next w:val="3"/>
    <w:qFormat/>
    <w:uiPriority w:val="9"/>
    <w:pPr>
      <w:keepNext/>
      <w:keepLines/>
      <w:spacing w:beforeLines="0" w:beforeAutospacing="0" w:afterLines="0" w:afterAutospacing="0" w:line="560" w:lineRule="exact"/>
      <w:ind w:firstLine="894" w:firstLineChars="200"/>
      <w:outlineLvl w:val="0"/>
    </w:pPr>
    <w:rPr>
      <w:rFonts w:ascii="黑体" w:hAnsi="黑体" w:eastAsia="黑体" w:cs="黑体"/>
      <w:kern w:val="44"/>
      <w:sz w:val="32"/>
      <w:szCs w:val="32"/>
    </w:rPr>
  </w:style>
  <w:style w:type="paragraph" w:styleId="4">
    <w:name w:val="heading 2"/>
    <w:next w:val="3"/>
    <w:unhideWhenUsed/>
    <w:qFormat/>
    <w:uiPriority w:val="9"/>
    <w:pPr>
      <w:keepNext/>
      <w:keepLines/>
      <w:spacing w:beforeLines="0" w:beforeAutospacing="0" w:afterLines="0" w:afterAutospacing="0" w:line="560" w:lineRule="exact"/>
      <w:ind w:firstLine="894" w:firstLineChars="200"/>
      <w:outlineLvl w:val="1"/>
    </w:pPr>
    <w:rPr>
      <w:rFonts w:ascii="Times New Roman" w:hAnsi="Times New Roman" w:eastAsia="楷体_GB2312" w:cs="楷体_GB2312"/>
      <w:sz w:val="32"/>
      <w:szCs w:val="32"/>
    </w:rPr>
  </w:style>
  <w:style w:type="paragraph" w:styleId="5">
    <w:name w:val="heading 3"/>
    <w:next w:val="3"/>
    <w:semiHidden/>
    <w:unhideWhenUsed/>
    <w:qFormat/>
    <w:uiPriority w:val="9"/>
    <w:pPr>
      <w:keepNext/>
      <w:keepLines/>
      <w:spacing w:beforeLines="0" w:beforeAutospacing="0" w:afterLines="0" w:afterAutospacing="0" w:line="560" w:lineRule="exact"/>
      <w:ind w:firstLine="894" w:firstLineChars="200"/>
      <w:outlineLvl w:val="2"/>
    </w:pPr>
    <w:rPr>
      <w:rFonts w:ascii="Times New Roman" w:hAnsi="Times New Roman" w:eastAsia="仿宋_GB2312" w:cs="仿宋_GB2312"/>
      <w:sz w:val="32"/>
      <w:szCs w:val="32"/>
    </w:rPr>
  </w:style>
  <w:style w:type="paragraph" w:styleId="6">
    <w:name w:val="heading 4"/>
    <w:next w:val="3"/>
    <w:semiHidden/>
    <w:unhideWhenUsed/>
    <w:qFormat/>
    <w:uiPriority w:val="9"/>
    <w:pPr>
      <w:keepNext/>
      <w:keepLines/>
      <w:spacing w:beforeLines="0" w:beforeAutospacing="0" w:afterLines="0" w:afterAutospacing="0" w:line="560" w:lineRule="exact"/>
      <w:ind w:firstLine="894" w:firstLineChars="200"/>
      <w:outlineLvl w:val="3"/>
    </w:pPr>
    <w:rPr>
      <w:rFonts w:ascii="Times New Roman" w:hAnsi="Times New Roman" w:eastAsia="仿宋_GB2312" w:cs="仿宋_GB2312"/>
      <w:sz w:val="32"/>
      <w:szCs w:val="32"/>
    </w:rPr>
  </w:style>
  <w:style w:type="paragraph" w:styleId="7">
    <w:name w:val="heading 5"/>
    <w:next w:val="3"/>
    <w:semiHidden/>
    <w:unhideWhenUsed/>
    <w:qFormat/>
    <w:uiPriority w:val="9"/>
    <w:pPr>
      <w:spacing w:line="560" w:lineRule="exact"/>
      <w:ind w:firstLine="894" w:firstLineChars="200"/>
      <w:outlineLvl w:val="4"/>
    </w:pPr>
    <w:rPr>
      <w:rFonts w:ascii="Times New Roman" w:hAnsi="Times New Roman" w:eastAsia="仿宋_GB2312" w:cs="仿宋_GB2312"/>
      <w:sz w:val="32"/>
      <w:szCs w:val="32"/>
    </w:rPr>
  </w:style>
  <w:style w:type="paragraph" w:styleId="8">
    <w:name w:val="heading 6"/>
    <w:next w:val="3"/>
    <w:semiHidden/>
    <w:unhideWhenUsed/>
    <w:qFormat/>
    <w:uiPriority w:val="9"/>
    <w:pPr>
      <w:spacing w:line="560" w:lineRule="exact"/>
      <w:ind w:firstLine="894" w:firstLineChars="200"/>
      <w:outlineLvl w:val="5"/>
    </w:pPr>
    <w:rPr>
      <w:rFonts w:ascii="Times New Roman" w:hAnsi="Times New Roman" w:eastAsia="仿宋_GB2312" w:cs="仿宋_GB2312"/>
      <w:sz w:val="32"/>
      <w:szCs w:val="32"/>
    </w:rPr>
  </w:style>
  <w:style w:type="paragraph" w:styleId="9">
    <w:name w:val="heading 7"/>
    <w:next w:val="3"/>
    <w:semiHidden/>
    <w:unhideWhenUsed/>
    <w:qFormat/>
    <w:uiPriority w:val="9"/>
    <w:pPr>
      <w:spacing w:line="560" w:lineRule="exact"/>
      <w:ind w:firstLine="894" w:firstLineChars="200"/>
      <w:outlineLvl w:val="6"/>
    </w:pPr>
    <w:rPr>
      <w:rFonts w:ascii="Times New Roman" w:hAnsi="Times New Roman" w:eastAsia="仿宋_GB2312" w:cs="仿宋_GB2312"/>
      <w:sz w:val="32"/>
      <w:szCs w:val="32"/>
    </w:rPr>
  </w:style>
  <w:style w:type="paragraph" w:styleId="10">
    <w:name w:val="heading 8"/>
    <w:next w:val="3"/>
    <w:semiHidden/>
    <w:unhideWhenUsed/>
    <w:qFormat/>
    <w:uiPriority w:val="9"/>
    <w:pPr>
      <w:spacing w:line="560" w:lineRule="exact"/>
      <w:ind w:firstLine="894" w:firstLineChars="200"/>
      <w:outlineLvl w:val="7"/>
    </w:pPr>
    <w:rPr>
      <w:rFonts w:ascii="Times New Roman" w:hAnsi="Times New Roman" w:eastAsia="仿宋_GB2312" w:cs="仿宋_GB2312"/>
      <w:sz w:val="32"/>
      <w:szCs w:val="32"/>
    </w:rPr>
  </w:style>
  <w:style w:type="paragraph" w:styleId="11">
    <w:name w:val="heading 9"/>
    <w:next w:val="3"/>
    <w:semiHidden/>
    <w:unhideWhenUsed/>
    <w:qFormat/>
    <w:uiPriority w:val="9"/>
    <w:pPr>
      <w:spacing w:line="560" w:lineRule="exact"/>
      <w:ind w:firstLine="894" w:firstLineChars="200"/>
      <w:outlineLvl w:val="8"/>
    </w:pPr>
    <w:rPr>
      <w:rFonts w:ascii="Times New Roman" w:hAnsi="Times New Roman" w:eastAsia="仿宋_GB2312" w:cs="仿宋_GB2312"/>
      <w:sz w:val="32"/>
      <w:szCs w:val="32"/>
    </w:rPr>
  </w:style>
  <w:style w:type="character" w:default="1" w:styleId="21">
    <w:name w:val="Default Paragraph Font"/>
    <w:semiHidden/>
    <w:unhideWhenUsed/>
    <w:uiPriority w:val="0"/>
  </w:style>
  <w:style w:type="table" w:default="1" w:styleId="20">
    <w:name w:val="Normal Table"/>
    <w:uiPriority w:val="0"/>
    <w:tblPr>
      <w:tblCellMar>
        <w:top w:w="0" w:type="dxa"/>
        <w:left w:w="108" w:type="dxa"/>
        <w:bottom w:w="0" w:type="dxa"/>
        <w:right w:w="108" w:type="dxa"/>
      </w:tblCellMar>
    </w:tblPr>
  </w:style>
  <w:style w:type="paragraph" w:styleId="3">
    <w:name w:val="Body Text"/>
    <w:link w:val="23"/>
    <w:qFormat/>
    <w:uiPriority w:val="0"/>
    <w:pPr>
      <w:spacing w:line="560" w:lineRule="exact"/>
      <w:ind w:firstLine="630" w:firstLineChars="200"/>
      <w:jc w:val="both"/>
    </w:pPr>
    <w:rPr>
      <w:rFonts w:ascii="Times New Roman" w:hAnsi="Times New Roman" w:eastAsia="仿宋_GB2312" w:cs="仿宋_GB2312"/>
      <w:spacing w:val="-6"/>
      <w:sz w:val="32"/>
      <w:szCs w:val="32"/>
    </w:r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footer"/>
    <w:basedOn w:val="1"/>
    <w:uiPriority w:val="0"/>
    <w:pPr>
      <w:tabs>
        <w:tab w:val="center" w:pos="4153"/>
        <w:tab w:val="right" w:pos="8306"/>
      </w:tabs>
      <w:snapToGrid w:val="0"/>
      <w:jc w:val="left"/>
    </w:pPr>
    <w:rPr>
      <w:sz w:val="18"/>
    </w:rPr>
  </w:style>
  <w:style w:type="paragraph" w:styleId="1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7">
    <w:name w:val="Subtitle"/>
    <w:next w:val="3"/>
    <w:qFormat/>
    <w:uiPriority w:val="11"/>
    <w:pPr>
      <w:spacing w:beforeLines="0" w:beforeAutospacing="0" w:afterLines="0" w:afterAutospacing="0" w:line="720" w:lineRule="exact"/>
      <w:jc w:val="center"/>
      <w:outlineLvl w:val="9"/>
    </w:pPr>
    <w:rPr>
      <w:rFonts w:ascii="Times New Roman" w:hAnsi="Times New Roman" w:eastAsia="仿宋_GB2312" w:cs="仿宋_GB2312"/>
      <w:kern w:val="28"/>
      <w:sz w:val="32"/>
      <w:szCs w:val="32"/>
    </w:rPr>
  </w:style>
  <w:style w:type="paragraph" w:styleId="18">
    <w:name w:val="footnote text"/>
    <w:basedOn w:val="1"/>
    <w:unhideWhenUsed/>
    <w:qFormat/>
    <w:uiPriority w:val="9"/>
  </w:style>
  <w:style w:type="paragraph" w:styleId="19">
    <w:name w:val="Title"/>
    <w:next w:val="3"/>
    <w:link w:val="27"/>
    <w:qFormat/>
    <w:uiPriority w:val="10"/>
    <w:pPr>
      <w:spacing w:line="720" w:lineRule="exact"/>
      <w:jc w:val="center"/>
      <w:outlineLvl w:val="9"/>
    </w:pPr>
    <w:rPr>
      <w:rFonts w:ascii="方正小标宋简体" w:hAnsi="方正小标宋简体" w:eastAsia="方正小标宋简体" w:cs="方正小标宋简体"/>
      <w:sz w:val="44"/>
      <w:szCs w:val="44"/>
    </w:rPr>
  </w:style>
  <w:style w:type="character" w:styleId="22">
    <w:name w:val="Hyperlink"/>
    <w:basedOn w:val="23"/>
    <w:uiPriority w:val="0"/>
    <w:rPr>
      <w:color w:val="4F81BD" w:themeColor="accent1"/>
    </w:rPr>
  </w:style>
  <w:style w:type="character" w:customStyle="1" w:styleId="23">
    <w:name w:val="Body Text Char"/>
    <w:link w:val="3"/>
    <w:uiPriority w:val="0"/>
    <w:rPr>
      <w:rFonts w:ascii="Times New Roman" w:hAnsi="Times New Roman" w:eastAsia="Aptos" w:cs="Aptos"/>
      <w:spacing w:val="-6"/>
      <w:sz w:val="32"/>
      <w:szCs w:val="32"/>
    </w:rPr>
  </w:style>
  <w:style w:type="character" w:styleId="24">
    <w:name w:val="footnote reference"/>
    <w:basedOn w:val="23"/>
    <w:uiPriority w:val="0"/>
    <w:rPr>
      <w:vertAlign w:val="superscript"/>
    </w:rPr>
  </w:style>
  <w:style w:type="paragraph" w:customStyle="1" w:styleId="25">
    <w:name w:val="First Paragraph"/>
    <w:basedOn w:val="3"/>
    <w:next w:val="3"/>
    <w:qFormat/>
    <w:uiPriority w:val="0"/>
  </w:style>
  <w:style w:type="paragraph" w:customStyle="1" w:styleId="26">
    <w:name w:val="Compact"/>
    <w:basedOn w:val="3"/>
    <w:qFormat/>
    <w:uiPriority w:val="0"/>
    <w:pPr>
      <w:spacing w:before="36" w:after="36"/>
    </w:pPr>
  </w:style>
  <w:style w:type="character" w:customStyle="1" w:styleId="27">
    <w:name w:val="Title Char"/>
    <w:link w:val="19"/>
    <w:uiPriority w:val="10"/>
    <w:rPr>
      <w:rFonts w:ascii="等线 Light" w:hAnsi="等线 Light" w:eastAsia="等线 Light" w:cs="等线 Light"/>
      <w:sz w:val="44"/>
      <w:szCs w:val="44"/>
      <w:lang w:val="zh-CN"/>
    </w:rPr>
  </w:style>
  <w:style w:type="character" w:customStyle="1" w:styleId="28">
    <w:name w:val="Subtitle Char"/>
    <w:basedOn w:val="21"/>
    <w:uiPriority w:val="11"/>
    <w:rPr>
      <w:rFonts w:eastAsiaTheme="majorEastAsia" w:cstheme="majorBidi"/>
      <w:color w:val="585858" w:themeColor="text1" w:themeTint="A6"/>
      <w:spacing w:val="15"/>
      <w:sz w:val="28"/>
      <w:szCs w:val="28"/>
    </w:rPr>
  </w:style>
  <w:style w:type="paragraph" w:customStyle="1" w:styleId="29">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30">
    <w:name w:val="Abstract Title"/>
    <w:basedOn w:val="1"/>
    <w:next w:val="31"/>
    <w:qFormat/>
    <w:uiPriority w:val="0"/>
    <w:pPr>
      <w:keepNext/>
      <w:keepLines/>
      <w:spacing w:before="300" w:after="0"/>
      <w:jc w:val="center"/>
    </w:pPr>
    <w:rPr>
      <w:b/>
      <w:sz w:val="20"/>
      <w:szCs w:val="20"/>
    </w:rPr>
  </w:style>
  <w:style w:type="paragraph" w:customStyle="1" w:styleId="31">
    <w:name w:val="Abstract"/>
    <w:basedOn w:val="1"/>
    <w:next w:val="3"/>
    <w:qFormat/>
    <w:uiPriority w:val="0"/>
    <w:pPr>
      <w:keepNext/>
      <w:keepLines/>
      <w:spacing w:before="100" w:after="300"/>
    </w:pPr>
    <w:rPr>
      <w:sz w:val="20"/>
      <w:szCs w:val="20"/>
    </w:rPr>
  </w:style>
  <w:style w:type="paragraph" w:customStyle="1" w:styleId="32">
    <w:name w:val="Bibliography"/>
    <w:basedOn w:val="1"/>
    <w:qFormat/>
    <w:uiPriority w:val="0"/>
  </w:style>
  <w:style w:type="character" w:customStyle="1" w:styleId="33">
    <w:name w:val="Heading 1 Char"/>
    <w:basedOn w:val="21"/>
    <w:uiPriority w:val="9"/>
    <w:rPr>
      <w:rFonts w:asciiTheme="majorHAnsi" w:hAnsiTheme="majorHAnsi" w:eastAsiaTheme="majorEastAsia" w:cstheme="majorBidi"/>
      <w:color w:val="366091" w:themeColor="accent1" w:themeShade="BF"/>
      <w:sz w:val="40"/>
      <w:szCs w:val="40"/>
    </w:rPr>
  </w:style>
  <w:style w:type="character" w:customStyle="1" w:styleId="34">
    <w:name w:val="Heading 2 Char"/>
    <w:basedOn w:val="21"/>
    <w:semiHidden/>
    <w:uiPriority w:val="9"/>
    <w:rPr>
      <w:rFonts w:asciiTheme="majorHAnsi" w:hAnsiTheme="majorHAnsi" w:eastAsiaTheme="majorEastAsia" w:cstheme="majorBidi"/>
      <w:color w:val="366091" w:themeColor="accent1" w:themeShade="BF"/>
      <w:sz w:val="32"/>
      <w:szCs w:val="32"/>
    </w:rPr>
  </w:style>
  <w:style w:type="character" w:customStyle="1" w:styleId="35">
    <w:name w:val="Heading 3 Char"/>
    <w:basedOn w:val="21"/>
    <w:semiHidden/>
    <w:uiPriority w:val="9"/>
    <w:rPr>
      <w:rFonts w:eastAsiaTheme="majorEastAsia" w:cstheme="majorBidi"/>
      <w:color w:val="366091" w:themeColor="accent1" w:themeShade="BF"/>
      <w:sz w:val="28"/>
      <w:szCs w:val="28"/>
    </w:rPr>
  </w:style>
  <w:style w:type="character" w:customStyle="1" w:styleId="36">
    <w:name w:val="Heading 4 Char"/>
    <w:basedOn w:val="21"/>
    <w:semiHidden/>
    <w:uiPriority w:val="9"/>
    <w:rPr>
      <w:rFonts w:eastAsiaTheme="majorEastAsia" w:cstheme="majorBidi"/>
      <w:i/>
      <w:iCs/>
      <w:color w:val="366091" w:themeColor="accent1" w:themeShade="BF"/>
    </w:rPr>
  </w:style>
  <w:style w:type="character" w:customStyle="1" w:styleId="37">
    <w:name w:val="Heading 5 Char"/>
    <w:basedOn w:val="21"/>
    <w:semiHidden/>
    <w:uiPriority w:val="9"/>
    <w:rPr>
      <w:rFonts w:eastAsiaTheme="majorEastAsia" w:cstheme="majorBidi"/>
      <w:color w:val="366091" w:themeColor="accent1" w:themeShade="BF"/>
    </w:rPr>
  </w:style>
  <w:style w:type="character" w:customStyle="1" w:styleId="38">
    <w:name w:val="Heading 6 Char"/>
    <w:basedOn w:val="21"/>
    <w:semiHidden/>
    <w:uiPriority w:val="9"/>
    <w:rPr>
      <w:rFonts w:eastAsiaTheme="majorEastAsia" w:cstheme="majorBidi"/>
      <w:i/>
      <w:iCs/>
      <w:color w:val="585858" w:themeColor="text1" w:themeTint="A6"/>
    </w:rPr>
  </w:style>
  <w:style w:type="character" w:customStyle="1" w:styleId="39">
    <w:name w:val="Heading 7 Char"/>
    <w:basedOn w:val="21"/>
    <w:semiHidden/>
    <w:uiPriority w:val="9"/>
    <w:rPr>
      <w:rFonts w:eastAsiaTheme="majorEastAsia" w:cstheme="majorBidi"/>
      <w:color w:val="585858" w:themeColor="text1" w:themeTint="A6"/>
    </w:rPr>
  </w:style>
  <w:style w:type="character" w:customStyle="1" w:styleId="40">
    <w:name w:val="Heading 8 Char"/>
    <w:basedOn w:val="21"/>
    <w:semiHidden/>
    <w:uiPriority w:val="9"/>
    <w:rPr>
      <w:rFonts w:eastAsiaTheme="majorEastAsia" w:cstheme="majorBidi"/>
      <w:i/>
      <w:iCs/>
      <w:color w:val="262626" w:themeColor="text1" w:themeTint="D8"/>
    </w:rPr>
  </w:style>
  <w:style w:type="character" w:customStyle="1" w:styleId="41">
    <w:name w:val="Heading 9 Char"/>
    <w:basedOn w:val="21"/>
    <w:semiHidden/>
    <w:uiPriority w:val="9"/>
    <w:rPr>
      <w:rFonts w:eastAsiaTheme="majorEastAsia" w:cstheme="majorBidi"/>
      <w:color w:val="262626" w:themeColor="text1" w:themeTint="D8"/>
    </w:rPr>
  </w:style>
  <w:style w:type="paragraph" w:customStyle="1" w:styleId="42">
    <w:name w:val="Footnote Block Text"/>
    <w:basedOn w:val="18"/>
    <w:next w:val="18"/>
    <w:unhideWhenUsed/>
    <w:qFormat/>
    <w:uiPriority w:val="9"/>
    <w:pPr>
      <w:spacing w:before="100" w:after="100"/>
      <w:ind w:left="480" w:right="480" w:firstLine="0"/>
    </w:pPr>
  </w:style>
  <w:style w:type="table" w:customStyle="1" w:styleId="43">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4">
    <w:name w:val="Definition Term"/>
    <w:basedOn w:val="1"/>
    <w:next w:val="45"/>
    <w:uiPriority w:val="0"/>
    <w:pPr>
      <w:keepNext/>
      <w:keepLines/>
      <w:spacing w:after="0"/>
    </w:pPr>
    <w:rPr>
      <w:b/>
    </w:rPr>
  </w:style>
  <w:style w:type="paragraph" w:customStyle="1" w:styleId="45">
    <w:name w:val="Definition"/>
    <w:basedOn w:val="1"/>
    <w:uiPriority w:val="0"/>
  </w:style>
  <w:style w:type="paragraph" w:customStyle="1" w:styleId="46">
    <w:name w:val="Table Caption"/>
    <w:basedOn w:val="12"/>
    <w:uiPriority w:val="0"/>
    <w:pPr>
      <w:keepNext/>
    </w:pPr>
  </w:style>
  <w:style w:type="paragraph" w:customStyle="1" w:styleId="47">
    <w:name w:val="Image Caption"/>
    <w:basedOn w:val="12"/>
    <w:uiPriority w:val="0"/>
  </w:style>
  <w:style w:type="paragraph" w:customStyle="1" w:styleId="48">
    <w:name w:val="Figure"/>
    <w:basedOn w:val="1"/>
    <w:uiPriority w:val="0"/>
  </w:style>
  <w:style w:type="paragraph" w:customStyle="1" w:styleId="49">
    <w:name w:val="Captioned Figure"/>
    <w:basedOn w:val="48"/>
    <w:uiPriority w:val="0"/>
    <w:pPr>
      <w:keepNext/>
    </w:pPr>
  </w:style>
  <w:style w:type="character" w:customStyle="1" w:styleId="50">
    <w:name w:val="Verbatim Char"/>
    <w:basedOn w:val="23"/>
    <w:link w:val="51"/>
    <w:uiPriority w:val="0"/>
    <w:rPr>
      <w:rFonts w:ascii="Consolas" w:hAnsi="Consolas"/>
      <w:sz w:val="22"/>
    </w:rPr>
  </w:style>
  <w:style w:type="paragraph" w:customStyle="1" w:styleId="51">
    <w:name w:val="Source Code"/>
    <w:basedOn w:val="1"/>
    <w:link w:val="50"/>
    <w:uiPriority w:val="0"/>
    <w:pPr>
      <w:wordWrap w:val="0"/>
    </w:pPr>
  </w:style>
  <w:style w:type="character" w:customStyle="1" w:styleId="52">
    <w:name w:val="Section Number"/>
    <w:basedOn w:val="23"/>
    <w:uiPriority w:val="0"/>
  </w:style>
  <w:style w:type="paragraph" w:customStyle="1" w:styleId="53">
    <w:name w:val="TOC Heading"/>
    <w:basedOn w:val="2"/>
    <w:next w:val="3"/>
    <w:unhideWhenUsed/>
    <w:qFormat/>
    <w:uiPriority w:val="39"/>
    <w:pPr>
      <w:spacing w:before="240" w:line="259" w:lineRule="auto"/>
      <w:outlineLvl w:val="9"/>
    </w:pPr>
    <w:rPr>
      <w:rFonts w:asciiTheme="majorHAnsi" w:hAnsiTheme="majorHAnsi" w:eastAsiaTheme="majorEastAsia" w:cstheme="majorBidi"/>
      <w:color w:val="366091" w:themeColor="accent1" w:themeShade="BF"/>
    </w:rPr>
  </w:style>
  <w:style w:type="character" w:customStyle="1" w:styleId="54">
    <w:name w:val="KeywordTok"/>
    <w:basedOn w:val="50"/>
    <w:uiPriority w:val="0"/>
    <w:rPr>
      <w:b/>
      <w:color w:val="007020"/>
    </w:rPr>
  </w:style>
  <w:style w:type="character" w:customStyle="1" w:styleId="55">
    <w:name w:val="DataTypeTok"/>
    <w:basedOn w:val="50"/>
    <w:uiPriority w:val="0"/>
    <w:rPr>
      <w:color w:val="902000"/>
    </w:rPr>
  </w:style>
  <w:style w:type="character" w:customStyle="1" w:styleId="56">
    <w:name w:val="DecValTok"/>
    <w:basedOn w:val="50"/>
    <w:uiPriority w:val="0"/>
    <w:rPr>
      <w:color w:val="40A070"/>
    </w:rPr>
  </w:style>
  <w:style w:type="character" w:customStyle="1" w:styleId="57">
    <w:name w:val="BaseNTok"/>
    <w:basedOn w:val="50"/>
    <w:uiPriority w:val="0"/>
    <w:rPr>
      <w:color w:val="40A070"/>
    </w:rPr>
  </w:style>
  <w:style w:type="character" w:customStyle="1" w:styleId="58">
    <w:name w:val="FloatTok"/>
    <w:basedOn w:val="50"/>
    <w:uiPriority w:val="0"/>
    <w:rPr>
      <w:color w:val="40A070"/>
    </w:rPr>
  </w:style>
  <w:style w:type="character" w:customStyle="1" w:styleId="59">
    <w:name w:val="ConstantTok"/>
    <w:basedOn w:val="50"/>
    <w:uiPriority w:val="0"/>
    <w:rPr>
      <w:color w:val="880000"/>
    </w:rPr>
  </w:style>
  <w:style w:type="character" w:customStyle="1" w:styleId="60">
    <w:name w:val="CharTok"/>
    <w:basedOn w:val="50"/>
    <w:uiPriority w:val="0"/>
    <w:rPr>
      <w:color w:val="4070A0"/>
    </w:rPr>
  </w:style>
  <w:style w:type="character" w:customStyle="1" w:styleId="61">
    <w:name w:val="SpecialCharTok"/>
    <w:basedOn w:val="50"/>
    <w:uiPriority w:val="0"/>
    <w:rPr>
      <w:color w:val="4070A0"/>
    </w:rPr>
  </w:style>
  <w:style w:type="character" w:customStyle="1" w:styleId="62">
    <w:name w:val="StringTok"/>
    <w:basedOn w:val="50"/>
    <w:uiPriority w:val="0"/>
    <w:rPr>
      <w:color w:val="4070A0"/>
    </w:rPr>
  </w:style>
  <w:style w:type="character" w:customStyle="1" w:styleId="63">
    <w:name w:val="VerbatimStringTok"/>
    <w:basedOn w:val="50"/>
    <w:uiPriority w:val="0"/>
    <w:rPr>
      <w:color w:val="4070A0"/>
    </w:rPr>
  </w:style>
  <w:style w:type="character" w:customStyle="1" w:styleId="64">
    <w:name w:val="SpecialStringTok"/>
    <w:basedOn w:val="50"/>
    <w:uiPriority w:val="0"/>
    <w:rPr>
      <w:color w:val="BB6688"/>
    </w:rPr>
  </w:style>
  <w:style w:type="character" w:customStyle="1" w:styleId="65">
    <w:name w:val="ImportTok"/>
    <w:basedOn w:val="50"/>
    <w:uiPriority w:val="0"/>
    <w:rPr>
      <w:b/>
      <w:color w:val="008000"/>
    </w:rPr>
  </w:style>
  <w:style w:type="character" w:customStyle="1" w:styleId="66">
    <w:name w:val="CommentTok"/>
    <w:basedOn w:val="50"/>
    <w:uiPriority w:val="0"/>
    <w:rPr>
      <w:i/>
      <w:color w:val="60A0B0"/>
    </w:rPr>
  </w:style>
  <w:style w:type="character" w:customStyle="1" w:styleId="67">
    <w:name w:val="DocumentationTok"/>
    <w:basedOn w:val="50"/>
    <w:uiPriority w:val="0"/>
    <w:rPr>
      <w:i/>
      <w:color w:val="BA2121"/>
    </w:rPr>
  </w:style>
  <w:style w:type="character" w:customStyle="1" w:styleId="68">
    <w:name w:val="AnnotationTok"/>
    <w:basedOn w:val="50"/>
    <w:uiPriority w:val="0"/>
    <w:rPr>
      <w:b/>
      <w:i/>
      <w:color w:val="60A0B0"/>
    </w:rPr>
  </w:style>
  <w:style w:type="character" w:customStyle="1" w:styleId="69">
    <w:name w:val="CommentVarTok"/>
    <w:basedOn w:val="50"/>
    <w:uiPriority w:val="0"/>
    <w:rPr>
      <w:b/>
      <w:i/>
      <w:color w:val="60A0B0"/>
    </w:rPr>
  </w:style>
  <w:style w:type="character" w:customStyle="1" w:styleId="70">
    <w:name w:val="OtherTok"/>
    <w:basedOn w:val="50"/>
    <w:uiPriority w:val="0"/>
    <w:rPr>
      <w:color w:val="007020"/>
    </w:rPr>
  </w:style>
  <w:style w:type="character" w:customStyle="1" w:styleId="71">
    <w:name w:val="FunctionTok"/>
    <w:basedOn w:val="50"/>
    <w:uiPriority w:val="0"/>
    <w:rPr>
      <w:color w:val="06287E"/>
    </w:rPr>
  </w:style>
  <w:style w:type="character" w:customStyle="1" w:styleId="72">
    <w:name w:val="VariableTok"/>
    <w:basedOn w:val="50"/>
    <w:uiPriority w:val="0"/>
    <w:rPr>
      <w:color w:val="19177C"/>
    </w:rPr>
  </w:style>
  <w:style w:type="character" w:customStyle="1" w:styleId="73">
    <w:name w:val="ControlFlowTok"/>
    <w:basedOn w:val="50"/>
    <w:uiPriority w:val="0"/>
    <w:rPr>
      <w:b/>
      <w:color w:val="007020"/>
    </w:rPr>
  </w:style>
  <w:style w:type="character" w:customStyle="1" w:styleId="74">
    <w:name w:val="OperatorTok"/>
    <w:basedOn w:val="50"/>
    <w:uiPriority w:val="0"/>
    <w:rPr>
      <w:color w:val="666666"/>
    </w:rPr>
  </w:style>
  <w:style w:type="character" w:customStyle="1" w:styleId="75">
    <w:name w:val="BuiltInTok"/>
    <w:basedOn w:val="50"/>
    <w:uiPriority w:val="0"/>
    <w:rPr>
      <w:color w:val="008000"/>
    </w:rPr>
  </w:style>
  <w:style w:type="character" w:customStyle="1" w:styleId="76">
    <w:name w:val="ExtensionTok"/>
    <w:basedOn w:val="50"/>
    <w:uiPriority w:val="0"/>
  </w:style>
  <w:style w:type="character" w:customStyle="1" w:styleId="77">
    <w:name w:val="PreprocessorTok"/>
    <w:basedOn w:val="50"/>
    <w:uiPriority w:val="0"/>
    <w:rPr>
      <w:color w:val="BC7A00"/>
    </w:rPr>
  </w:style>
  <w:style w:type="character" w:customStyle="1" w:styleId="78">
    <w:name w:val="AttributeTok"/>
    <w:basedOn w:val="50"/>
    <w:uiPriority w:val="0"/>
    <w:rPr>
      <w:color w:val="7D9029"/>
    </w:rPr>
  </w:style>
  <w:style w:type="character" w:customStyle="1" w:styleId="79">
    <w:name w:val="RegionMarkerTok"/>
    <w:basedOn w:val="50"/>
    <w:uiPriority w:val="0"/>
  </w:style>
  <w:style w:type="character" w:customStyle="1" w:styleId="80">
    <w:name w:val="InformationTok"/>
    <w:basedOn w:val="50"/>
    <w:uiPriority w:val="0"/>
    <w:rPr>
      <w:b/>
      <w:i/>
      <w:color w:val="60A0B0"/>
    </w:rPr>
  </w:style>
  <w:style w:type="character" w:customStyle="1" w:styleId="81">
    <w:name w:val="WarningTok"/>
    <w:basedOn w:val="50"/>
    <w:uiPriority w:val="0"/>
    <w:rPr>
      <w:b/>
      <w:i/>
      <w:color w:val="60A0B0"/>
    </w:rPr>
  </w:style>
  <w:style w:type="character" w:customStyle="1" w:styleId="82">
    <w:name w:val="AlertTok"/>
    <w:basedOn w:val="50"/>
    <w:uiPriority w:val="0"/>
    <w:rPr>
      <w:b/>
      <w:color w:val="FF0000"/>
    </w:rPr>
  </w:style>
  <w:style w:type="character" w:customStyle="1" w:styleId="83">
    <w:name w:val="ErrorTok"/>
    <w:basedOn w:val="50"/>
    <w:uiPriority w:val="0"/>
    <w:rPr>
      <w:b/>
      <w:color w:val="FF0000"/>
    </w:rPr>
  </w:style>
  <w:style w:type="character" w:customStyle="1" w:styleId="84">
    <w:name w:val="NormalTok"/>
    <w:basedOn w:val="50"/>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83</Words>
  <Characters>475</Characters>
  <Lines>12</Lines>
  <Paragraphs>8</Paragraphs>
  <TotalTime>7</TotalTime>
  <ScaleCrop>false</ScaleCrop>
  <LinksUpToDate>false</LinksUpToDate>
  <CharactersWithSpaces>583</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2026-06-13T10:00:00Z</dcterms:created>
  <dc:creator>栋</dc:creator>
  <cp:lastModifiedBy>栋</cp:lastModifiedBy>
  <dcterms:modified xsi:type="dcterms:W3CDTF">2026-06-13T10:03:33Z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B16080579FB12EF875BA2C6AD86456F6_43</vt:lpwstr>
  </property>
</Properties>
</file>