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72D15" w14:textId="77777777" w:rsidR="002E29B9" w:rsidRDefault="00000000">
      <w:pPr>
        <w:spacing w:line="360" w:lineRule="auto"/>
      </w:pPr>
      <w:r>
        <w:rPr>
          <w:b/>
          <w:sz w:val="32"/>
        </w:rPr>
        <w:t>第</w:t>
      </w:r>
      <w:r>
        <w:rPr>
          <w:b/>
          <w:sz w:val="32"/>
        </w:rPr>
        <w:t>2</w:t>
      </w:r>
      <w:r>
        <w:rPr>
          <w:b/>
          <w:sz w:val="32"/>
        </w:rPr>
        <w:t>章</w:t>
      </w:r>
      <w:r>
        <w:rPr>
          <w:b/>
          <w:sz w:val="32"/>
        </w:rPr>
        <w:t xml:space="preserve"> </w:t>
      </w:r>
      <w:r>
        <w:rPr>
          <w:b/>
          <w:sz w:val="32"/>
        </w:rPr>
        <w:t>软件需求</w:t>
      </w:r>
    </w:p>
    <w:p w14:paraId="5159722B" w14:textId="77777777" w:rsidR="002E29B9" w:rsidRDefault="00000000">
      <w:pPr>
        <w:spacing w:line="360" w:lineRule="auto"/>
      </w:pPr>
      <w:r>
        <w:rPr>
          <w:b/>
          <w:sz w:val="28"/>
        </w:rPr>
        <w:t xml:space="preserve">2.1 </w:t>
      </w:r>
      <w:r>
        <w:rPr>
          <w:b/>
          <w:sz w:val="28"/>
        </w:rPr>
        <w:t>愿景</w:t>
      </w:r>
    </w:p>
    <w:p w14:paraId="6F7DB90E" w14:textId="77777777" w:rsidR="002E29B9" w:rsidRDefault="00000000">
      <w:pPr>
        <w:spacing w:line="360" w:lineRule="auto"/>
        <w:ind w:firstLine="461"/>
      </w:pPr>
      <w:r>
        <w:t>随着公共图书馆服务逐步向线上化、云端化发展，传统只能到馆检索、到馆借还的服务方式已经难以满足读者远程借阅、预约排队和配送到家的需求。图书馆需要通过统一的云端平台管理馆藏库存、读者资格、年费权益、借阅订单、同城配送、邮寄还书、排队预约和逾期处理等业务，使读者可以在线完成图书选择、借阅方式确认、地址填写和还书方式选择，管理员也能够实时掌握图书流转状态。</w:t>
      </w:r>
    </w:p>
    <w:p w14:paraId="45313B55" w14:textId="77777777" w:rsidR="002E29B9" w:rsidRDefault="00000000">
      <w:pPr>
        <w:spacing w:line="360" w:lineRule="auto"/>
        <w:ind w:firstLine="461"/>
      </w:pPr>
      <w:r>
        <w:t>本系统拟建设为云端图书馆借阅系统 Web 端应用，面向读者、图书管理员和系统管理员提供线上借书、到馆自取、图书馆同城邮寄、到馆还书、读者邮寄还书、排队预约、借阅记录、费用与额度查询、馆藏维护、公告通知和统计分析等功能。系统以图书流通状态为核心，结合年费、押金、配送规则和排队规则，为读者展示可借状态、当前排队人数和预计最快可借阅时间。正常情况下系统自动完成借阅校验和排队转借，管理员主要负责收发货确认、异常处理以及图书损坏追责。</w:t>
      </w:r>
    </w:p>
    <w:p w14:paraId="0CBDFF6D" w14:textId="77777777" w:rsidR="002E29B9" w:rsidRDefault="00000000">
      <w:pPr>
        <w:spacing w:line="360" w:lineRule="auto"/>
        <w:ind w:firstLine="461"/>
      </w:pPr>
      <w:r>
        <w:t>在技术实现上，本系统采用常见的前后端分离 Java Web 技术路线。后端采用 Java 17、Spring Boot、MyBatis-Plus、Maven、MySQL 8 和 Redis，前端采用 Vue 3、Vite、Element Plus、Pinia、Vue Router 和 Axios。系统通过云端部署提供在线访问能力，并使用数据库事务和缓存机制保障借阅库存、排队顺序、配送状态和费用额度的一致性。</w:t>
      </w:r>
    </w:p>
    <w:p w14:paraId="6FFCC060" w14:textId="77777777" w:rsidR="002E29B9" w:rsidRDefault="00000000">
      <w:pPr>
        <w:spacing w:line="360" w:lineRule="auto"/>
      </w:pPr>
      <w:r>
        <w:rPr>
          <w:b/>
          <w:sz w:val="28"/>
        </w:rPr>
        <w:t xml:space="preserve">2.2 </w:t>
      </w:r>
      <w:r>
        <w:rPr>
          <w:b/>
          <w:sz w:val="28"/>
        </w:rPr>
        <w:t>功能需求</w:t>
      </w:r>
    </w:p>
    <w:p w14:paraId="4E6D2387" w14:textId="77777777" w:rsidR="002E29B9" w:rsidRDefault="00000000">
      <w:pPr>
        <w:spacing w:line="360" w:lineRule="auto"/>
      </w:pPr>
      <w:r>
        <w:rPr>
          <w:b/>
        </w:rPr>
        <w:t xml:space="preserve">2.2.1 </w:t>
      </w:r>
      <w:r>
        <w:rPr>
          <w:b/>
        </w:rPr>
        <w:t>系统参与者</w:t>
      </w:r>
    </w:p>
    <w:p w14:paraId="4BF8C73C" w14:textId="77777777" w:rsidR="002E29B9" w:rsidRDefault="00000000">
      <w:pPr>
        <w:spacing w:line="360" w:lineRule="auto"/>
        <w:ind w:firstLine="461"/>
      </w:pPr>
      <w:r>
        <w:t>本系统为以下角色身份提供服务：游客、读者、图书管理员、系统管理员。系统根据不同角色的业务权限，提供线上借阅、配送管理、排队管理和后台配置等功能模块。</w:t>
      </w:r>
    </w:p>
    <w:p w14:paraId="220036CB" w14:textId="77777777" w:rsidR="002E29B9" w:rsidRDefault="00000000">
      <w:pPr>
        <w:spacing w:line="360" w:lineRule="auto"/>
      </w:pPr>
      <w:r>
        <w:rPr>
          <w:b/>
        </w:rPr>
        <w:t>1.</w:t>
      </w:r>
      <w:r>
        <w:rPr>
          <w:b/>
        </w:rPr>
        <w:t>游客</w:t>
      </w:r>
    </w:p>
    <w:p w14:paraId="7D42D618" w14:textId="77777777" w:rsidR="002E29B9" w:rsidRDefault="00000000">
      <w:pPr>
        <w:spacing w:line="360" w:lineRule="auto"/>
        <w:ind w:firstLine="461"/>
      </w:pPr>
      <w:r>
        <w:t>游客可以在未登录状态下浏览图书馆公告、查看公开馆藏目录、按书名或作者检索图书基础信息，并查看图书是否可借及大致排队情况。游客在进行线上借书、排队预约、查看个人权益、填写地址等需要身份识别的操作时，系统应引导其完成登录或读者注册。</w:t>
      </w:r>
    </w:p>
    <w:p w14:paraId="081C5A72" w14:textId="77777777" w:rsidR="002E29B9" w:rsidRDefault="00000000">
      <w:pPr>
        <w:spacing w:line="360" w:lineRule="auto"/>
      </w:pPr>
      <w:r>
        <w:rPr>
          <w:b/>
        </w:rPr>
        <w:t>2.</w:t>
      </w:r>
      <w:r>
        <w:rPr>
          <w:b/>
        </w:rPr>
        <w:t>读者</w:t>
      </w:r>
    </w:p>
    <w:p w14:paraId="42C6877A" w14:textId="77777777" w:rsidR="002E29B9" w:rsidRDefault="00000000">
      <w:pPr>
        <w:spacing w:line="360" w:lineRule="auto"/>
        <w:ind w:firstLine="461"/>
      </w:pPr>
      <w:r>
        <w:t>读者是云端借阅服务的主要对象，可以维护个人资料和同城邮寄地址，缴纳或查看年度服务费用和押金状态，检索图书，查看图书详情、可借数量、排队人数和预计最快可借时间，在线提交借阅申请，选择到馆自取或图书馆邮寄，查看当前借阅和配送状态，并在还书时选择到馆归还或邮寄到图书馆。</w:t>
      </w:r>
    </w:p>
    <w:p w14:paraId="554838C6" w14:textId="77777777" w:rsidR="002E29B9" w:rsidRDefault="00000000">
      <w:pPr>
        <w:spacing w:line="360" w:lineRule="auto"/>
      </w:pPr>
      <w:r>
        <w:rPr>
          <w:b/>
        </w:rPr>
        <w:t>3.</w:t>
      </w:r>
      <w:r>
        <w:rPr>
          <w:b/>
        </w:rPr>
        <w:t>图书管理员</w:t>
      </w:r>
    </w:p>
    <w:p w14:paraId="4EB6DB85" w14:textId="77777777" w:rsidR="002E29B9" w:rsidRDefault="00000000">
      <w:pPr>
        <w:spacing w:line="360" w:lineRule="auto"/>
        <w:ind w:firstLine="461"/>
      </w:pPr>
      <w:r>
        <w:t>图书管理员负责图书馆日常流通业务，可以维护图书信息，处理图书入库、馆方寄出、到馆自取确认、到馆还书验收、邮寄到付收书、排队到号确认、逾期提醒、损坏追责、押金扣罚和馆藏盘点等操作。正常借阅无需管理员审批，管理员主要处理异常情况和收发货确认，确保系统状态与实际图书流转一致。</w:t>
      </w:r>
    </w:p>
    <w:p w14:paraId="5810641E" w14:textId="77777777" w:rsidR="002E29B9" w:rsidRDefault="00000000">
      <w:pPr>
        <w:spacing w:line="360" w:lineRule="auto"/>
      </w:pPr>
      <w:r>
        <w:rPr>
          <w:b/>
        </w:rPr>
        <w:t>4.</w:t>
      </w:r>
      <w:r>
        <w:rPr>
          <w:b/>
        </w:rPr>
        <w:t>系统管理员</w:t>
      </w:r>
    </w:p>
    <w:p w14:paraId="07DDB4D5" w14:textId="77777777" w:rsidR="002E29B9" w:rsidRDefault="00000000">
      <w:pPr>
        <w:spacing w:line="360" w:lineRule="auto"/>
        <w:ind w:firstLine="461"/>
      </w:pPr>
      <w:r>
        <w:t>系统管理员负责平台基础数据和运营规则配置，可以管理用户、角色、菜单、图书分类、借阅规则、年费标准、押金标准、年度寄送次数、同城地址范围、配送费用、公告通知、统计报表和操作日志，保障系统安全、稳定和规范运行。</w:t>
      </w:r>
    </w:p>
    <w:p w14:paraId="5F6F125D" w14:textId="77777777" w:rsidR="002E29B9" w:rsidRDefault="00000000">
      <w:pPr>
        <w:spacing w:line="360" w:lineRule="auto"/>
      </w:pPr>
      <w:r>
        <w:rPr>
          <w:b/>
        </w:rPr>
        <w:t xml:space="preserve">2.2.2 </w:t>
      </w:r>
      <w:r>
        <w:rPr>
          <w:b/>
        </w:rPr>
        <w:t>功能模块描述</w:t>
      </w:r>
    </w:p>
    <w:p w14:paraId="43206276" w14:textId="77777777" w:rsidR="002E29B9" w:rsidRDefault="00000000">
      <w:pPr>
        <w:spacing w:line="360" w:lineRule="auto"/>
        <w:ind w:firstLine="461"/>
      </w:pPr>
      <w:r>
        <w:t>本系统运行环境为电脑 PC 端 Web 应用。系统采用前后端分离架构，后端按用户权限、图书馆藏、线上借阅、配送流转、排队预约、费用额度、逾期赔偿、统计报表等业务模块进行组织，前端根据登录角色展示对应菜单和页面。</w:t>
      </w:r>
    </w:p>
    <w:p w14:paraId="4C6E1931" w14:textId="77777777" w:rsidR="002E29B9" w:rsidRDefault="00000000">
      <w:pPr>
        <w:spacing w:line="360" w:lineRule="auto"/>
      </w:pPr>
      <w:r>
        <w:rPr>
          <w:b/>
        </w:rPr>
        <w:t>1.</w:t>
      </w:r>
      <w:r>
        <w:rPr>
          <w:b/>
        </w:rPr>
        <w:t>用户认证与权限模块：</w:t>
      </w:r>
    </w:p>
    <w:p w14:paraId="36C93BDA" w14:textId="77777777" w:rsidR="002E29B9" w:rsidRDefault="00000000">
      <w:pPr>
        <w:spacing w:line="360" w:lineRule="auto"/>
        <w:ind w:firstLine="461"/>
      </w:pPr>
      <w:r>
        <w:t>用户可以完成登录、退出、密码修改和个人资料维护。读者个人资料应包含手机号、邮箱、常用收货地址和所在城市信息；系统应校验邮寄地址是否位于图书馆所在市内，并根据读者、图书管理员和系统管理员等角色控制菜单和接口访问范围。</w:t>
      </w:r>
    </w:p>
    <w:p w14:paraId="6109E5DF" w14:textId="77777777" w:rsidR="002E29B9" w:rsidRDefault="00000000">
      <w:pPr>
        <w:spacing w:line="360" w:lineRule="auto"/>
      </w:pPr>
      <w:r>
        <w:rPr>
          <w:b/>
        </w:rPr>
        <w:t>2.</w:t>
      </w:r>
      <w:r>
        <w:rPr>
          <w:b/>
        </w:rPr>
        <w:t>图书检索与馆藏浏览模块：</w:t>
      </w:r>
    </w:p>
    <w:p w14:paraId="53C48762" w14:textId="77777777" w:rsidR="002E29B9" w:rsidRDefault="00000000">
      <w:pPr>
        <w:spacing w:line="360" w:lineRule="auto"/>
        <w:ind w:firstLine="461"/>
      </w:pPr>
      <w:r>
        <w:t>读者和游客可以按书名、作者、出版社、ISBN、分类、馆藏位置等条件检索图书。系统展示图书封面、简介、分类、总馆藏、可借数量、当前排队人数、预计最快可借时间和图书流通状态。</w:t>
      </w:r>
    </w:p>
    <w:p w14:paraId="358A9F9B" w14:textId="77777777" w:rsidR="002E29B9" w:rsidRDefault="00000000">
      <w:pPr>
        <w:spacing w:line="360" w:lineRule="auto"/>
      </w:pPr>
      <w:r>
        <w:rPr>
          <w:b/>
        </w:rPr>
        <w:t>3.</w:t>
      </w:r>
      <w:r>
        <w:rPr>
          <w:b/>
        </w:rPr>
        <w:t>图书信息管理模块：</w:t>
      </w:r>
    </w:p>
    <w:p w14:paraId="2219D175" w14:textId="77777777" w:rsidR="002E29B9" w:rsidRDefault="00000000">
      <w:pPr>
        <w:spacing w:line="360" w:lineRule="auto"/>
        <w:ind w:firstLine="461"/>
      </w:pPr>
      <w:r>
        <w:t>图书管理员可以新增、编辑、删除和查询图书信息，维护图书分类、作者、出版社、ISBN、馆藏位置、总数量、可借数量和图书状态，并标记图书是否支持外借配送。</w:t>
      </w:r>
    </w:p>
    <w:p w14:paraId="5385284E" w14:textId="77777777" w:rsidR="002E29B9" w:rsidRDefault="00000000">
      <w:pPr>
        <w:spacing w:line="360" w:lineRule="auto"/>
      </w:pPr>
      <w:r>
        <w:rPr>
          <w:b/>
        </w:rPr>
        <w:t>4.</w:t>
      </w:r>
      <w:r>
        <w:rPr>
          <w:b/>
        </w:rPr>
        <w:t>借阅流通管理模块：</w:t>
      </w:r>
    </w:p>
    <w:p w14:paraId="36681805" w14:textId="77777777" w:rsidR="002E29B9" w:rsidRDefault="00000000">
      <w:pPr>
        <w:spacing w:line="360" w:lineRule="auto"/>
        <w:ind w:firstLine="461"/>
      </w:pPr>
      <w:r>
        <w:t>读者可以在线提交借阅申请，并选择到馆自取或填写市内地址由图书馆邮寄。系统自动校验读者年费、押金、借阅资格、可借库存、市内地址和年度寄送次数；校验通过后自动生成借阅订单或待自取记录，不设置管理员审批环节。图书馆寄出时配送费用按现结规则处理，管理员负责寄出确认和收发货状态登记。</w:t>
      </w:r>
    </w:p>
    <w:p w14:paraId="526E4FEE" w14:textId="77777777" w:rsidR="002E29B9" w:rsidRDefault="00000000">
      <w:pPr>
        <w:spacing w:line="360" w:lineRule="auto"/>
      </w:pPr>
      <w:r>
        <w:rPr>
          <w:b/>
        </w:rPr>
        <w:t>5.</w:t>
      </w:r>
      <w:r>
        <w:rPr>
          <w:b/>
        </w:rPr>
        <w:t>预约与续借管理模块：</w:t>
      </w:r>
    </w:p>
    <w:p w14:paraId="6CFD4EAD" w14:textId="77777777" w:rsidR="002E29B9" w:rsidRDefault="00000000">
      <w:pPr>
        <w:spacing w:line="360" w:lineRule="auto"/>
        <w:ind w:firstLine="461"/>
      </w:pPr>
      <w:r>
        <w:t>当目标图书无剩余可借馆藏时，读者可以加入排队借阅队列。系统按照提交时间生成排队顺序，并根据每位排队读者最多外借 1 个月的规则，计算当前读者预计最快可借时间。排到队首且图书恢复可借时，系统自动校验读者资格并生成借阅订单，无异常时不需要管理员审批；若读者资格失效、押金不足或超过额度，系统跳过或暂停该排队记录并提示处理。</w:t>
      </w:r>
    </w:p>
    <w:p w14:paraId="4CC02E4B" w14:textId="77777777" w:rsidR="002E29B9" w:rsidRDefault="00000000">
      <w:pPr>
        <w:spacing w:line="360" w:lineRule="auto"/>
      </w:pPr>
      <w:r>
        <w:rPr>
          <w:b/>
        </w:rPr>
        <w:t>6.</w:t>
      </w:r>
      <w:r>
        <w:rPr>
          <w:b/>
        </w:rPr>
        <w:t>逾期罚款管理模块：</w:t>
      </w:r>
    </w:p>
    <w:p w14:paraId="03BCDF5F" w14:textId="77777777" w:rsidR="002E29B9" w:rsidRDefault="00000000">
      <w:pPr>
        <w:spacing w:line="360" w:lineRule="auto"/>
        <w:ind w:firstLine="461"/>
      </w:pPr>
      <w:r>
        <w:t>系统根据图书馆寄出或读者到馆自取确认日期、用户寄出还书或到馆归还日期自动判断是否超过 1 个月外借期限，并结合图书是否损坏生成逾期或赔偿记录。邮寄在途时间纳入外借期限计算，不因物流运输时间另行顺延。图书损坏、遗失或逾期未处理时，管理员可以向用户追责，并按规则从押金中扣除相应罚金或赔偿金额。</w:t>
      </w:r>
    </w:p>
    <w:p w14:paraId="7FD1F71B" w14:textId="77777777" w:rsidR="002E29B9" w:rsidRDefault="00000000">
      <w:pPr>
        <w:spacing w:line="360" w:lineRule="auto"/>
      </w:pPr>
      <w:r>
        <w:rPr>
          <w:b/>
        </w:rPr>
        <w:t>7.</w:t>
      </w:r>
      <w:r>
        <w:rPr>
          <w:b/>
        </w:rPr>
        <w:t>读者管理模块：</w:t>
      </w:r>
    </w:p>
    <w:p w14:paraId="3501BE78" w14:textId="77777777" w:rsidR="002E29B9" w:rsidRDefault="00000000">
      <w:pPr>
        <w:spacing w:line="360" w:lineRule="auto"/>
        <w:ind w:firstLine="461"/>
      </w:pPr>
      <w:r>
        <w:t>图书管理员和系统管理员可以维护读者账号、联系方式、证件信息、年度服务费状态、押金余额、年度寄出次数额度、年度寄回次数额度、借阅额度、账号状态和信用状态，便于进行借阅资格控制。</w:t>
      </w:r>
    </w:p>
    <w:p w14:paraId="1EF4DE95" w14:textId="77777777" w:rsidR="002E29B9" w:rsidRDefault="00000000">
      <w:pPr>
        <w:spacing w:line="360" w:lineRule="auto"/>
      </w:pPr>
      <w:r>
        <w:rPr>
          <w:b/>
        </w:rPr>
        <w:t>8.</w:t>
      </w:r>
      <w:r>
        <w:rPr>
          <w:b/>
        </w:rPr>
        <w:t>公告通知模块：</w:t>
      </w:r>
    </w:p>
    <w:p w14:paraId="330BBD91" w14:textId="77777777" w:rsidR="002E29B9" w:rsidRDefault="00000000">
      <w:pPr>
        <w:spacing w:line="360" w:lineRule="auto"/>
        <w:ind w:firstLine="461"/>
      </w:pPr>
      <w:r>
        <w:t>系统管理员可以发布图书馆开放时间、借阅规则调整、年费说明、配送范围、寄送次数限制、新书推荐、闭馆通知等公告。读者可在首页查看最新通知。</w:t>
      </w:r>
    </w:p>
    <w:p w14:paraId="6474296F" w14:textId="77777777" w:rsidR="002E29B9" w:rsidRDefault="00000000">
      <w:pPr>
        <w:spacing w:line="360" w:lineRule="auto"/>
      </w:pPr>
      <w:r>
        <w:rPr>
          <w:b/>
        </w:rPr>
        <w:t>9.</w:t>
      </w:r>
      <w:r>
        <w:rPr>
          <w:b/>
        </w:rPr>
        <w:t>统计报表模块：</w:t>
      </w:r>
    </w:p>
    <w:p w14:paraId="57666548" w14:textId="77777777" w:rsidR="002E29B9" w:rsidRDefault="00000000">
      <w:pPr>
        <w:spacing w:line="360" w:lineRule="auto"/>
        <w:ind w:firstLine="461"/>
      </w:pPr>
      <w:r>
        <w:t>系统管理员可以查看图书借阅排行、馆藏数量、读者活跃度、排队预约情况、配送订单数量、年度寄送次数使用情况、押金扣罚记录、逾期赔偿记录和图书分类占比等统计信息，为馆藏采购和运营管理决策提供依据。</w:t>
      </w:r>
    </w:p>
    <w:p w14:paraId="0E4872D2" w14:textId="77777777" w:rsidR="002E29B9" w:rsidRDefault="00000000">
      <w:pPr>
        <w:spacing w:line="360" w:lineRule="auto"/>
      </w:pPr>
      <w:r>
        <w:rPr>
          <w:b/>
        </w:rPr>
        <w:t>10.</w:t>
      </w:r>
      <w:r>
        <w:rPr>
          <w:b/>
        </w:rPr>
        <w:t>系统日志与数据维护模块：</w:t>
      </w:r>
    </w:p>
    <w:p w14:paraId="0C6998D7" w14:textId="77777777" w:rsidR="002E29B9" w:rsidRDefault="00000000">
      <w:pPr>
        <w:spacing w:line="360" w:lineRule="auto"/>
        <w:ind w:firstLine="461"/>
      </w:pPr>
      <w:r>
        <w:t>系统记录登录日志、操作日志和关键业务变更记录。管理员可以查看日志、备份数据、维护借阅期限、配送范围、年费规则、寄送额度和系统参数，保证问题可追溯。</w:t>
      </w:r>
    </w:p>
    <w:p w14:paraId="4A192C93" w14:textId="77777777" w:rsidR="002E29B9" w:rsidRDefault="00000000">
      <w:pPr>
        <w:spacing w:line="360" w:lineRule="auto"/>
      </w:pPr>
      <w:r>
        <w:rPr>
          <w:b/>
        </w:rPr>
        <w:t xml:space="preserve">2.2.3 </w:t>
      </w:r>
      <w:r>
        <w:rPr>
          <w:b/>
        </w:rPr>
        <w:t>系统业务用例</w:t>
      </w:r>
    </w:p>
    <w:p w14:paraId="42CFCD48" w14:textId="77777777" w:rsidR="002E29B9" w:rsidRDefault="00000000">
      <w:pPr>
        <w:spacing w:line="360" w:lineRule="auto"/>
        <w:ind w:firstLine="461"/>
      </w:pPr>
      <w:r>
        <w:t>对于系统业务用例，通过不同角色身份对应的功能模块列出主要业务流程图与用例详述。系统核心业务流程如图2-1所示，读者线上借阅功能模块用例如图2-2所示，图书管理员配送与流通管理功能模块用例如图2-3所示，系统管理员运营配置功能模块用例如图2-4所示。</w:t>
      </w:r>
    </w:p>
    <w:p w14:paraId="390320BE" w14:textId="6066DCED" w:rsidR="002E29B9" w:rsidRDefault="009032A2">
      <w:pPr>
        <w:jc w:val="center"/>
      </w:pPr>
      <w:r>
        <w:rPr>
          <w:noProof/>
        </w:rPr>
        <w:lastRenderedPageBreak/>
        <w:drawing>
          <wp:inline distT="0" distB="0" distL="0" distR="0" wp14:anchorId="16CBA00B" wp14:editId="0BCB4F65">
            <wp:extent cx="5733415" cy="7927975"/>
            <wp:effectExtent l="0" t="0" r="63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3415" cy="7927975"/>
                    </a:xfrm>
                    <a:prstGeom prst="rect">
                      <a:avLst/>
                    </a:prstGeom>
                    <a:noFill/>
                    <a:ln>
                      <a:noFill/>
                    </a:ln>
                  </pic:spPr>
                </pic:pic>
              </a:graphicData>
            </a:graphic>
          </wp:inline>
        </w:drawing>
      </w:r>
    </w:p>
    <w:p w14:paraId="480BEDD8" w14:textId="77777777" w:rsidR="002E29B9" w:rsidRDefault="00000000">
      <w:pPr>
        <w:spacing w:line="360" w:lineRule="auto"/>
        <w:jc w:val="center"/>
      </w:pPr>
      <w:r>
        <w:t>图2-1 云端图书借阅与配送核心业务流程图</w:t>
      </w:r>
    </w:p>
    <w:p w14:paraId="0CB042A0" w14:textId="77777777" w:rsidR="002E29B9" w:rsidRDefault="00000000">
      <w:pPr>
        <w:jc w:val="center"/>
      </w:pPr>
      <w:r>
        <w:rPr>
          <w:noProof/>
        </w:rPr>
        <w:lastRenderedPageBreak/>
        <w:drawing>
          <wp:inline distT="0" distB="0" distL="0" distR="0" wp14:anchorId="21047FC3" wp14:editId="44A61589">
            <wp:extent cx="5669280" cy="3307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er.png"/>
                    <pic:cNvPicPr/>
                  </pic:nvPicPr>
                  <pic:blipFill>
                    <a:blip r:embed="rId5"/>
                    <a:stretch>
                      <a:fillRect/>
                    </a:stretch>
                  </pic:blipFill>
                  <pic:spPr>
                    <a:xfrm>
                      <a:off x="0" y="0"/>
                      <a:ext cx="5669280" cy="3307080"/>
                    </a:xfrm>
                    <a:prstGeom prst="rect">
                      <a:avLst/>
                    </a:prstGeom>
                  </pic:spPr>
                </pic:pic>
              </a:graphicData>
            </a:graphic>
          </wp:inline>
        </w:drawing>
      </w:r>
    </w:p>
    <w:p w14:paraId="60F8AEB8" w14:textId="77777777" w:rsidR="002E29B9" w:rsidRDefault="00000000">
      <w:pPr>
        <w:spacing w:line="360" w:lineRule="auto"/>
        <w:jc w:val="center"/>
      </w:pPr>
      <w:r>
        <w:t>图2-2 读者线上借阅功能模块总用例图</w:t>
      </w:r>
    </w:p>
    <w:p w14:paraId="3F53A455" w14:textId="77777777" w:rsidR="002E29B9" w:rsidRDefault="00000000">
      <w:pPr>
        <w:jc w:val="center"/>
      </w:pPr>
      <w:r>
        <w:rPr>
          <w:noProof/>
        </w:rPr>
        <w:drawing>
          <wp:inline distT="0" distB="0" distL="0" distR="0" wp14:anchorId="3294FD5D" wp14:editId="18C8B566">
            <wp:extent cx="5669280" cy="3307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ian.png"/>
                    <pic:cNvPicPr/>
                  </pic:nvPicPr>
                  <pic:blipFill>
                    <a:blip r:embed="rId6"/>
                    <a:stretch>
                      <a:fillRect/>
                    </a:stretch>
                  </pic:blipFill>
                  <pic:spPr>
                    <a:xfrm>
                      <a:off x="0" y="0"/>
                      <a:ext cx="5669280" cy="3307080"/>
                    </a:xfrm>
                    <a:prstGeom prst="rect">
                      <a:avLst/>
                    </a:prstGeom>
                  </pic:spPr>
                </pic:pic>
              </a:graphicData>
            </a:graphic>
          </wp:inline>
        </w:drawing>
      </w:r>
    </w:p>
    <w:p w14:paraId="06D42268" w14:textId="77777777" w:rsidR="002E29B9" w:rsidRDefault="00000000">
      <w:pPr>
        <w:spacing w:line="360" w:lineRule="auto"/>
        <w:jc w:val="center"/>
      </w:pPr>
      <w:r>
        <w:t>图2-3 图书管理员配送与流通管理功能模块总用例图</w:t>
      </w:r>
    </w:p>
    <w:p w14:paraId="133894E0" w14:textId="77777777" w:rsidR="002E29B9" w:rsidRDefault="00000000">
      <w:pPr>
        <w:jc w:val="center"/>
      </w:pPr>
      <w:r>
        <w:rPr>
          <w:noProof/>
        </w:rPr>
        <w:lastRenderedPageBreak/>
        <w:drawing>
          <wp:inline distT="0" distB="0" distL="0" distR="0" wp14:anchorId="66E3D102" wp14:editId="4CD63A74">
            <wp:extent cx="5669280" cy="3307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7"/>
                    <a:stretch>
                      <a:fillRect/>
                    </a:stretch>
                  </pic:blipFill>
                  <pic:spPr>
                    <a:xfrm>
                      <a:off x="0" y="0"/>
                      <a:ext cx="5669280" cy="3307080"/>
                    </a:xfrm>
                    <a:prstGeom prst="rect">
                      <a:avLst/>
                    </a:prstGeom>
                  </pic:spPr>
                </pic:pic>
              </a:graphicData>
            </a:graphic>
          </wp:inline>
        </w:drawing>
      </w:r>
    </w:p>
    <w:p w14:paraId="7CB4057A" w14:textId="77777777" w:rsidR="002E29B9" w:rsidRDefault="00000000">
      <w:pPr>
        <w:spacing w:line="360" w:lineRule="auto"/>
        <w:jc w:val="center"/>
      </w:pPr>
      <w:r>
        <w:t>图2-4 系统管理员运营配置功能模块总用例图</w:t>
      </w:r>
    </w:p>
    <w:p w14:paraId="21430AB0" w14:textId="77777777" w:rsidR="002E29B9" w:rsidRDefault="00000000">
      <w:pPr>
        <w:spacing w:line="360" w:lineRule="auto"/>
        <w:jc w:val="center"/>
      </w:pPr>
      <w:r>
        <w:rPr>
          <w:sz w:val="21"/>
        </w:rPr>
        <w:t>表</w:t>
      </w:r>
      <w:r>
        <w:rPr>
          <w:sz w:val="21"/>
        </w:rPr>
        <w:t xml:space="preserve">2-1 </w:t>
      </w:r>
      <w:r>
        <w:rPr>
          <w:sz w:val="21"/>
        </w:rPr>
        <w:t>用户登录用例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1B1FCCF6"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用户登录</w:t>
            </w:r>
          </w:p>
        </w:tc>
      </w:tr>
      <w:tr w:rsidR="002E29B9" w14:paraId="11150AA9"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用户通过账号、密码和验证码进入云端图书馆系统，获得对应角色的操作权限</w:t>
            </w:r>
          </w:p>
        </w:tc>
      </w:tr>
      <w:tr w:rsidR="002E29B9" w14:paraId="32A81AEC"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用户认证与权限模块</w:t>
            </w:r>
          </w:p>
        </w:tc>
      </w:tr>
      <w:tr w:rsidR="002E29B9" w14:paraId="27D0760A"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游客、读者、图书管理员、系统管理员</w:t>
            </w:r>
          </w:p>
        </w:tc>
      </w:tr>
      <w:tr w:rsidR="002E29B9" w14:paraId="5F0968E8"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用户进入系统登录页面</w:t>
            </w:r>
          </w:p>
        </w:tc>
      </w:tr>
      <w:tr w:rsidR="002E29B9" w14:paraId="49E422C3"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登录成功后系统生成访问令牌，并展示对应角色菜单</w:t>
            </w:r>
          </w:p>
        </w:tc>
      </w:tr>
      <w:tr w:rsidR="002E29B9" w14:paraId="0A6AB11A"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1.用户输入账号、密码和验证码 2.系统校验用户信息 3.校验通过后进入系统首页 4.前端展示对应角色菜单</w:t>
            </w:r>
          </w:p>
        </w:tc>
      </w:tr>
      <w:tr w:rsidR="002E29B9" w14:paraId="3103BA2E"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2a.账号、密码或验证码错误时，系统提示登录失败</w:t>
            </w:r>
          </w:p>
        </w:tc>
      </w:tr>
    </w:tbl>
    <w:p w14:paraId="770A4023" w14:textId="77777777" w:rsidR="002E29B9" w:rsidRDefault="002E29B9">
      <w:pPr>
        <w:spacing w:line="360" w:lineRule="auto"/>
      </w:pPr>
    </w:p>
    <w:p w14:paraId="5F4B7F37" w14:textId="77777777" w:rsidR="002E29B9" w:rsidRDefault="00000000">
      <w:pPr>
        <w:spacing w:line="360" w:lineRule="auto"/>
        <w:jc w:val="center"/>
      </w:pPr>
      <w:r>
        <w:t>表2-2 维护个人资料与收货地址用例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48F6F90B"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维护个人资料与收货地址</w:t>
            </w:r>
          </w:p>
        </w:tc>
      </w:tr>
      <w:tr w:rsidR="002E29B9" w14:paraId="40BA4120"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读者查看并修改个人基本信息、联系方式和市内邮寄地址</w:t>
            </w:r>
          </w:p>
        </w:tc>
      </w:tr>
      <w:tr w:rsidR="002E29B9" w14:paraId="1EA56D6F"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个人中心模块</w:t>
            </w:r>
          </w:p>
        </w:tc>
      </w:tr>
      <w:tr w:rsidR="002E29B9" w14:paraId="25B93E6A"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读者</w:t>
            </w:r>
          </w:p>
        </w:tc>
      </w:tr>
      <w:tr w:rsidR="002E29B9" w14:paraId="2F56B496"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读者已经成功登录系统</w:t>
            </w:r>
          </w:p>
        </w:tc>
      </w:tr>
      <w:tr w:rsidR="002E29B9" w14:paraId="559709C8"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修改后的个人资料和有效地址保存到数据库中</w:t>
            </w:r>
          </w:p>
        </w:tc>
      </w:tr>
      <w:tr w:rsidR="002E29B9" w14:paraId="37E77369"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1.进入个人中心 2.查看个人资料和地址簿 3.编辑手机号、邮箱或收货地址 4.系统校验地址是否在图书馆所在市内 5.提交保存</w:t>
            </w:r>
          </w:p>
        </w:tc>
      </w:tr>
      <w:tr w:rsidR="002E29B9" w14:paraId="7CA761BE"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4a.地址超出同城范围或格式不符合规则时，系统提示重新填写</w:t>
            </w:r>
          </w:p>
        </w:tc>
      </w:tr>
    </w:tbl>
    <w:p w14:paraId="3C5DA465" w14:textId="77777777" w:rsidR="002E29B9" w:rsidRDefault="002E29B9">
      <w:pPr>
        <w:spacing w:line="360" w:lineRule="auto"/>
      </w:pPr>
    </w:p>
    <w:p w14:paraId="6F787F98" w14:textId="77777777" w:rsidR="002E29B9" w:rsidRDefault="00000000">
      <w:pPr>
        <w:spacing w:line="360" w:lineRule="auto"/>
        <w:jc w:val="center"/>
      </w:pPr>
      <w:r>
        <w:rPr>
          <w:sz w:val="21"/>
        </w:rPr>
        <w:t>表</w:t>
      </w:r>
      <w:r>
        <w:rPr>
          <w:sz w:val="21"/>
        </w:rPr>
        <w:t xml:space="preserve">2-3 </w:t>
      </w:r>
      <w:r>
        <w:rPr>
          <w:sz w:val="21"/>
        </w:rPr>
        <w:t>检索图书用例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4B2B8081"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检索图书</w:t>
            </w:r>
          </w:p>
        </w:tc>
      </w:tr>
      <w:tr w:rsidR="002E29B9" w14:paraId="57621F09"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用户按条件查询云端馆藏图书信息和当前可借状态</w:t>
            </w:r>
          </w:p>
        </w:tc>
      </w:tr>
      <w:tr w:rsidR="002E29B9" w14:paraId="5ED09B40"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图书检索与馆藏浏览模块</w:t>
            </w:r>
          </w:p>
        </w:tc>
      </w:tr>
      <w:tr w:rsidR="002E29B9" w14:paraId="62057CD6"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游客、读者</w:t>
            </w:r>
          </w:p>
        </w:tc>
      </w:tr>
      <w:tr w:rsidR="002E29B9" w14:paraId="3C1F4B5D"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系统中存在已入库且可展示的图书数据</w:t>
            </w:r>
          </w:p>
        </w:tc>
      </w:tr>
      <w:tr w:rsidR="002E29B9" w14:paraId="0516F4DF"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系统展示符合条件的图书列表、可借数量和排队概况</w:t>
            </w:r>
          </w:p>
        </w:tc>
      </w:tr>
      <w:tr w:rsidR="002E29B9" w14:paraId="0BDC88DA"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1.进入图书检索页面 2.输入书名、作者或ISBN 3.选择分类或馆藏位置 4.系统分页展示查询结果、可借数量和排队人数</w:t>
            </w:r>
          </w:p>
        </w:tc>
      </w:tr>
      <w:tr w:rsidR="002E29B9" w14:paraId="787B6303"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4a.没有匹配图书时，系统显示空结果提示</w:t>
            </w:r>
          </w:p>
        </w:tc>
      </w:tr>
    </w:tbl>
    <w:p w14:paraId="30925AEF" w14:textId="77777777" w:rsidR="002E29B9" w:rsidRDefault="002E29B9">
      <w:pPr>
        <w:spacing w:line="360" w:lineRule="auto"/>
      </w:pPr>
    </w:p>
    <w:p w14:paraId="79B74B94" w14:textId="77777777" w:rsidR="002E29B9" w:rsidRDefault="00000000">
      <w:pPr>
        <w:spacing w:line="360" w:lineRule="auto"/>
        <w:jc w:val="center"/>
      </w:pPr>
      <w:r>
        <w:rPr>
          <w:sz w:val="21"/>
        </w:rPr>
        <w:lastRenderedPageBreak/>
        <w:t>表</w:t>
      </w:r>
      <w:r>
        <w:rPr>
          <w:sz w:val="21"/>
        </w:rPr>
        <w:t xml:space="preserve">2-4 </w:t>
      </w:r>
      <w:r>
        <w:rPr>
          <w:sz w:val="21"/>
        </w:rPr>
        <w:t>查看图书详情用例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5F532C6E"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查看图书详情</w:t>
            </w:r>
          </w:p>
        </w:tc>
      </w:tr>
      <w:tr w:rsidR="002E29B9" w14:paraId="151DC05F"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用户查看图书基础信息、馆藏状态、排队人数和预计最快可借时间</w:t>
            </w:r>
          </w:p>
        </w:tc>
      </w:tr>
      <w:tr w:rsidR="002E29B9" w14:paraId="76D6C122"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图书检索与馆藏浏览模块</w:t>
            </w:r>
          </w:p>
        </w:tc>
      </w:tr>
      <w:tr w:rsidR="002E29B9" w14:paraId="257ED63C"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游客、读者</w:t>
            </w:r>
          </w:p>
        </w:tc>
      </w:tr>
      <w:tr w:rsidR="002E29B9" w14:paraId="1C0EC29B"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目标图书处于可展示状态</w:t>
            </w:r>
          </w:p>
        </w:tc>
      </w:tr>
      <w:tr w:rsidR="002E29B9" w14:paraId="3BDF6C4C"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用户成功查看图书详细信息和可办理操作</w:t>
            </w:r>
          </w:p>
        </w:tc>
      </w:tr>
      <w:tr w:rsidR="002E29B9" w14:paraId="1A40B7F8"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1.在图书列表中选择目标图书 2.进入图书详情页 3.系统展示图书信息、库存、排队人数、预计最快可借时间和借阅入口</w:t>
            </w:r>
          </w:p>
        </w:tc>
      </w:tr>
      <w:tr w:rsidR="002E29B9" w14:paraId="5BD27089"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2a.图书已删除或不可展示时，系统提示图书不存在</w:t>
            </w:r>
          </w:p>
        </w:tc>
      </w:tr>
    </w:tbl>
    <w:p w14:paraId="33342624" w14:textId="77777777" w:rsidR="002E29B9" w:rsidRDefault="002E29B9">
      <w:pPr>
        <w:spacing w:line="360" w:lineRule="auto"/>
      </w:pPr>
    </w:p>
    <w:p w14:paraId="72A7FBE8" w14:textId="77777777" w:rsidR="002E29B9" w:rsidRDefault="00000000">
      <w:pPr>
        <w:spacing w:line="360" w:lineRule="auto"/>
        <w:jc w:val="center"/>
      </w:pPr>
      <w:r>
        <w:t>表2-5 排队预约借阅用例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1A95D609"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排队预约自动借阅</w:t>
            </w:r>
          </w:p>
        </w:tc>
      </w:tr>
      <w:tr w:rsidR="002E29B9" w14:paraId="460CAF81"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读者在图书无剩余可借馆藏时加入排队队列，系统按规则计算预计最快可借时间，并在排到队首时自动校验和生成借阅订单</w:t>
            </w:r>
          </w:p>
        </w:tc>
      </w:tr>
      <w:tr w:rsidR="002E29B9" w14:paraId="219196B6"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排队预约模块</w:t>
            </w:r>
          </w:p>
        </w:tc>
      </w:tr>
      <w:tr w:rsidR="002E29B9" w14:paraId="19C21766"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读者</w:t>
            </w:r>
          </w:p>
        </w:tc>
      </w:tr>
      <w:tr w:rsidR="002E29B9" w14:paraId="322DE679"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读者已登录，目标图书允许排队且当前无可借库存</w:t>
            </w:r>
          </w:p>
        </w:tc>
      </w:tr>
      <w:tr w:rsidR="002E29B9" w14:paraId="34EB8C11"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排队记录保存到系统中；排到队首且无异常时生成借阅订单</w:t>
            </w:r>
          </w:p>
        </w:tc>
      </w:tr>
      <w:tr w:rsidR="002E29B9" w14:paraId="5BAE3ED0"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1.进入图书详情页 2.点击加入排队 3.系统校验年费、押金、借阅资格和排队数量 4.根据前方人数和每人最晚应寄出还书日期计算预计最快可借时间 5.图书恢复可借时系统自动校验队首读者并生成借阅订单</w:t>
            </w:r>
          </w:p>
        </w:tc>
      </w:tr>
      <w:tr w:rsidR="002E29B9" w14:paraId="052A9AC8"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3a.读者资格异常、押金不足或排队数量超限时，系统拒绝排队；5a.队首读者资格失效时，系统暂停该记录并处理下一位</w:t>
            </w:r>
          </w:p>
        </w:tc>
      </w:tr>
    </w:tbl>
    <w:p w14:paraId="4E808C4C" w14:textId="77777777" w:rsidR="002E29B9" w:rsidRDefault="002E29B9">
      <w:pPr>
        <w:spacing w:line="360" w:lineRule="auto"/>
      </w:pPr>
    </w:p>
    <w:p w14:paraId="34932ECE" w14:textId="77777777" w:rsidR="002E29B9" w:rsidRDefault="00000000">
      <w:pPr>
        <w:spacing w:line="360" w:lineRule="auto"/>
        <w:jc w:val="center"/>
      </w:pPr>
      <w:r>
        <w:t>表2-6 查看借阅与配送记录用例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52ACDCA2"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查看借阅与配送记录</w:t>
            </w:r>
          </w:p>
        </w:tc>
      </w:tr>
      <w:tr w:rsidR="002E29B9" w14:paraId="35B6E07F"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读者查看个人当前借阅、历史借阅、配送方式、配送状态和最晚到馆归还或最晚寄出还书日期</w:t>
            </w:r>
          </w:p>
        </w:tc>
      </w:tr>
      <w:tr w:rsidR="002E29B9" w14:paraId="65F1AD51"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借阅流通管理模块</w:t>
            </w:r>
          </w:p>
        </w:tc>
      </w:tr>
      <w:tr w:rsidR="002E29B9" w14:paraId="06B6393C"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读者</w:t>
            </w:r>
          </w:p>
        </w:tc>
      </w:tr>
      <w:tr w:rsidR="002E29B9" w14:paraId="188840DA"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读者已经成功登录系统</w:t>
            </w:r>
          </w:p>
        </w:tc>
      </w:tr>
      <w:tr w:rsidR="002E29B9" w14:paraId="5D7539BF"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系统展示读者个人借阅与配送记录</w:t>
            </w:r>
          </w:p>
        </w:tc>
      </w:tr>
      <w:tr w:rsidR="002E29B9" w14:paraId="777AC083"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1.进入我的借阅页面 2.选择当前借阅或历史借阅 3.系统展示借阅图书、取书方式、图书馆寄出或自取确认日期、最晚到馆归还或最晚寄出还书日期、还书方式和状态</w:t>
            </w:r>
          </w:p>
        </w:tc>
      </w:tr>
      <w:tr w:rsidR="002E29B9" w14:paraId="21B464DE"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2a.无借阅记录时，系统显示暂无数据</w:t>
            </w:r>
          </w:p>
        </w:tc>
      </w:tr>
    </w:tbl>
    <w:p w14:paraId="208E4A07" w14:textId="77777777" w:rsidR="002E29B9" w:rsidRDefault="002E29B9">
      <w:pPr>
        <w:spacing w:line="360" w:lineRule="auto"/>
      </w:pPr>
    </w:p>
    <w:p w14:paraId="0DBABCEC" w14:textId="77777777" w:rsidR="002E29B9" w:rsidRDefault="00000000">
      <w:pPr>
        <w:spacing w:line="360" w:lineRule="auto"/>
        <w:jc w:val="center"/>
      </w:pPr>
      <w:r>
        <w:t>表2-7 发起还书用例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4F89C67E"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发起还书</w:t>
            </w:r>
          </w:p>
        </w:tc>
      </w:tr>
      <w:tr w:rsidR="002E29B9" w14:paraId="69636242"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读者在还书时选择到馆还书或邮寄到图书馆，并提交还书方式</w:t>
            </w:r>
          </w:p>
        </w:tc>
      </w:tr>
      <w:tr w:rsidR="002E29B9" w14:paraId="15F177FF"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借阅流通管理模块</w:t>
            </w:r>
          </w:p>
        </w:tc>
      </w:tr>
      <w:tr w:rsidR="002E29B9" w14:paraId="6CEB8BAC"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读者</w:t>
            </w:r>
          </w:p>
        </w:tc>
      </w:tr>
      <w:tr w:rsidR="002E29B9" w14:paraId="2B9D10E9"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读者已登录，存在未归还借阅记录</w:t>
            </w:r>
          </w:p>
        </w:tc>
      </w:tr>
      <w:tr w:rsidR="002E29B9" w14:paraId="1C066AC4"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还书方式保存，借阅记录进入待验收或待收件状态</w:t>
            </w:r>
          </w:p>
        </w:tc>
      </w:tr>
      <w:tr w:rsidR="002E29B9" w14:paraId="45561919"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1.进入我的借阅页面 2.选择待归还图书 3.选择到馆还书或邮寄到图书馆 4.系统提示最晚到馆归还或最晚寄出还书日期和费用规则 5.提交还书申请</w:t>
            </w:r>
          </w:p>
        </w:tc>
      </w:tr>
      <w:tr w:rsidR="002E29B9" w14:paraId="78DCC22D"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4a.已超过最晚到馆归还或最晚寄出还书日期时，系统提示可能产生逾期处理</w:t>
            </w:r>
          </w:p>
        </w:tc>
      </w:tr>
    </w:tbl>
    <w:p w14:paraId="48122824" w14:textId="77777777" w:rsidR="002E29B9" w:rsidRDefault="002E29B9">
      <w:pPr>
        <w:spacing w:line="360" w:lineRule="auto"/>
      </w:pPr>
    </w:p>
    <w:p w14:paraId="7B9AC737" w14:textId="77777777" w:rsidR="002E29B9" w:rsidRDefault="00000000">
      <w:pPr>
        <w:spacing w:line="360" w:lineRule="auto"/>
        <w:jc w:val="center"/>
      </w:pPr>
      <w:r>
        <w:t>表2-8 查看年费押金与寄送额度用例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3082B6D2"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查看年费押金与寄送额度</w:t>
            </w:r>
          </w:p>
        </w:tc>
      </w:tr>
      <w:tr w:rsidR="002E29B9" w14:paraId="188764C2"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读者查看年度服务资格、押金余额、年度图书馆寄出次数和年度寄回次数使用情况</w:t>
            </w:r>
          </w:p>
        </w:tc>
      </w:tr>
      <w:tr w:rsidR="002E29B9" w14:paraId="1EC94954"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费用与额度模块</w:t>
            </w:r>
          </w:p>
        </w:tc>
      </w:tr>
      <w:tr w:rsidR="002E29B9" w14:paraId="1C3BC486"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读者</w:t>
            </w:r>
          </w:p>
        </w:tc>
      </w:tr>
      <w:tr w:rsidR="002E29B9" w14:paraId="2632023C"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读者已经成功登录系统</w:t>
            </w:r>
          </w:p>
        </w:tc>
      </w:tr>
      <w:tr w:rsidR="002E29B9" w14:paraId="50FBB97A"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系统展示年费状态、押金余额、费用明细和剩余额度</w:t>
            </w:r>
          </w:p>
        </w:tc>
      </w:tr>
      <w:tr w:rsidR="002E29B9" w14:paraId="64497B39"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1.进入费用与额度页面 2.系统展示年度服务费状态、押金余额、押金扣罚记录、寄出次数、寄回次数、费用记录和到期时间 3.读者查看规则说明</w:t>
            </w:r>
          </w:p>
        </w:tc>
      </w:tr>
      <w:tr w:rsidR="002E29B9" w14:paraId="76FB479D"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2a.年度服务资格失效或押金不足时，系统提示补缴后才能继续借阅</w:t>
            </w:r>
          </w:p>
        </w:tc>
      </w:tr>
    </w:tbl>
    <w:p w14:paraId="20F74906" w14:textId="77777777" w:rsidR="002E29B9" w:rsidRDefault="002E29B9">
      <w:pPr>
        <w:spacing w:line="360" w:lineRule="auto"/>
      </w:pPr>
    </w:p>
    <w:p w14:paraId="49B92FBD" w14:textId="77777777" w:rsidR="002E29B9" w:rsidRDefault="00000000">
      <w:pPr>
        <w:spacing w:line="360" w:lineRule="auto"/>
        <w:jc w:val="center"/>
      </w:pPr>
      <w:r>
        <w:rPr>
          <w:sz w:val="21"/>
        </w:rPr>
        <w:t>表</w:t>
      </w:r>
      <w:r>
        <w:rPr>
          <w:sz w:val="21"/>
        </w:rPr>
        <w:t xml:space="preserve">2-9 </w:t>
      </w:r>
      <w:r>
        <w:rPr>
          <w:sz w:val="21"/>
        </w:rPr>
        <w:t>图书入库用例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7B2D831C"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图书入库</w:t>
            </w:r>
          </w:p>
        </w:tc>
      </w:tr>
      <w:tr w:rsidR="002E29B9" w14:paraId="339589BD"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图书管理员录入新采购或新捐赠的图书信息</w:t>
            </w:r>
          </w:p>
        </w:tc>
      </w:tr>
      <w:tr w:rsidR="002E29B9" w14:paraId="45510078"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图书信息管理模块</w:t>
            </w:r>
          </w:p>
        </w:tc>
      </w:tr>
      <w:tr w:rsidR="002E29B9" w14:paraId="79A4A573"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78F2FEE0"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图书管理员已经成功登录系统</w:t>
            </w:r>
          </w:p>
        </w:tc>
      </w:tr>
      <w:tr w:rsidR="002E29B9" w14:paraId="0E07993A"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新图书信息保存到系统中，馆藏数量增加</w:t>
            </w:r>
          </w:p>
        </w:tc>
      </w:tr>
      <w:tr w:rsidR="002E29B9" w14:paraId="4C97C52C"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1.进入图书管理页面 2.点击新增图书 3.填写书名、ISBN、作者、出版社、分类、数量和是否支持配送 4.提交保存</w:t>
            </w:r>
          </w:p>
        </w:tc>
      </w:tr>
      <w:tr w:rsidR="002E29B9" w14:paraId="5ACD1171"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3a.ISBN重复时，系统提示可增加馆藏数量而不是重复建档</w:t>
            </w:r>
          </w:p>
        </w:tc>
      </w:tr>
    </w:tbl>
    <w:p w14:paraId="08230A93" w14:textId="77777777" w:rsidR="002E29B9" w:rsidRDefault="002E29B9">
      <w:pPr>
        <w:spacing w:line="360" w:lineRule="auto"/>
      </w:pPr>
    </w:p>
    <w:p w14:paraId="435959CE" w14:textId="77777777" w:rsidR="002E29B9" w:rsidRDefault="00000000">
      <w:pPr>
        <w:spacing w:line="360" w:lineRule="auto"/>
        <w:jc w:val="center"/>
      </w:pPr>
      <w:r>
        <w:rPr>
          <w:sz w:val="21"/>
        </w:rPr>
        <w:t>表</w:t>
      </w:r>
      <w:r>
        <w:rPr>
          <w:sz w:val="21"/>
        </w:rPr>
        <w:t xml:space="preserve">2-10 </w:t>
      </w:r>
      <w:r>
        <w:rPr>
          <w:sz w:val="21"/>
        </w:rPr>
        <w:t>编辑图书信息用例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09B5FBAF"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编辑图书信息</w:t>
            </w:r>
          </w:p>
        </w:tc>
      </w:tr>
      <w:tr w:rsidR="002E29B9" w14:paraId="319623E3"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图书管理员修改已入库图书的基础信息、馆藏位置或配送属性</w:t>
            </w:r>
          </w:p>
        </w:tc>
      </w:tr>
      <w:tr w:rsidR="002E29B9" w14:paraId="22D6C329"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图书信息管理模块</w:t>
            </w:r>
          </w:p>
        </w:tc>
      </w:tr>
      <w:tr w:rsidR="002E29B9" w14:paraId="3366949A"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52241341"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系统中存在目标图书记录</w:t>
            </w:r>
          </w:p>
        </w:tc>
      </w:tr>
      <w:tr w:rsidR="002E29B9" w14:paraId="45037B12"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修改后的图书信息更新到系统中</w:t>
            </w:r>
          </w:p>
        </w:tc>
      </w:tr>
      <w:tr w:rsidR="002E29B9" w14:paraId="25992187"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1.进入图书管理页面 2.查询目标图书 3.点击编辑 4.修改基础信息、库存或配送属性并保存</w:t>
            </w:r>
          </w:p>
        </w:tc>
      </w:tr>
      <w:tr w:rsidR="002E29B9" w14:paraId="7F929ED6"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4a.图书存在未归还借阅记录时，系统限制删除操作</w:t>
            </w:r>
          </w:p>
        </w:tc>
      </w:tr>
    </w:tbl>
    <w:p w14:paraId="36E461FE" w14:textId="77777777" w:rsidR="002E29B9" w:rsidRDefault="002E29B9">
      <w:pPr>
        <w:spacing w:line="360" w:lineRule="auto"/>
      </w:pPr>
    </w:p>
    <w:p w14:paraId="729016A0" w14:textId="77777777" w:rsidR="002E29B9" w:rsidRDefault="00000000">
      <w:pPr>
        <w:spacing w:line="360" w:lineRule="auto"/>
        <w:jc w:val="center"/>
      </w:pPr>
      <w:r>
        <w:rPr>
          <w:sz w:val="21"/>
        </w:rPr>
        <w:t>表</w:t>
      </w:r>
      <w:r>
        <w:rPr>
          <w:sz w:val="21"/>
        </w:rPr>
        <w:t xml:space="preserve">2-11 </w:t>
      </w:r>
      <w:r>
        <w:rPr>
          <w:sz w:val="21"/>
        </w:rPr>
        <w:t>图书下架用例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74E47A4C"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图书下架</w:t>
            </w:r>
          </w:p>
        </w:tc>
      </w:tr>
      <w:tr w:rsidR="002E29B9" w14:paraId="312ED6C8"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图书管理员对丢失、破损或不再流通的图书进行下架处理</w:t>
            </w:r>
          </w:p>
        </w:tc>
      </w:tr>
      <w:tr w:rsidR="002E29B9" w14:paraId="7DE26EBC"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图书信息管理模块</w:t>
            </w:r>
          </w:p>
        </w:tc>
      </w:tr>
      <w:tr w:rsidR="002E29B9" w14:paraId="5B855D5D"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5F2E0A2B"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目标图书存在且当前无未完成借阅和待处理排队</w:t>
            </w:r>
          </w:p>
        </w:tc>
      </w:tr>
      <w:tr w:rsidR="002E29B9" w14:paraId="41C2FBD9"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图书状态更新为已下架或不可借</w:t>
            </w:r>
          </w:p>
        </w:tc>
      </w:tr>
      <w:tr w:rsidR="002E29B9" w14:paraId="75C778A7"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1.进入图书管理页面 2.选择目标图书 3.点击下架 4.填写下架原因并确认</w:t>
            </w:r>
          </w:p>
        </w:tc>
      </w:tr>
      <w:tr w:rsidR="002E29B9" w14:paraId="5D6E0FA0"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3a.存在未归还记录或有效排队记录时，系统提示不能下架</w:t>
            </w:r>
          </w:p>
        </w:tc>
      </w:tr>
    </w:tbl>
    <w:p w14:paraId="625A5413" w14:textId="77777777" w:rsidR="002E29B9" w:rsidRDefault="002E29B9">
      <w:pPr>
        <w:spacing w:line="360" w:lineRule="auto"/>
      </w:pPr>
    </w:p>
    <w:p w14:paraId="3E584CC5" w14:textId="77777777" w:rsidR="002E29B9" w:rsidRDefault="00000000">
      <w:pPr>
        <w:spacing w:line="360" w:lineRule="auto"/>
        <w:jc w:val="center"/>
      </w:pPr>
      <w:r>
        <w:t>表2-12 处理线上借书订单用例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48E8D8ED"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确认自取与邮寄发货</w:t>
            </w:r>
          </w:p>
        </w:tc>
      </w:tr>
      <w:tr w:rsidR="002E29B9" w14:paraId="21756E36"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图书管理员对系统自动生成的借阅订单进行到馆自取确认或馆方邮寄发货确认</w:t>
            </w:r>
          </w:p>
        </w:tc>
      </w:tr>
      <w:tr w:rsidR="002E29B9" w14:paraId="530F1D1C"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借阅流通与配送模块</w:t>
            </w:r>
          </w:p>
        </w:tc>
      </w:tr>
      <w:tr w:rsidR="002E29B9" w14:paraId="2774B411"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164DF8E1"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系统已自动校验读者资格并生成借阅订单</w:t>
            </w:r>
          </w:p>
        </w:tc>
      </w:tr>
      <w:tr w:rsidR="002E29B9" w14:paraId="684F7762"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自取确认或寄出日期被记录，系统生成最晚到馆归还或最晚寄出还书日期</w:t>
            </w:r>
          </w:p>
        </w:tc>
      </w:tr>
      <w:tr w:rsidR="002E29B9" w14:paraId="3D5A23F9"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1.进入待自取/待寄出列表 2.查看读者、图书和取书方式 3.到馆自取时确认交付；邮寄时登记馆方寄出日期并按现结规则处理费用 4.系统按自取确认日或馆方寄出日开始计算外借期限</w:t>
            </w:r>
          </w:p>
        </w:tc>
      </w:tr>
      <w:tr w:rsidR="002E29B9" w14:paraId="27A01360"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3a.图书缺失、地址异常或订单异常时，管理员暂停订单并填写异常原因</w:t>
            </w:r>
          </w:p>
        </w:tc>
      </w:tr>
    </w:tbl>
    <w:p w14:paraId="43140AFD" w14:textId="77777777" w:rsidR="002E29B9" w:rsidRDefault="002E29B9">
      <w:pPr>
        <w:spacing w:line="360" w:lineRule="auto"/>
      </w:pPr>
    </w:p>
    <w:p w14:paraId="72F65FD4" w14:textId="77777777" w:rsidR="002E29B9" w:rsidRDefault="00000000">
      <w:pPr>
        <w:spacing w:line="360" w:lineRule="auto"/>
        <w:jc w:val="center"/>
      </w:pPr>
      <w:r>
        <w:t>表2-13 办理还书验收用例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6D315846"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办理还书验收</w:t>
            </w:r>
          </w:p>
        </w:tc>
      </w:tr>
      <w:tr w:rsidR="002E29B9" w14:paraId="03DA931C"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图书管理员对到馆归还或邮寄到付归还的图书进行验收</w:t>
            </w:r>
          </w:p>
        </w:tc>
      </w:tr>
      <w:tr w:rsidR="002E29B9" w14:paraId="4EAA05AF"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借阅流通与配送模块</w:t>
            </w:r>
          </w:p>
        </w:tc>
      </w:tr>
      <w:tr w:rsidR="002E29B9" w14:paraId="10FBEF7A"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66FAD051"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系统中存在未归还借阅记录</w:t>
            </w:r>
          </w:p>
        </w:tc>
      </w:tr>
      <w:tr w:rsidR="002E29B9" w14:paraId="7585348C"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借阅记录更新为已归还，图书库存恢复；异常时生成逾期、损坏或押金扣罚记录</w:t>
            </w:r>
          </w:p>
        </w:tc>
      </w:tr>
      <w:tr w:rsidR="002E29B9" w14:paraId="545E0988"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1.输入读者编号或扫描图书编号 2.系统查询未归还记录 3.确认归还方式、用户寄出还书日期或到馆归还日期以及图书状态 4.系统判断是否超过 1 个月期限或存在损坏 5.更新归还时间和图书库存</w:t>
            </w:r>
          </w:p>
        </w:tc>
      </w:tr>
      <w:tr w:rsidR="002E29B9" w14:paraId="5BE0A31D"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4a.图书逾期、损坏或遗失时，系统同步生成赔偿记录，管理员按规则追责或扣除押金</w:t>
            </w:r>
          </w:p>
        </w:tc>
      </w:tr>
    </w:tbl>
    <w:p w14:paraId="53DE7B48" w14:textId="77777777" w:rsidR="002E29B9" w:rsidRDefault="002E29B9">
      <w:pPr>
        <w:spacing w:line="360" w:lineRule="auto"/>
      </w:pPr>
    </w:p>
    <w:p w14:paraId="192C5AA4" w14:textId="77777777" w:rsidR="002E29B9" w:rsidRDefault="00000000">
      <w:pPr>
        <w:spacing w:line="360" w:lineRule="auto"/>
        <w:jc w:val="center"/>
      </w:pPr>
      <w:r>
        <w:t>表2-14 处理排队预约用例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21770744"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处理排队异常</w:t>
            </w:r>
          </w:p>
        </w:tc>
      </w:tr>
      <w:tr w:rsidR="002E29B9" w14:paraId="0155E2E8"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图书管理员查看系统自动排队结果，并处理队首读者资格异常、超时未确认等特殊情况</w:t>
            </w:r>
          </w:p>
        </w:tc>
      </w:tr>
      <w:tr w:rsidR="002E29B9" w14:paraId="2AD2C725"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排队预约模块</w:t>
            </w:r>
          </w:p>
        </w:tc>
      </w:tr>
      <w:tr w:rsidR="002E29B9" w14:paraId="58EB4F8D"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528DEC9E"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系统中存在排队记录或自动转借异常记录</w:t>
            </w:r>
          </w:p>
        </w:tc>
      </w:tr>
      <w:tr w:rsidR="002E29B9" w14:paraId="41E92D94"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异常排队记录状态更新，系统继续处理下一位读者</w:t>
            </w:r>
          </w:p>
        </w:tc>
      </w:tr>
      <w:tr w:rsidR="002E29B9" w14:paraId="43FC8098"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1.进入排队管理页面 2.查看图书队列、预计时间和异常记录 3.对资格失效、押金不足或超时未确认的记录进行暂停、取消或通知 4.系统继续匹配下一位排队读者</w:t>
            </w:r>
          </w:p>
        </w:tc>
      </w:tr>
      <w:tr w:rsidR="002E29B9" w14:paraId="40C906AF"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3a.读者补缴年费或押金后，管理员可恢复排队资格</w:t>
            </w:r>
          </w:p>
        </w:tc>
      </w:tr>
    </w:tbl>
    <w:p w14:paraId="7B123C8A" w14:textId="77777777" w:rsidR="002E29B9" w:rsidRDefault="002E29B9">
      <w:pPr>
        <w:spacing w:line="360" w:lineRule="auto"/>
      </w:pPr>
    </w:p>
    <w:p w14:paraId="05A97997" w14:textId="77777777" w:rsidR="002E29B9" w:rsidRDefault="00000000">
      <w:pPr>
        <w:spacing w:line="360" w:lineRule="auto"/>
        <w:jc w:val="center"/>
      </w:pPr>
      <w:r>
        <w:t>表2-15 处理逾期赔偿用例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043D1726"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处理逾期损坏赔偿</w:t>
            </w:r>
          </w:p>
        </w:tc>
      </w:tr>
      <w:tr w:rsidR="002E29B9" w14:paraId="7D0A9C01"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图书管理员对超过 1 个月期限、图书损坏或遗失的记录进行追责、赔偿登记和押金扣罚</w:t>
            </w:r>
          </w:p>
        </w:tc>
      </w:tr>
      <w:tr w:rsidR="002E29B9" w14:paraId="6C7DE994"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逾期赔偿管理模块</w:t>
            </w:r>
          </w:p>
        </w:tc>
      </w:tr>
      <w:tr w:rsidR="002E29B9" w14:paraId="19933070"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w:t>
            </w:r>
          </w:p>
        </w:tc>
      </w:tr>
      <w:tr w:rsidR="002E29B9" w14:paraId="04DC41AB"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系统中存在逾期、损坏或遗失记录</w:t>
            </w:r>
          </w:p>
        </w:tc>
      </w:tr>
      <w:tr w:rsidR="002E29B9" w14:paraId="5BBFAA04"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赔偿记录状态更新，押金余额和读者信用状态同步调整</w:t>
            </w:r>
          </w:p>
        </w:tc>
      </w:tr>
      <w:tr w:rsidR="002E29B9" w14:paraId="7593AECB"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1.进入逾期赔偿管理页面 2.查询异常记录 3.确认逾期天数、损坏情况和处理金额 4.登记追责结果并按规则扣除押金或生成补缴记录</w:t>
            </w:r>
          </w:p>
        </w:tc>
      </w:tr>
      <w:tr w:rsidR="002E29B9" w14:paraId="64138D81"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3a.存在特殊减免情况时，管理员填写减免说明</w:t>
            </w:r>
          </w:p>
        </w:tc>
      </w:tr>
    </w:tbl>
    <w:p w14:paraId="5D288D04" w14:textId="77777777" w:rsidR="002E29B9" w:rsidRDefault="002E29B9">
      <w:pPr>
        <w:spacing w:line="360" w:lineRule="auto"/>
      </w:pPr>
    </w:p>
    <w:p w14:paraId="77B6B5A8" w14:textId="77777777" w:rsidR="002E29B9" w:rsidRDefault="00000000">
      <w:pPr>
        <w:spacing w:line="360" w:lineRule="auto"/>
        <w:jc w:val="center"/>
      </w:pPr>
      <w:r>
        <w:rPr>
          <w:sz w:val="21"/>
        </w:rPr>
        <w:t>表</w:t>
      </w:r>
      <w:r>
        <w:rPr>
          <w:sz w:val="21"/>
        </w:rPr>
        <w:t xml:space="preserve">2-16 </w:t>
      </w:r>
      <w:r>
        <w:rPr>
          <w:sz w:val="21"/>
        </w:rPr>
        <w:t>读者管理用例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05703A49"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读者管理</w:t>
            </w:r>
          </w:p>
        </w:tc>
      </w:tr>
      <w:tr w:rsidR="002E29B9" w14:paraId="2F60763F"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管理员维护读者账号、年度服务资格、押金状态和借阅配送权益</w:t>
            </w:r>
          </w:p>
        </w:tc>
      </w:tr>
      <w:tr w:rsidR="002E29B9" w14:paraId="387881A6"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读者管理模块</w:t>
            </w:r>
          </w:p>
        </w:tc>
      </w:tr>
      <w:tr w:rsidR="002E29B9" w14:paraId="109AB88B"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图书管理员、系统管理员</w:t>
            </w:r>
          </w:p>
        </w:tc>
      </w:tr>
      <w:tr w:rsidR="002E29B9" w14:paraId="1E4EDCE4"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管理员已经成功登录系统</w:t>
            </w:r>
          </w:p>
        </w:tc>
      </w:tr>
      <w:tr w:rsidR="002E29B9" w14:paraId="0D6D5979"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读者信息、年费状态、押金余额、寄送额度或账号状态被更新</w:t>
            </w:r>
          </w:p>
        </w:tc>
      </w:tr>
      <w:tr w:rsidR="002E29B9" w14:paraId="472100B4"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1.进入读者管理页面 2.查询目标读者 3.新增、编辑、启用或停用读者账号 4.维护年费状态、押金余额、寄出额度、寄回额度和信用状态 5.提交保存</w:t>
            </w:r>
          </w:p>
        </w:tc>
      </w:tr>
      <w:tr w:rsidR="002E29B9" w14:paraId="4F68FE82"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3a.读者存在未归还图书时，停用操作需二次确认</w:t>
            </w:r>
          </w:p>
        </w:tc>
      </w:tr>
    </w:tbl>
    <w:p w14:paraId="09F8B153" w14:textId="77777777" w:rsidR="002E29B9" w:rsidRDefault="002E29B9">
      <w:pPr>
        <w:spacing w:line="360" w:lineRule="auto"/>
      </w:pPr>
    </w:p>
    <w:p w14:paraId="24B76671" w14:textId="77777777" w:rsidR="002E29B9" w:rsidRDefault="00000000">
      <w:pPr>
        <w:spacing w:line="360" w:lineRule="auto"/>
        <w:jc w:val="center"/>
      </w:pPr>
      <w:r>
        <w:rPr>
          <w:sz w:val="21"/>
        </w:rPr>
        <w:lastRenderedPageBreak/>
        <w:t>表</w:t>
      </w:r>
      <w:r>
        <w:rPr>
          <w:sz w:val="21"/>
        </w:rPr>
        <w:t xml:space="preserve">2-17 </w:t>
      </w:r>
      <w:r>
        <w:rPr>
          <w:sz w:val="21"/>
        </w:rPr>
        <w:t>分类管理用例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7DE89B2A"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分类管理</w:t>
            </w:r>
          </w:p>
        </w:tc>
      </w:tr>
      <w:tr w:rsidR="002E29B9" w14:paraId="39E1A2D5"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系统管理员维护图书分类和展示顺序</w:t>
            </w:r>
          </w:p>
        </w:tc>
      </w:tr>
      <w:tr w:rsidR="002E29B9" w14:paraId="29172201"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后台基础数据模块</w:t>
            </w:r>
          </w:p>
        </w:tc>
      </w:tr>
      <w:tr w:rsidR="002E29B9" w14:paraId="43500181"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系统管理员</w:t>
            </w:r>
          </w:p>
        </w:tc>
      </w:tr>
      <w:tr w:rsidR="002E29B9" w14:paraId="696340B9"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系统管理员已经成功登录系统</w:t>
            </w:r>
          </w:p>
        </w:tc>
      </w:tr>
      <w:tr w:rsidR="002E29B9" w14:paraId="6195A55B"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图书分类信息更新到系统中</w:t>
            </w:r>
          </w:p>
        </w:tc>
      </w:tr>
      <w:tr w:rsidR="002E29B9" w14:paraId="1D5ED7A7"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1.进入分类管理页面 2.新增或编辑分类 3.设置父级分类和排序 4.提交保存</w:t>
            </w:r>
          </w:p>
        </w:tc>
      </w:tr>
      <w:tr w:rsidR="002E29B9" w14:paraId="7B2F1AD0"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2a.分类下存在图书时，系统限制直接删除</w:t>
            </w:r>
          </w:p>
        </w:tc>
      </w:tr>
    </w:tbl>
    <w:p w14:paraId="5924AA80" w14:textId="77777777" w:rsidR="002E29B9" w:rsidRDefault="002E29B9">
      <w:pPr>
        <w:spacing w:line="360" w:lineRule="auto"/>
      </w:pPr>
    </w:p>
    <w:p w14:paraId="6EADE3F6" w14:textId="77777777" w:rsidR="002E29B9" w:rsidRDefault="00000000">
      <w:pPr>
        <w:spacing w:line="360" w:lineRule="auto"/>
        <w:jc w:val="center"/>
      </w:pPr>
      <w:r>
        <w:t>表2-18 借阅与配送规则管理用例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074E4CA6"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借阅与配送规则管理</w:t>
            </w:r>
          </w:p>
        </w:tc>
      </w:tr>
      <w:tr w:rsidR="002E29B9" w14:paraId="101E2F92"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系统管理员维护借阅期限、年费标准、押金标准、同城地址范围、寄送次数和逾期赔偿规则</w:t>
            </w:r>
          </w:p>
        </w:tc>
      </w:tr>
      <w:tr w:rsidR="002E29B9" w14:paraId="22BDF3D3"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后台基础数据模块</w:t>
            </w:r>
          </w:p>
        </w:tc>
      </w:tr>
      <w:tr w:rsidR="002E29B9" w14:paraId="3FD264D2"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系统管理员</w:t>
            </w:r>
          </w:p>
        </w:tc>
      </w:tr>
      <w:tr w:rsidR="002E29B9" w14:paraId="6B546452"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系统管理员已经成功登录系统</w:t>
            </w:r>
          </w:p>
        </w:tc>
      </w:tr>
      <w:tr w:rsidR="002E29B9" w14:paraId="15AEA6D9"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新的规则保存并用于后续业务校验</w:t>
            </w:r>
          </w:p>
        </w:tc>
      </w:tr>
      <w:tr w:rsidR="002E29B9" w14:paraId="07B4A551"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1.进入规则管理页面 2.编辑最多外借 1 个月、最大借阅数量、年费标准、押金最低余额、年度寄出次数、年度寄回次数、同城配送范围和赔偿规则 3.提交保存 4.系统应用新规则</w:t>
            </w:r>
          </w:p>
        </w:tc>
      </w:tr>
      <w:tr w:rsidR="002E29B9" w14:paraId="671BBE3C"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2a.规则值不合法、押金标准为空或同城范围为空时，系统提示重新填写</w:t>
            </w:r>
          </w:p>
        </w:tc>
      </w:tr>
    </w:tbl>
    <w:p w14:paraId="2E5DF038" w14:textId="77777777" w:rsidR="002E29B9" w:rsidRDefault="002E29B9">
      <w:pPr>
        <w:spacing w:line="360" w:lineRule="auto"/>
      </w:pPr>
    </w:p>
    <w:p w14:paraId="64D567D0" w14:textId="77777777" w:rsidR="002E29B9" w:rsidRDefault="00000000">
      <w:pPr>
        <w:spacing w:line="360" w:lineRule="auto"/>
        <w:jc w:val="center"/>
      </w:pPr>
      <w:r>
        <w:rPr>
          <w:sz w:val="21"/>
        </w:rPr>
        <w:t>表</w:t>
      </w:r>
      <w:r>
        <w:rPr>
          <w:sz w:val="21"/>
        </w:rPr>
        <w:t xml:space="preserve">2-19 </w:t>
      </w:r>
      <w:r>
        <w:rPr>
          <w:sz w:val="21"/>
        </w:rPr>
        <w:t>公告管理用例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78D37948"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公告管理</w:t>
            </w:r>
          </w:p>
        </w:tc>
      </w:tr>
      <w:tr w:rsidR="002E29B9" w14:paraId="42BDED73"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系统管理员发布图书馆公告、配送规则和服务通知</w:t>
            </w:r>
          </w:p>
        </w:tc>
      </w:tr>
      <w:tr w:rsidR="002E29B9" w14:paraId="1F4CD3F5"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公告通知模块</w:t>
            </w:r>
          </w:p>
        </w:tc>
      </w:tr>
      <w:tr w:rsidR="002E29B9" w14:paraId="2014AB8F"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系统管理员</w:t>
            </w:r>
          </w:p>
        </w:tc>
      </w:tr>
      <w:tr w:rsidR="002E29B9" w14:paraId="3F7234F8"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系统管理员已经成功登录系统</w:t>
            </w:r>
          </w:p>
        </w:tc>
      </w:tr>
      <w:tr w:rsidR="002E29B9" w14:paraId="4227A4FB"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公告内容发布到首页或通知栏</w:t>
            </w:r>
          </w:p>
        </w:tc>
      </w:tr>
      <w:tr w:rsidR="002E29B9" w14:paraId="24F639D0"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1.进入公告管理页面 2.新增公告 3.填写标题、内容和展示范围 4.发布公告</w:t>
            </w:r>
          </w:p>
        </w:tc>
      </w:tr>
      <w:tr w:rsidR="002E29B9" w14:paraId="219539C9"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3a.公告保存为草稿时，不在前台展示</w:t>
            </w:r>
          </w:p>
        </w:tc>
      </w:tr>
    </w:tbl>
    <w:p w14:paraId="74D6992D" w14:textId="77777777" w:rsidR="002E29B9" w:rsidRDefault="002E29B9">
      <w:pPr>
        <w:spacing w:line="360" w:lineRule="auto"/>
      </w:pPr>
    </w:p>
    <w:p w14:paraId="67BF4649" w14:textId="77777777" w:rsidR="002E29B9" w:rsidRDefault="00000000">
      <w:pPr>
        <w:spacing w:line="360" w:lineRule="auto"/>
        <w:jc w:val="center"/>
      </w:pPr>
      <w:r>
        <w:rPr>
          <w:sz w:val="21"/>
        </w:rPr>
        <w:t>表</w:t>
      </w:r>
      <w:r>
        <w:rPr>
          <w:sz w:val="21"/>
        </w:rPr>
        <w:t xml:space="preserve">2-20 </w:t>
      </w:r>
      <w:r>
        <w:rPr>
          <w:sz w:val="21"/>
        </w:rPr>
        <w:t>统计报表用例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6430653E"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统计报表</w:t>
            </w:r>
          </w:p>
        </w:tc>
      </w:tr>
      <w:tr w:rsidR="002E29B9" w14:paraId="7D196B7C"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系统管理员查看馆藏、借阅、排队、配送、费用和逾期赔偿统计数据</w:t>
            </w:r>
          </w:p>
        </w:tc>
      </w:tr>
      <w:tr w:rsidR="002E29B9" w14:paraId="7DE10B02"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统计报表模块</w:t>
            </w:r>
          </w:p>
        </w:tc>
      </w:tr>
      <w:tr w:rsidR="002E29B9" w14:paraId="2A237ACD"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系统管理员</w:t>
            </w:r>
          </w:p>
        </w:tc>
      </w:tr>
      <w:tr w:rsidR="002E29B9" w14:paraId="1E7CA595"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系统中存在业务数据</w:t>
            </w:r>
          </w:p>
        </w:tc>
      </w:tr>
      <w:tr w:rsidR="002E29B9" w14:paraId="6D470E11"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系统展示统计图表或汇总数据</w:t>
            </w:r>
          </w:p>
        </w:tc>
      </w:tr>
      <w:tr w:rsidR="002E29B9" w14:paraId="36FC7548"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1.进入统计报表页面 2.选择统计时间范围 3.系统查询并展示馆藏、借阅、排队、配送、寄送额度和费用指标 4.管理员查看趋势分析</w:t>
            </w:r>
          </w:p>
        </w:tc>
      </w:tr>
      <w:tr w:rsidR="002E29B9" w14:paraId="3ADA75B6"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2a.日期范围为空时，系统默认展示最近一个月数据</w:t>
            </w:r>
          </w:p>
        </w:tc>
      </w:tr>
    </w:tbl>
    <w:p w14:paraId="69E29ABC" w14:textId="77777777" w:rsidR="002E29B9" w:rsidRDefault="002E29B9">
      <w:pPr>
        <w:spacing w:line="360" w:lineRule="auto"/>
      </w:pPr>
    </w:p>
    <w:p w14:paraId="35571369" w14:textId="77777777" w:rsidR="002E29B9" w:rsidRDefault="00000000">
      <w:pPr>
        <w:spacing w:line="360" w:lineRule="auto"/>
        <w:jc w:val="center"/>
      </w:pPr>
      <w:r>
        <w:rPr>
          <w:sz w:val="21"/>
        </w:rPr>
        <w:t>表</w:t>
      </w:r>
      <w:r>
        <w:rPr>
          <w:sz w:val="21"/>
        </w:rPr>
        <w:t xml:space="preserve">2-21 </w:t>
      </w:r>
      <w:r>
        <w:rPr>
          <w:sz w:val="21"/>
        </w:rPr>
        <w:t>日志查看用例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7200"/>
      </w:tblGrid>
      <w:tr w:rsidR="002E29B9" w14:paraId="2C167618" w14:textId="77777777">
        <w:trPr>
          <w:jc w:val="center"/>
        </w:trPr>
        <w:tc>
          <w:tcPr>
            <w:tcW w:w="1944" w:type="dxa"/>
            <w:shd w:val="clear" w:color="auto" w:fill="F2F2F2"/>
            <w:tcMar>
              <w:top w:w="80" w:type="dxa"/>
              <w:left w:w="120" w:type="dxa"/>
              <w:bottom w:w="80" w:type="dxa"/>
              <w:right w:w="120" w:type="dxa"/>
            </w:tcMar>
            <w:vAlign w:val="center"/>
          </w:tcPr>
          <w:p>
            <w:r>
              <w:t>用例名称</w:t>
            </w:r>
          </w:p>
        </w:tc>
        <w:tc>
          <w:tcPr>
            <w:tcW w:w="7200" w:type="dxa"/>
            <w:tcMar>
              <w:top w:w="80" w:type="dxa"/>
              <w:left w:w="120" w:type="dxa"/>
              <w:bottom w:w="80" w:type="dxa"/>
              <w:right w:w="120" w:type="dxa"/>
            </w:tcMar>
            <w:vAlign w:val="center"/>
          </w:tcPr>
          <w:p>
            <w:r>
              <w:t>日志查看</w:t>
            </w:r>
          </w:p>
        </w:tc>
      </w:tr>
      <w:tr w:rsidR="002E29B9" w14:paraId="5A9DEC09" w14:textId="77777777">
        <w:trPr>
          <w:jc w:val="center"/>
        </w:trPr>
        <w:tc>
          <w:tcPr>
            <w:tcW w:w="1944" w:type="dxa"/>
            <w:shd w:val="clear" w:color="auto" w:fill="F2F2F2"/>
            <w:tcMar>
              <w:top w:w="80" w:type="dxa"/>
              <w:left w:w="120" w:type="dxa"/>
              <w:bottom w:w="80" w:type="dxa"/>
              <w:right w:w="120" w:type="dxa"/>
            </w:tcMar>
            <w:vAlign w:val="center"/>
          </w:tcPr>
          <w:p>
            <w:r>
              <w:t>用例描述</w:t>
            </w:r>
          </w:p>
        </w:tc>
        <w:tc>
          <w:tcPr>
            <w:tcW w:w="7200" w:type="dxa"/>
            <w:tcMar>
              <w:top w:w="80" w:type="dxa"/>
              <w:left w:w="120" w:type="dxa"/>
              <w:bottom w:w="80" w:type="dxa"/>
              <w:right w:w="120" w:type="dxa"/>
            </w:tcMar>
            <w:vAlign w:val="center"/>
          </w:tcPr>
          <w:p>
            <w:r>
              <w:t>系统管理员查看登录日志和关键业务操作日志</w:t>
            </w:r>
          </w:p>
        </w:tc>
      </w:tr>
      <w:tr w:rsidR="002E29B9" w14:paraId="6ECAA34B" w14:textId="77777777">
        <w:trPr>
          <w:jc w:val="center"/>
        </w:trPr>
        <w:tc>
          <w:tcPr>
            <w:tcW w:w="1944" w:type="dxa"/>
            <w:shd w:val="clear" w:color="auto" w:fill="F2F2F2"/>
            <w:tcMar>
              <w:top w:w="80" w:type="dxa"/>
              <w:left w:w="120" w:type="dxa"/>
              <w:bottom w:w="80" w:type="dxa"/>
              <w:right w:w="120" w:type="dxa"/>
            </w:tcMar>
            <w:vAlign w:val="center"/>
          </w:tcPr>
          <w:p>
            <w:r>
              <w:t>范围</w:t>
            </w:r>
          </w:p>
        </w:tc>
        <w:tc>
          <w:tcPr>
            <w:tcW w:w="7200" w:type="dxa"/>
            <w:tcMar>
              <w:top w:w="80" w:type="dxa"/>
              <w:left w:w="120" w:type="dxa"/>
              <w:bottom w:w="80" w:type="dxa"/>
              <w:right w:w="120" w:type="dxa"/>
            </w:tcMar>
            <w:vAlign w:val="center"/>
          </w:tcPr>
          <w:p>
            <w:r>
              <w:t>系统日志与数据维护模块</w:t>
            </w:r>
          </w:p>
        </w:tc>
      </w:tr>
      <w:tr w:rsidR="002E29B9" w14:paraId="5018D7D0" w14:textId="77777777">
        <w:trPr>
          <w:jc w:val="center"/>
        </w:trPr>
        <w:tc>
          <w:tcPr>
            <w:tcW w:w="1944" w:type="dxa"/>
            <w:shd w:val="clear" w:color="auto" w:fill="F2F2F2"/>
            <w:tcMar>
              <w:top w:w="80" w:type="dxa"/>
              <w:left w:w="120" w:type="dxa"/>
              <w:bottom w:w="80" w:type="dxa"/>
              <w:right w:w="120" w:type="dxa"/>
            </w:tcMar>
            <w:vAlign w:val="center"/>
          </w:tcPr>
          <w:p>
            <w:r>
              <w:t>主要参与者</w:t>
            </w:r>
          </w:p>
        </w:tc>
        <w:tc>
          <w:tcPr>
            <w:tcW w:w="7200" w:type="dxa"/>
            <w:tcMar>
              <w:top w:w="80" w:type="dxa"/>
              <w:left w:w="120" w:type="dxa"/>
              <w:bottom w:w="80" w:type="dxa"/>
              <w:right w:w="120" w:type="dxa"/>
            </w:tcMar>
            <w:vAlign w:val="center"/>
          </w:tcPr>
          <w:p>
            <w:r>
              <w:t>系统管理员</w:t>
            </w:r>
          </w:p>
        </w:tc>
      </w:tr>
      <w:tr w:rsidR="002E29B9" w14:paraId="401CBF6B" w14:textId="77777777">
        <w:trPr>
          <w:jc w:val="center"/>
        </w:trPr>
        <w:tc>
          <w:tcPr>
            <w:tcW w:w="1944" w:type="dxa"/>
            <w:shd w:val="clear" w:color="auto" w:fill="F2F2F2"/>
            <w:tcMar>
              <w:top w:w="80" w:type="dxa"/>
              <w:left w:w="120" w:type="dxa"/>
              <w:bottom w:w="80" w:type="dxa"/>
              <w:right w:w="120" w:type="dxa"/>
            </w:tcMar>
            <w:vAlign w:val="center"/>
          </w:tcPr>
          <w:p>
            <w:r>
              <w:t>前置条件</w:t>
            </w:r>
          </w:p>
        </w:tc>
        <w:tc>
          <w:tcPr>
            <w:tcW w:w="7200" w:type="dxa"/>
            <w:tcMar>
              <w:top w:w="80" w:type="dxa"/>
              <w:left w:w="120" w:type="dxa"/>
              <w:bottom w:w="80" w:type="dxa"/>
              <w:right w:w="120" w:type="dxa"/>
            </w:tcMar>
            <w:vAlign w:val="center"/>
          </w:tcPr>
          <w:p>
            <w:r>
              <w:t>系统管理员已经成功登录系统</w:t>
            </w:r>
          </w:p>
        </w:tc>
      </w:tr>
      <w:tr w:rsidR="002E29B9" w14:paraId="52F71B17" w14:textId="77777777">
        <w:trPr>
          <w:jc w:val="center"/>
        </w:trPr>
        <w:tc>
          <w:tcPr>
            <w:tcW w:w="1944" w:type="dxa"/>
            <w:shd w:val="clear" w:color="auto" w:fill="F2F2F2"/>
            <w:tcMar>
              <w:top w:w="80" w:type="dxa"/>
              <w:left w:w="120" w:type="dxa"/>
              <w:bottom w:w="80" w:type="dxa"/>
              <w:right w:w="120" w:type="dxa"/>
            </w:tcMar>
            <w:vAlign w:val="center"/>
          </w:tcPr>
          <w:p>
            <w:r>
              <w:t>后置条件</w:t>
            </w:r>
          </w:p>
        </w:tc>
        <w:tc>
          <w:tcPr>
            <w:tcW w:w="7200" w:type="dxa"/>
            <w:tcMar>
              <w:top w:w="80" w:type="dxa"/>
              <w:left w:w="120" w:type="dxa"/>
              <w:bottom w:w="80" w:type="dxa"/>
              <w:right w:w="120" w:type="dxa"/>
            </w:tcMar>
            <w:vAlign w:val="center"/>
          </w:tcPr>
          <w:p>
            <w:r>
              <w:t>管理员成功查看系统日志</w:t>
            </w:r>
          </w:p>
        </w:tc>
      </w:tr>
      <w:tr w:rsidR="002E29B9" w14:paraId="3C3131BB" w14:textId="77777777">
        <w:trPr>
          <w:jc w:val="center"/>
        </w:trPr>
        <w:tc>
          <w:tcPr>
            <w:tcW w:w="1944" w:type="dxa"/>
            <w:shd w:val="clear" w:color="auto" w:fill="F2F2F2"/>
            <w:tcMar>
              <w:top w:w="80" w:type="dxa"/>
              <w:left w:w="120" w:type="dxa"/>
              <w:bottom w:w="80" w:type="dxa"/>
              <w:right w:w="120" w:type="dxa"/>
            </w:tcMar>
            <w:vAlign w:val="center"/>
          </w:tcPr>
          <w:p>
            <w:r>
              <w:t>主要流程</w:t>
            </w:r>
          </w:p>
        </w:tc>
        <w:tc>
          <w:tcPr>
            <w:tcW w:w="7200" w:type="dxa"/>
            <w:tcMar>
              <w:top w:w="80" w:type="dxa"/>
              <w:left w:w="120" w:type="dxa"/>
              <w:bottom w:w="80" w:type="dxa"/>
              <w:right w:w="120" w:type="dxa"/>
            </w:tcMar>
            <w:vAlign w:val="center"/>
          </w:tcPr>
          <w:p>
            <w:r>
              <w:t>1.进入日志管理页面 2.按用户、时间或操作类型筛选 3.查看规则调整、订单处理、配送变更和排队处理日志 4.必要时导出日志</w:t>
            </w:r>
          </w:p>
        </w:tc>
      </w:tr>
      <w:tr w:rsidR="002E29B9" w14:paraId="2ED40FB3" w14:textId="77777777">
        <w:trPr>
          <w:jc w:val="center"/>
        </w:trPr>
        <w:tc>
          <w:tcPr>
            <w:tcW w:w="1944" w:type="dxa"/>
            <w:shd w:val="clear" w:color="auto" w:fill="F2F2F2"/>
            <w:tcMar>
              <w:top w:w="80" w:type="dxa"/>
              <w:left w:w="120" w:type="dxa"/>
              <w:bottom w:w="80" w:type="dxa"/>
              <w:right w:w="120" w:type="dxa"/>
            </w:tcMar>
            <w:vAlign w:val="center"/>
          </w:tcPr>
          <w:p>
            <w:r>
              <w:t>替代流程</w:t>
            </w:r>
          </w:p>
        </w:tc>
        <w:tc>
          <w:tcPr>
            <w:tcW w:w="7200" w:type="dxa"/>
            <w:tcMar>
              <w:top w:w="80" w:type="dxa"/>
              <w:left w:w="120" w:type="dxa"/>
              <w:bottom w:w="80" w:type="dxa"/>
              <w:right w:w="120" w:type="dxa"/>
            </w:tcMar>
            <w:vAlign w:val="center"/>
          </w:tcPr>
          <w:p>
            <w:r>
              <w:t>2a.无匹配日志时，系统显示暂无数据</w:t>
            </w:r>
          </w:p>
        </w:tc>
      </w:tr>
    </w:tbl>
    <w:p w14:paraId="186B0B7D" w14:textId="77777777" w:rsidR="002E29B9" w:rsidRDefault="002E29B9">
      <w:pPr>
        <w:spacing w:line="360" w:lineRule="auto"/>
      </w:pPr>
    </w:p>
    <w:p w14:paraId="5DA47C7F" w14:textId="77777777" w:rsidR="002E29B9" w:rsidRDefault="00000000">
      <w:pPr>
        <w:spacing w:line="360" w:lineRule="auto"/>
      </w:pPr>
      <w:r>
        <w:rPr>
          <w:b/>
          <w:sz w:val="28"/>
        </w:rPr>
        <w:t xml:space="preserve">2.3 </w:t>
      </w:r>
      <w:r>
        <w:rPr>
          <w:b/>
          <w:sz w:val="28"/>
        </w:rPr>
        <w:t>非功能需求</w:t>
      </w:r>
    </w:p>
    <w:p w14:paraId="0A48F5EC" w14:textId="77777777" w:rsidR="002E29B9" w:rsidRDefault="00000000">
      <w:pPr>
        <w:spacing w:line="360" w:lineRule="auto"/>
      </w:pPr>
      <w:r>
        <w:rPr>
          <w:b/>
        </w:rPr>
        <w:t xml:space="preserve">2.3.1 </w:t>
      </w:r>
      <w:r>
        <w:rPr>
          <w:b/>
        </w:rPr>
        <w:t>系统稳定性</w:t>
      </w:r>
    </w:p>
    <w:p w14:paraId="2C0F13C9" w14:textId="77777777" w:rsidR="002E29B9" w:rsidRDefault="00000000">
      <w:pPr>
        <w:spacing w:line="360" w:lineRule="auto"/>
        <w:ind w:firstLine="461"/>
      </w:pPr>
      <w:r>
        <w:t>系统需要保障在多读者同时检索图书、提交线上借书、加入排队队列、查询配送状态，以及管理员处理借还书和配送订单时能够稳定运行。对于数据库连接异常、网络中断、库存扣减失败或队列计算异常，系统应提供明确提示，并尽量避免业务数据丢失。</w:t>
      </w:r>
    </w:p>
    <w:p w14:paraId="5976D092" w14:textId="77777777" w:rsidR="002E29B9" w:rsidRDefault="00000000">
      <w:pPr>
        <w:spacing w:line="360" w:lineRule="auto"/>
      </w:pPr>
      <w:r>
        <w:rPr>
          <w:b/>
        </w:rPr>
        <w:t xml:space="preserve">2.3.2 </w:t>
      </w:r>
      <w:r>
        <w:rPr>
          <w:b/>
        </w:rPr>
        <w:t>系统可用性</w:t>
      </w:r>
    </w:p>
    <w:p w14:paraId="3E2C66FA" w14:textId="77777777" w:rsidR="002E29B9" w:rsidRDefault="00000000">
      <w:pPr>
        <w:spacing w:line="360" w:lineRule="auto"/>
        <w:ind w:firstLine="461"/>
      </w:pPr>
      <w:r>
        <w:t>系统页面应采用清晰的菜单导航和表格布局。图书检索、图书详情、借阅订单、排队队列、配送状态、费用额度和后台管理页面应提供搜索、分页、状态标签和操作提示，使读者和管理员能够快速完成常见操作。</w:t>
      </w:r>
    </w:p>
    <w:p w14:paraId="48775AEA" w14:textId="77777777" w:rsidR="002E29B9" w:rsidRDefault="00000000">
      <w:pPr>
        <w:spacing w:line="360" w:lineRule="auto"/>
      </w:pPr>
      <w:r>
        <w:rPr>
          <w:b/>
        </w:rPr>
        <w:lastRenderedPageBreak/>
        <w:t xml:space="preserve">2.3.3 </w:t>
      </w:r>
      <w:r>
        <w:rPr>
          <w:b/>
        </w:rPr>
        <w:t>系统安全性</w:t>
      </w:r>
    </w:p>
    <w:p w14:paraId="25E79189" w14:textId="77777777" w:rsidR="002E29B9" w:rsidRDefault="00000000">
      <w:pPr>
        <w:spacing w:line="360" w:lineRule="auto"/>
        <w:ind w:firstLine="461"/>
      </w:pPr>
      <w:r>
        <w:t>系统应对登录认证、接口访问、角色权限、地址信息、年费、押金、费用记录和敏感操作进行安全控制。读者只能查看和维护自己的借阅、地址、费用和配送数据，图书管理员只能办理授权收发货和异常处理业务，系统管理员才能进行用户权限、规则配置和日志查看。</w:t>
      </w:r>
    </w:p>
    <w:p w14:paraId="3FC6F608" w14:textId="77777777" w:rsidR="002E29B9" w:rsidRDefault="00000000">
      <w:pPr>
        <w:spacing w:line="360" w:lineRule="auto"/>
      </w:pPr>
      <w:r>
        <w:rPr>
          <w:b/>
        </w:rPr>
        <w:t xml:space="preserve">2.3.4 </w:t>
      </w:r>
      <w:r>
        <w:rPr>
          <w:b/>
        </w:rPr>
        <w:t>系统可维护性</w:t>
      </w:r>
    </w:p>
    <w:p w14:paraId="4ED972C3" w14:textId="77777777" w:rsidR="002E29B9" w:rsidRDefault="00000000">
      <w:pPr>
        <w:spacing w:line="360" w:lineRule="auto"/>
        <w:ind w:firstLine="461"/>
      </w:pPr>
      <w:r>
        <w:t>系统采用前后端分离和分层设计。后端按照控制层、服务层、数据访问层和实体对象进行组织，前端按照视图、组件、接口请求和状态管理进行组织；借阅、配送、排队和费用模块保持边界清晰，便于后续维护与扩展。</w:t>
      </w:r>
    </w:p>
    <w:p w14:paraId="07148539" w14:textId="77777777" w:rsidR="002E29B9" w:rsidRDefault="00000000">
      <w:pPr>
        <w:spacing w:line="360" w:lineRule="auto"/>
      </w:pPr>
      <w:r>
        <w:rPr>
          <w:b/>
        </w:rPr>
        <w:t xml:space="preserve">2.3.5 </w:t>
      </w:r>
      <w:r>
        <w:rPr>
          <w:b/>
        </w:rPr>
        <w:t>系统可扩展性</w:t>
      </w:r>
    </w:p>
    <w:p w14:paraId="3947A224" w14:textId="77777777" w:rsidR="002E29B9" w:rsidRDefault="00000000">
      <w:pPr>
        <w:spacing w:line="360" w:lineRule="auto"/>
        <w:ind w:firstLine="461"/>
      </w:pPr>
      <w:r>
        <w:t>系统应支持后续扩展移动端借阅查询、第三方物流接口、在线支付、短信或邮件提醒、智能推荐和多馆区调拨等功能。图书、借阅、排队、配送、费用和统计等模块应保持清晰边界。</w:t>
      </w:r>
    </w:p>
    <w:p w14:paraId="0C240F08" w14:textId="77777777" w:rsidR="002E29B9" w:rsidRDefault="00000000">
      <w:pPr>
        <w:spacing w:line="360" w:lineRule="auto"/>
      </w:pPr>
      <w:r>
        <w:rPr>
          <w:b/>
        </w:rPr>
        <w:t xml:space="preserve">2.3.6 </w:t>
      </w:r>
      <w:r>
        <w:rPr>
          <w:b/>
        </w:rPr>
        <w:t>系统性能</w:t>
      </w:r>
    </w:p>
    <w:p w14:paraId="5E61521D" w14:textId="77777777" w:rsidR="002E29B9" w:rsidRDefault="00000000">
      <w:pPr>
        <w:spacing w:line="360" w:lineRule="auto"/>
        <w:ind w:firstLine="461"/>
      </w:pPr>
      <w:r>
        <w:t>图书检索、分类列表、热门图书、公告信息和排队预计结果可以结合 Redis 缓存提高响应速度。图书列表、借阅记录、配送订单和费用明细应采用分页查询，避免一次加载过多数据影响体验。</w:t>
      </w:r>
    </w:p>
    <w:p w14:paraId="569802D1" w14:textId="77777777" w:rsidR="002E29B9" w:rsidRDefault="00000000">
      <w:pPr>
        <w:spacing w:line="360" w:lineRule="auto"/>
      </w:pPr>
      <w:r>
        <w:rPr>
          <w:b/>
        </w:rPr>
        <w:t xml:space="preserve">2.3.7 </w:t>
      </w:r>
      <w:r>
        <w:rPr>
          <w:b/>
        </w:rPr>
        <w:t>数据一致性</w:t>
      </w:r>
    </w:p>
    <w:p w14:paraId="20B0F56D" w14:textId="77777777" w:rsidR="002E29B9" w:rsidRDefault="00000000">
      <w:pPr>
        <w:spacing w:line="360" w:lineRule="auto"/>
        <w:ind w:firstLine="461"/>
      </w:pPr>
      <w:r>
        <w:t>线上借书、库存扣减、排队入列、排队出列、自动转借、馆方寄出、读者寄回、到馆归还、费用额度扣减、押金扣罚和逾期赔偿处理等流程需要保证图书库存、借阅状态、配送状态、读者权益和队列顺序一致。关键业务操作应记录状态变更时间和操作人，便于追溯。</w:t>
      </w:r>
    </w:p>
    <w:p w14:paraId="3FC426D9" w14:textId="77777777" w:rsidR="002E29B9" w:rsidRDefault="00000000">
      <w:pPr>
        <w:spacing w:line="360" w:lineRule="auto"/>
      </w:pPr>
      <w:r>
        <w:rPr>
          <w:b/>
        </w:rPr>
        <w:t xml:space="preserve">2.3.8 </w:t>
      </w:r>
      <w:r>
        <w:rPr>
          <w:b/>
        </w:rPr>
        <w:t>系统兼容性</w:t>
      </w:r>
    </w:p>
    <w:p w14:paraId="63131AE9" w14:textId="77777777" w:rsidR="002E29B9" w:rsidRDefault="00000000">
      <w:pPr>
        <w:spacing w:line="360" w:lineRule="auto"/>
        <w:ind w:firstLine="461"/>
      </w:pPr>
      <w:r>
        <w:t>系统</w:t>
      </w:r>
      <w:r>
        <w:t xml:space="preserve"> Web </w:t>
      </w:r>
      <w:r>
        <w:t>端应兼容主流浏览器，并适配常见电脑屏幕分辨率。前端页面组件应保持统一风格，避免在不同浏览器下出现明显布局错乱。</w:t>
      </w:r>
    </w:p>
    <w:p w14:paraId="6EFC52CE" w14:textId="77777777" w:rsidR="002E29B9" w:rsidRDefault="00000000">
      <w:pPr>
        <w:spacing w:line="360" w:lineRule="auto"/>
      </w:pPr>
      <w:r>
        <w:rPr>
          <w:b/>
          <w:sz w:val="28"/>
        </w:rPr>
        <w:t xml:space="preserve">2.4 </w:t>
      </w:r>
      <w:r>
        <w:rPr>
          <w:b/>
          <w:sz w:val="28"/>
        </w:rPr>
        <w:t>技术与运行环境需求</w:t>
      </w:r>
    </w:p>
    <w:p w14:paraId="610193D5" w14:textId="77777777" w:rsidR="002E29B9" w:rsidRDefault="00000000">
      <w:pPr>
        <w:spacing w:line="360" w:lineRule="auto"/>
        <w:ind w:firstLine="461"/>
      </w:pPr>
      <w:r>
        <w:t>本系统使用 Java Web 前后端分离技术路线，支持云端部署和在线访问。系统开发、运行和测试环境需求如下。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72"/>
        <w:gridCol w:w="3168"/>
        <w:gridCol w:w="4104"/>
      </w:tblGrid>
      <w:tr w:rsidR="002E29B9" w14:paraId="40244070" w14:textId="77777777">
        <w:trPr>
          <w:jc w:val="center"/>
        </w:trPr>
        <w:tc>
          <w:tcPr>
            <w:tcW w:w="1872" w:type="dxa"/>
            <w:shd w:val="clear" w:color="auto" w:fill="F2F2F2"/>
            <w:tcMar>
              <w:top w:w="80" w:type="dxa"/>
              <w:left w:w="120" w:type="dxa"/>
              <w:bottom w:w="80" w:type="dxa"/>
              <w:right w:w="120" w:type="dxa"/>
            </w:tcMar>
            <w:vAlign w:val="center"/>
          </w:tcPr>
          <w:p>
            <w:r>
              <w:t>类别</w:t>
            </w:r>
          </w:p>
        </w:tc>
        <w:tc>
          <w:tcPr>
            <w:tcW w:w="3168" w:type="dxa"/>
            <w:shd w:val="clear" w:color="auto" w:fill="F2F2F2"/>
            <w:tcMar>
              <w:top w:w="80" w:type="dxa"/>
              <w:left w:w="120" w:type="dxa"/>
              <w:bottom w:w="80" w:type="dxa"/>
              <w:right w:w="120" w:type="dxa"/>
            </w:tcMar>
            <w:vAlign w:val="center"/>
          </w:tcPr>
          <w:p>
            <w:r>
              <w:t>推荐配置</w:t>
            </w:r>
          </w:p>
        </w:tc>
        <w:tc>
          <w:tcPr>
            <w:tcW w:w="4104" w:type="dxa"/>
            <w:shd w:val="clear" w:color="auto" w:fill="F2F2F2"/>
            <w:tcMar>
              <w:top w:w="80" w:type="dxa"/>
              <w:left w:w="120" w:type="dxa"/>
              <w:bottom w:w="80" w:type="dxa"/>
              <w:right w:w="120" w:type="dxa"/>
            </w:tcMar>
            <w:vAlign w:val="center"/>
          </w:tcPr>
          <w:p>
            <w:r>
              <w:t>说明</w:t>
            </w:r>
          </w:p>
        </w:tc>
      </w:tr>
      <w:tr w:rsidR="002E29B9" w14:paraId="627E7AED" w14:textId="77777777">
        <w:trPr>
          <w:jc w:val="center"/>
        </w:trPr>
        <w:tc>
          <w:tcPr>
            <w:tcW w:w="1872" w:type="dxa"/>
            <w:tcMar>
              <w:top w:w="80" w:type="dxa"/>
              <w:left w:w="120" w:type="dxa"/>
              <w:bottom w:w="80" w:type="dxa"/>
              <w:right w:w="120" w:type="dxa"/>
            </w:tcMar>
            <w:vAlign w:val="center"/>
          </w:tcPr>
          <w:p>
            <w:r>
              <w:t>后端开发</w:t>
            </w:r>
          </w:p>
        </w:tc>
        <w:tc>
          <w:tcPr>
            <w:tcW w:w="3168" w:type="dxa"/>
            <w:tcMar>
              <w:top w:w="80" w:type="dxa"/>
              <w:left w:w="120" w:type="dxa"/>
              <w:bottom w:w="80" w:type="dxa"/>
              <w:right w:w="120" w:type="dxa"/>
            </w:tcMar>
            <w:vAlign w:val="center"/>
          </w:tcPr>
          <w:p>
            <w:r>
              <w:t>JDK 17+、Maven、IntelliJ IDEA</w:t>
            </w:r>
          </w:p>
        </w:tc>
        <w:tc>
          <w:tcPr>
            <w:tcW w:w="4104" w:type="dxa"/>
            <w:tcMar>
              <w:top w:w="80" w:type="dxa"/>
              <w:left w:w="120" w:type="dxa"/>
              <w:bottom w:w="80" w:type="dxa"/>
              <w:right w:w="120" w:type="dxa"/>
            </w:tcMar>
            <w:vAlign w:val="center"/>
          </w:tcPr>
          <w:p>
            <w:r>
              <w:t>用于 Spring Boot 后端接口开发与构建</w:t>
            </w:r>
          </w:p>
        </w:tc>
      </w:tr>
      <w:tr w:rsidR="002E29B9" w14:paraId="548E21A1" w14:textId="77777777">
        <w:trPr>
          <w:jc w:val="center"/>
        </w:trPr>
        <w:tc>
          <w:tcPr>
            <w:tcW w:w="1872" w:type="dxa"/>
            <w:tcMar>
              <w:top w:w="80" w:type="dxa"/>
              <w:left w:w="120" w:type="dxa"/>
              <w:bottom w:w="80" w:type="dxa"/>
              <w:right w:w="120" w:type="dxa"/>
            </w:tcMar>
            <w:vAlign w:val="center"/>
          </w:tcPr>
          <w:p>
            <w:r>
              <w:t>前端开发</w:t>
            </w:r>
          </w:p>
        </w:tc>
        <w:tc>
          <w:tcPr>
            <w:tcW w:w="3168" w:type="dxa"/>
            <w:tcMar>
              <w:top w:w="80" w:type="dxa"/>
              <w:left w:w="120" w:type="dxa"/>
              <w:bottom w:w="80" w:type="dxa"/>
              <w:right w:w="120" w:type="dxa"/>
            </w:tcMar>
            <w:vAlign w:val="center"/>
          </w:tcPr>
          <w:p>
            <w:r>
              <w:t>Node.js 20+、VS Code</w:t>
            </w:r>
          </w:p>
        </w:tc>
        <w:tc>
          <w:tcPr>
            <w:tcW w:w="4104" w:type="dxa"/>
            <w:tcMar>
              <w:top w:w="80" w:type="dxa"/>
              <w:left w:w="120" w:type="dxa"/>
              <w:bottom w:w="80" w:type="dxa"/>
              <w:right w:w="120" w:type="dxa"/>
            </w:tcMar>
            <w:vAlign w:val="center"/>
          </w:tcPr>
          <w:p>
            <w:r>
              <w:t>用于 Vue 3、Vite、Element Plus 前端开发与打包</w:t>
            </w:r>
          </w:p>
        </w:tc>
      </w:tr>
      <w:tr w:rsidR="002E29B9" w14:paraId="10CE733B" w14:textId="77777777">
        <w:trPr>
          <w:jc w:val="center"/>
        </w:trPr>
        <w:tc>
          <w:tcPr>
            <w:tcW w:w="1872" w:type="dxa"/>
            <w:tcMar>
              <w:top w:w="80" w:type="dxa"/>
              <w:left w:w="120" w:type="dxa"/>
              <w:bottom w:w="80" w:type="dxa"/>
              <w:right w:w="120" w:type="dxa"/>
            </w:tcMar>
            <w:vAlign w:val="center"/>
          </w:tcPr>
          <w:p>
            <w:r>
              <w:t>数据库</w:t>
            </w:r>
          </w:p>
        </w:tc>
        <w:tc>
          <w:tcPr>
            <w:tcW w:w="3168" w:type="dxa"/>
            <w:tcMar>
              <w:top w:w="80" w:type="dxa"/>
              <w:left w:w="120" w:type="dxa"/>
              <w:bottom w:w="80" w:type="dxa"/>
              <w:right w:w="120" w:type="dxa"/>
            </w:tcMar>
            <w:vAlign w:val="center"/>
          </w:tcPr>
          <w:p>
            <w:r>
              <w:t>MySQL 8+</w:t>
            </w:r>
          </w:p>
        </w:tc>
        <w:tc>
          <w:tcPr>
            <w:tcW w:w="4104" w:type="dxa"/>
            <w:tcMar>
              <w:top w:w="80" w:type="dxa"/>
              <w:left w:w="120" w:type="dxa"/>
              <w:bottom w:w="80" w:type="dxa"/>
              <w:right w:w="120" w:type="dxa"/>
            </w:tcMar>
            <w:vAlign w:val="center"/>
          </w:tcPr>
          <w:p>
            <w:r>
              <w:t>保存用户、图书、馆藏、借阅订单、排队记录、配送记录、费用权益和系统配置数据</w:t>
            </w:r>
          </w:p>
        </w:tc>
      </w:tr>
      <w:tr w:rsidR="002E29B9" w14:paraId="6F3AB7E0" w14:textId="77777777">
        <w:trPr>
          <w:jc w:val="center"/>
        </w:trPr>
        <w:tc>
          <w:tcPr>
            <w:tcW w:w="1872" w:type="dxa"/>
            <w:tcMar>
              <w:top w:w="80" w:type="dxa"/>
              <w:left w:w="120" w:type="dxa"/>
              <w:bottom w:w="80" w:type="dxa"/>
              <w:right w:w="120" w:type="dxa"/>
            </w:tcMar>
            <w:vAlign w:val="center"/>
          </w:tcPr>
          <w:p>
            <w:r>
              <w:t>缓存</w:t>
            </w:r>
          </w:p>
        </w:tc>
        <w:tc>
          <w:tcPr>
            <w:tcW w:w="3168" w:type="dxa"/>
            <w:tcMar>
              <w:top w:w="80" w:type="dxa"/>
              <w:left w:w="120" w:type="dxa"/>
              <w:bottom w:w="80" w:type="dxa"/>
              <w:right w:w="120" w:type="dxa"/>
            </w:tcMar>
            <w:vAlign w:val="center"/>
          </w:tcPr>
          <w:p>
            <w:r>
              <w:t>Redis 3.2+</w:t>
            </w:r>
          </w:p>
        </w:tc>
        <w:tc>
          <w:tcPr>
            <w:tcW w:w="4104" w:type="dxa"/>
            <w:tcMar>
              <w:top w:w="80" w:type="dxa"/>
              <w:left w:w="120" w:type="dxa"/>
              <w:bottom w:w="80" w:type="dxa"/>
              <w:right w:w="120" w:type="dxa"/>
            </w:tcMar>
            <w:vAlign w:val="center"/>
          </w:tcPr>
          <w:p>
            <w:r>
              <w:t>保存验证码、登录令牌、热点图书、排队预计结果和临时状态</w:t>
            </w:r>
          </w:p>
        </w:tc>
      </w:tr>
      <w:tr w:rsidR="002E29B9" w14:paraId="0A9FA66A" w14:textId="77777777">
        <w:trPr>
          <w:jc w:val="center"/>
        </w:trPr>
        <w:tc>
          <w:tcPr>
            <w:tcW w:w="1872" w:type="dxa"/>
            <w:tcMar>
              <w:top w:w="80" w:type="dxa"/>
              <w:left w:w="120" w:type="dxa"/>
              <w:bottom w:w="80" w:type="dxa"/>
              <w:right w:w="120" w:type="dxa"/>
            </w:tcMar>
            <w:vAlign w:val="center"/>
          </w:tcPr>
          <w:p>
            <w:r>
              <w:t>后端框架</w:t>
            </w:r>
          </w:p>
        </w:tc>
        <w:tc>
          <w:tcPr>
            <w:tcW w:w="3168" w:type="dxa"/>
            <w:tcMar>
              <w:top w:w="80" w:type="dxa"/>
              <w:left w:w="120" w:type="dxa"/>
              <w:bottom w:w="80" w:type="dxa"/>
              <w:right w:w="120" w:type="dxa"/>
            </w:tcMar>
            <w:vAlign w:val="center"/>
          </w:tcPr>
          <w:p>
            <w:r>
              <w:t>Spring Boot、MyBatis-Plus、Druid</w:t>
            </w:r>
          </w:p>
        </w:tc>
        <w:tc>
          <w:tcPr>
            <w:tcW w:w="4104" w:type="dxa"/>
            <w:tcMar>
              <w:top w:w="80" w:type="dxa"/>
              <w:left w:w="120" w:type="dxa"/>
              <w:bottom w:w="80" w:type="dxa"/>
              <w:right w:w="120" w:type="dxa"/>
            </w:tcMar>
            <w:vAlign w:val="center"/>
          </w:tcPr>
          <w:p>
            <w:r>
              <w:t>提供接口、数据访问、事务控制和连接池能力</w:t>
            </w:r>
          </w:p>
        </w:tc>
      </w:tr>
      <w:tr w:rsidR="002E29B9" w14:paraId="78B562EE" w14:textId="77777777">
        <w:trPr>
          <w:jc w:val="center"/>
        </w:trPr>
        <w:tc>
          <w:tcPr>
            <w:tcW w:w="1872" w:type="dxa"/>
            <w:tcMar>
              <w:top w:w="80" w:type="dxa"/>
              <w:left w:w="120" w:type="dxa"/>
              <w:bottom w:w="80" w:type="dxa"/>
              <w:right w:w="120" w:type="dxa"/>
            </w:tcMar>
            <w:vAlign w:val="center"/>
          </w:tcPr>
          <w:p>
            <w:r>
              <w:t>前端框架</w:t>
            </w:r>
          </w:p>
        </w:tc>
        <w:tc>
          <w:tcPr>
            <w:tcW w:w="3168" w:type="dxa"/>
            <w:tcMar>
              <w:top w:w="80" w:type="dxa"/>
              <w:left w:w="120" w:type="dxa"/>
              <w:bottom w:w="80" w:type="dxa"/>
              <w:right w:w="120" w:type="dxa"/>
            </w:tcMar>
            <w:vAlign w:val="center"/>
          </w:tcPr>
          <w:p>
            <w:r>
              <w:t>Vue 3、Vite、Element Plus、Pinia、Vue Router、Axios</w:t>
            </w:r>
          </w:p>
        </w:tc>
        <w:tc>
          <w:tcPr>
            <w:tcW w:w="4104" w:type="dxa"/>
            <w:tcMar>
              <w:top w:w="80" w:type="dxa"/>
              <w:left w:w="120" w:type="dxa"/>
              <w:bottom w:w="80" w:type="dxa"/>
              <w:right w:w="120" w:type="dxa"/>
            </w:tcMar>
            <w:vAlign w:val="center"/>
          </w:tcPr>
          <w:p>
            <w:r>
              <w:t>构建 Web 端页面、状态管理和接口请求</w:t>
            </w:r>
          </w:p>
        </w:tc>
      </w:tr>
      <w:tr w:rsidR="002E29B9" w14:paraId="5CF33AB4" w14:textId="77777777">
        <w:trPr>
          <w:jc w:val="center"/>
        </w:trPr>
        <w:tc>
          <w:tcPr>
            <w:tcW w:w="1872" w:type="dxa"/>
            <w:tcMar>
              <w:top w:w="80" w:type="dxa"/>
              <w:left w:w="120" w:type="dxa"/>
              <w:bottom w:w="80" w:type="dxa"/>
              <w:right w:w="120" w:type="dxa"/>
            </w:tcMar>
            <w:vAlign w:val="center"/>
          </w:tcPr>
          <w:p>
            <w:r>
              <w:t>数据库工具</w:t>
            </w:r>
          </w:p>
        </w:tc>
        <w:tc>
          <w:tcPr>
            <w:tcW w:w="3168" w:type="dxa"/>
            <w:tcMar>
              <w:top w:w="80" w:type="dxa"/>
              <w:left w:w="120" w:type="dxa"/>
              <w:bottom w:w="80" w:type="dxa"/>
              <w:right w:w="120" w:type="dxa"/>
            </w:tcMar>
            <w:vAlign w:val="center"/>
          </w:tcPr>
          <w:p>
            <w:r>
              <w:t>Navicat</w:t>
            </w:r>
          </w:p>
        </w:tc>
        <w:tc>
          <w:tcPr>
            <w:tcW w:w="4104" w:type="dxa"/>
            <w:tcMar>
              <w:top w:w="80" w:type="dxa"/>
              <w:left w:w="120" w:type="dxa"/>
              <w:bottom w:w="80" w:type="dxa"/>
              <w:right w:w="120" w:type="dxa"/>
            </w:tcMar>
            <w:vAlign w:val="center"/>
          </w:tcPr>
          <w:p>
            <w:r>
              <w:t>用于数据库建库、导入脚本和数据查看</w:t>
            </w:r>
          </w:p>
        </w:tc>
      </w:tr>
    </w:tbl>
    <w:p w14:paraId="7A1FE334" w14:textId="77777777" w:rsidR="002E29B9" w:rsidRDefault="00000000">
      <w:pPr>
        <w:spacing w:line="360" w:lineRule="auto"/>
      </w:pPr>
      <w:r>
        <w:rPr>
          <w:b/>
          <w:sz w:val="28"/>
        </w:rPr>
        <w:t xml:space="preserve">2.5 </w:t>
      </w:r>
      <w:r>
        <w:rPr>
          <w:b/>
          <w:sz w:val="28"/>
        </w:rPr>
        <w:t>数据需求</w:t>
      </w:r>
    </w:p>
    <w:p w14:paraId="345C3D99" w14:textId="77777777" w:rsidR="002E29B9" w:rsidRDefault="00000000">
      <w:pPr>
        <w:spacing w:line="360" w:lineRule="auto"/>
        <w:ind w:firstLine="461"/>
      </w:pPr>
      <w:r>
        <w:t>系统业务数据应围绕读者、图书、馆藏、借阅订单、排队记录、配送记录、年费权益、押金账户、地址信息和费用记录等核心对象进行建模，并通过 MySQL 进行持久化存储。主要实体说明如下。</w:t>
      </w:r>
    </w:p>
    <w:tbl>
      <w:tblPr>
        <w:tblW w:w="9144" w:type="dxa"/>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160"/>
        <w:gridCol w:w="6984"/>
      </w:tblGrid>
      <w:tr w:rsidR="002E29B9" w14:paraId="31C8E3CB" w14:textId="77777777">
        <w:trPr>
          <w:jc w:val="center"/>
        </w:trPr>
        <w:tc>
          <w:tcPr>
            <w:tcW w:w="2160" w:type="dxa"/>
            <w:shd w:val="clear" w:color="auto" w:fill="F2F2F2"/>
            <w:tcMar>
              <w:top w:w="80" w:type="dxa"/>
              <w:left w:w="120" w:type="dxa"/>
              <w:bottom w:w="80" w:type="dxa"/>
              <w:right w:w="120" w:type="dxa"/>
            </w:tcMar>
            <w:vAlign w:val="center"/>
          </w:tcPr>
          <w:p>
            <w:r>
              <w:t>实体</w:t>
            </w:r>
          </w:p>
        </w:tc>
        <w:tc>
          <w:tcPr>
            <w:tcW w:w="6984" w:type="dxa"/>
            <w:shd w:val="clear" w:color="auto" w:fill="F2F2F2"/>
            <w:tcMar>
              <w:top w:w="80" w:type="dxa"/>
              <w:left w:w="120" w:type="dxa"/>
              <w:bottom w:w="80" w:type="dxa"/>
              <w:right w:w="120" w:type="dxa"/>
            </w:tcMar>
            <w:vAlign w:val="center"/>
          </w:tcPr>
          <w:p>
            <w:r>
              <w:t>描述</w:t>
            </w:r>
          </w:p>
        </w:tc>
      </w:tr>
      <w:tr w:rsidR="002E29B9" w14:paraId="12D0A020" w14:textId="77777777">
        <w:trPr>
          <w:jc w:val="center"/>
        </w:trPr>
        <w:tc>
          <w:tcPr>
            <w:tcW w:w="2160" w:type="dxa"/>
            <w:tcMar>
              <w:top w:w="80" w:type="dxa"/>
              <w:left w:w="120" w:type="dxa"/>
              <w:bottom w:w="80" w:type="dxa"/>
              <w:right w:w="120" w:type="dxa"/>
            </w:tcMar>
            <w:vAlign w:val="center"/>
          </w:tcPr>
          <w:p>
            <w:r>
              <w:t>用户</w:t>
            </w:r>
          </w:p>
        </w:tc>
        <w:tc>
          <w:tcPr>
            <w:tcW w:w="6984" w:type="dxa"/>
            <w:tcMar>
              <w:top w:w="80" w:type="dxa"/>
              <w:left w:w="120" w:type="dxa"/>
              <w:bottom w:w="80" w:type="dxa"/>
              <w:right w:w="120" w:type="dxa"/>
            </w:tcMar>
            <w:vAlign w:val="center"/>
          </w:tcPr>
          <w:p>
            <w:r>
              <w:t>记录登录账号、密码、昵称、联系方式、头像和账号状态</w:t>
            </w:r>
          </w:p>
        </w:tc>
      </w:tr>
      <w:tr w:rsidR="002E29B9" w14:paraId="7F211301" w14:textId="77777777">
        <w:trPr>
          <w:jc w:val="center"/>
        </w:trPr>
        <w:tc>
          <w:tcPr>
            <w:tcW w:w="2160" w:type="dxa"/>
            <w:tcMar>
              <w:top w:w="80" w:type="dxa"/>
              <w:left w:w="120" w:type="dxa"/>
              <w:bottom w:w="80" w:type="dxa"/>
              <w:right w:w="120" w:type="dxa"/>
            </w:tcMar>
            <w:vAlign w:val="center"/>
          </w:tcPr>
          <w:p>
            <w:r>
              <w:t>角色</w:t>
            </w:r>
          </w:p>
        </w:tc>
        <w:tc>
          <w:tcPr>
            <w:tcW w:w="6984" w:type="dxa"/>
            <w:tcMar>
              <w:top w:w="80" w:type="dxa"/>
              <w:left w:w="120" w:type="dxa"/>
              <w:bottom w:w="80" w:type="dxa"/>
              <w:right w:w="120" w:type="dxa"/>
            </w:tcMar>
            <w:vAlign w:val="center"/>
          </w:tcPr>
          <w:p>
            <w:r>
              <w:t>记录读者、图书管理员、系统管理员等角色及对应权限</w:t>
            </w:r>
          </w:p>
        </w:tc>
      </w:tr>
      <w:tr w:rsidR="002E29B9" w14:paraId="37F2EF03" w14:textId="77777777">
        <w:trPr>
          <w:jc w:val="center"/>
        </w:trPr>
        <w:tc>
          <w:tcPr>
            <w:tcW w:w="2160" w:type="dxa"/>
            <w:tcMar>
              <w:top w:w="80" w:type="dxa"/>
              <w:left w:w="120" w:type="dxa"/>
              <w:bottom w:w="80" w:type="dxa"/>
              <w:right w:w="120" w:type="dxa"/>
            </w:tcMar>
            <w:vAlign w:val="center"/>
          </w:tcPr>
          <w:p>
            <w:r>
              <w:t>读者</w:t>
            </w:r>
          </w:p>
        </w:tc>
        <w:tc>
          <w:tcPr>
            <w:tcW w:w="6984" w:type="dxa"/>
            <w:tcMar>
              <w:top w:w="80" w:type="dxa"/>
              <w:left w:w="120" w:type="dxa"/>
              <w:bottom w:w="80" w:type="dxa"/>
              <w:right w:w="120" w:type="dxa"/>
            </w:tcMar>
            <w:vAlign w:val="center"/>
          </w:tcPr>
          <w:p>
            <w:r>
              <w:t>记录读者证号、姓名、联系方式、年度服务费状态、押金余额、借阅额度、寄送额度和信用状态</w:t>
            </w:r>
          </w:p>
        </w:tc>
      </w:tr>
      <w:tr w:rsidR="002E29B9" w14:paraId="64566072" w14:textId="77777777">
        <w:trPr>
          <w:jc w:val="center"/>
        </w:trPr>
        <w:tc>
          <w:tcPr>
            <w:tcW w:w="2160" w:type="dxa"/>
            <w:tcMar>
              <w:top w:w="80" w:type="dxa"/>
              <w:left w:w="120" w:type="dxa"/>
              <w:bottom w:w="80" w:type="dxa"/>
              <w:right w:w="120" w:type="dxa"/>
            </w:tcMar>
            <w:vAlign w:val="center"/>
          </w:tcPr>
          <w:p>
            <w:r>
              <w:t>收货地址</w:t>
            </w:r>
          </w:p>
        </w:tc>
        <w:tc>
          <w:tcPr>
            <w:tcW w:w="6984" w:type="dxa"/>
            <w:tcMar>
              <w:top w:w="80" w:type="dxa"/>
              <w:left w:w="120" w:type="dxa"/>
              <w:bottom w:w="80" w:type="dxa"/>
              <w:right w:w="120" w:type="dxa"/>
            </w:tcMar>
            <w:vAlign w:val="center"/>
          </w:tcPr>
          <w:p>
            <w:r>
              <w:t>记录读者市内收货地址、联系人、联系电话、默认地址和地址校验状态</w:t>
            </w:r>
          </w:p>
        </w:tc>
      </w:tr>
      <w:tr w:rsidR="002E29B9" w14:paraId="5346EB5D" w14:textId="77777777">
        <w:trPr>
          <w:jc w:val="center"/>
        </w:trPr>
        <w:tc>
          <w:tcPr>
            <w:tcW w:w="2160" w:type="dxa"/>
            <w:tcMar>
              <w:top w:w="80" w:type="dxa"/>
              <w:left w:w="120" w:type="dxa"/>
              <w:bottom w:w="80" w:type="dxa"/>
              <w:right w:w="120" w:type="dxa"/>
            </w:tcMar>
            <w:vAlign w:val="center"/>
          </w:tcPr>
          <w:p>
            <w:r>
              <w:t>图书分类</w:t>
            </w:r>
          </w:p>
        </w:tc>
        <w:tc>
          <w:tcPr>
            <w:tcW w:w="6984" w:type="dxa"/>
            <w:tcMar>
              <w:top w:w="80" w:type="dxa"/>
              <w:left w:w="120" w:type="dxa"/>
              <w:bottom w:w="80" w:type="dxa"/>
              <w:right w:w="120" w:type="dxa"/>
            </w:tcMar>
            <w:vAlign w:val="center"/>
          </w:tcPr>
          <w:p>
            <w:r>
              <w:t>记录图书分类、父级分类、排序和启用状态</w:t>
            </w:r>
          </w:p>
        </w:tc>
      </w:tr>
      <w:tr w:rsidR="002E29B9" w14:paraId="7EBF9AA3" w14:textId="77777777">
        <w:trPr>
          <w:jc w:val="center"/>
        </w:trPr>
        <w:tc>
          <w:tcPr>
            <w:tcW w:w="2160" w:type="dxa"/>
            <w:tcMar>
              <w:top w:w="80" w:type="dxa"/>
              <w:left w:w="120" w:type="dxa"/>
              <w:bottom w:w="80" w:type="dxa"/>
              <w:right w:w="120" w:type="dxa"/>
            </w:tcMar>
            <w:vAlign w:val="center"/>
          </w:tcPr>
          <w:p>
            <w:r>
              <w:t>图书</w:t>
            </w:r>
          </w:p>
        </w:tc>
        <w:tc>
          <w:tcPr>
            <w:tcW w:w="6984" w:type="dxa"/>
            <w:tcMar>
              <w:top w:w="80" w:type="dxa"/>
              <w:left w:w="120" w:type="dxa"/>
              <w:bottom w:w="80" w:type="dxa"/>
              <w:right w:w="120" w:type="dxa"/>
            </w:tcMar>
            <w:vAlign w:val="center"/>
          </w:tcPr>
          <w:p>
            <w:r>
              <w:t>记录书名、作者、出版社、ISBN、简介、分类、封面和是否支持配送</w:t>
            </w:r>
          </w:p>
        </w:tc>
      </w:tr>
      <w:tr w:rsidR="002E29B9" w14:paraId="745F0E7E" w14:textId="77777777">
        <w:trPr>
          <w:jc w:val="center"/>
        </w:trPr>
        <w:tc>
          <w:tcPr>
            <w:tcW w:w="2160" w:type="dxa"/>
            <w:tcMar>
              <w:top w:w="80" w:type="dxa"/>
              <w:left w:w="120" w:type="dxa"/>
              <w:bottom w:w="80" w:type="dxa"/>
              <w:right w:w="120" w:type="dxa"/>
            </w:tcMar>
            <w:vAlign w:val="center"/>
          </w:tcPr>
          <w:p>
            <w:r>
              <w:t>馆藏</w:t>
            </w:r>
          </w:p>
        </w:tc>
        <w:tc>
          <w:tcPr>
            <w:tcW w:w="6984" w:type="dxa"/>
            <w:tcMar>
              <w:top w:w="80" w:type="dxa"/>
              <w:left w:w="120" w:type="dxa"/>
              <w:bottom w:w="80" w:type="dxa"/>
              <w:right w:w="120" w:type="dxa"/>
            </w:tcMar>
            <w:vAlign w:val="center"/>
          </w:tcPr>
          <w:p>
            <w:r>
              <w:t>记录图书总数量、可借数量、馆藏位置和流通状态</w:t>
            </w:r>
          </w:p>
        </w:tc>
      </w:tr>
      <w:tr w:rsidR="002E29B9" w14:paraId="4C5BD9C0" w14:textId="77777777">
        <w:trPr>
          <w:jc w:val="center"/>
        </w:trPr>
        <w:tc>
          <w:tcPr>
            <w:tcW w:w="2160" w:type="dxa"/>
            <w:tcMar>
              <w:top w:w="80" w:type="dxa"/>
              <w:left w:w="120" w:type="dxa"/>
              <w:bottom w:w="80" w:type="dxa"/>
              <w:right w:w="120" w:type="dxa"/>
            </w:tcMar>
            <w:vAlign w:val="center"/>
          </w:tcPr>
          <w:p>
            <w:r>
              <w:t>借阅订单</w:t>
            </w:r>
          </w:p>
        </w:tc>
        <w:tc>
          <w:tcPr>
            <w:tcW w:w="6984" w:type="dxa"/>
            <w:tcMar>
              <w:top w:w="80" w:type="dxa"/>
              <w:left w:w="120" w:type="dxa"/>
              <w:bottom w:w="80" w:type="dxa"/>
              <w:right w:w="120" w:type="dxa"/>
            </w:tcMar>
            <w:vAlign w:val="center"/>
          </w:tcPr>
          <w:p>
            <w:r>
              <w:t>记录读者、图书、借阅方式、寄出或自取时间、最晚还书日期、归还时间和状态</w:t>
            </w:r>
          </w:p>
        </w:tc>
      </w:tr>
      <w:tr w:rsidR="002E29B9" w14:paraId="2C1C1399" w14:textId="77777777">
        <w:trPr>
          <w:jc w:val="center"/>
        </w:trPr>
        <w:tc>
          <w:tcPr>
            <w:tcW w:w="2160" w:type="dxa"/>
            <w:tcMar>
              <w:top w:w="80" w:type="dxa"/>
              <w:left w:w="120" w:type="dxa"/>
              <w:bottom w:w="80" w:type="dxa"/>
              <w:right w:w="120" w:type="dxa"/>
            </w:tcMar>
            <w:vAlign w:val="center"/>
          </w:tcPr>
          <w:p>
            <w:r>
              <w:t>排队记录</w:t>
            </w:r>
          </w:p>
        </w:tc>
        <w:tc>
          <w:tcPr>
            <w:tcW w:w="6984" w:type="dxa"/>
            <w:tcMar>
              <w:top w:w="80" w:type="dxa"/>
              <w:left w:w="120" w:type="dxa"/>
              <w:bottom w:w="80" w:type="dxa"/>
              <w:right w:w="120" w:type="dxa"/>
            </w:tcMar>
            <w:vAlign w:val="center"/>
          </w:tcPr>
          <w:p>
            <w:r>
              <w:t>记录读者对图书的排队时间、排队顺序、预计最快可借时间和处理状态</w:t>
            </w:r>
          </w:p>
        </w:tc>
      </w:tr>
      <w:tr w:rsidR="002E29B9" w14:paraId="598AC3D6" w14:textId="77777777">
        <w:trPr>
          <w:jc w:val="center"/>
        </w:trPr>
        <w:tc>
          <w:tcPr>
            <w:tcW w:w="2160" w:type="dxa"/>
            <w:tcMar>
              <w:top w:w="80" w:type="dxa"/>
              <w:left w:w="120" w:type="dxa"/>
              <w:bottom w:w="80" w:type="dxa"/>
              <w:right w:w="120" w:type="dxa"/>
            </w:tcMar>
            <w:vAlign w:val="center"/>
          </w:tcPr>
          <w:p>
            <w:r>
              <w:t>配送记录</w:t>
            </w:r>
          </w:p>
        </w:tc>
        <w:tc>
          <w:tcPr>
            <w:tcW w:w="6984" w:type="dxa"/>
            <w:tcMar>
              <w:top w:w="80" w:type="dxa"/>
              <w:left w:w="120" w:type="dxa"/>
              <w:bottom w:w="80" w:type="dxa"/>
              <w:right w:w="120" w:type="dxa"/>
            </w:tcMar>
            <w:vAlign w:val="center"/>
          </w:tcPr>
          <w:p>
            <w:r>
              <w:t>记录图书馆寄出、读者寄回、现结、到付、配送地址、物流状态和签收时间</w:t>
            </w:r>
          </w:p>
        </w:tc>
      </w:tr>
      <w:tr w:rsidR="002E29B9" w14:paraId="6B5E70B0" w14:textId="77777777">
        <w:trPr>
          <w:jc w:val="center"/>
        </w:trPr>
        <w:tc>
          <w:tcPr>
            <w:tcW w:w="2160" w:type="dxa"/>
            <w:tcMar>
              <w:top w:w="80" w:type="dxa"/>
              <w:left w:w="120" w:type="dxa"/>
              <w:bottom w:w="80" w:type="dxa"/>
              <w:right w:w="120" w:type="dxa"/>
            </w:tcMar>
            <w:vAlign w:val="center"/>
          </w:tcPr>
          <w:p>
            <w:r>
              <w:t>费用与押金</w:t>
            </w:r>
          </w:p>
        </w:tc>
        <w:tc>
          <w:tcPr>
            <w:tcW w:w="6984" w:type="dxa"/>
            <w:tcMar>
              <w:top w:w="80" w:type="dxa"/>
              <w:left w:w="120" w:type="dxa"/>
              <w:bottom w:w="80" w:type="dxa"/>
              <w:right w:w="120" w:type="dxa"/>
            </w:tcMar>
            <w:vAlign w:val="center"/>
          </w:tcPr>
          <w:p>
            <w:r>
              <w:t>记录年度服务费、押金余额、年度寄出次数、年度寄回次数、费用扣减和有效期</w:t>
            </w:r>
          </w:p>
        </w:tc>
      </w:tr>
      <w:tr w:rsidR="002E29B9" w14:paraId="04981B27" w14:textId="77777777">
        <w:trPr>
          <w:jc w:val="center"/>
        </w:trPr>
        <w:tc>
          <w:tcPr>
            <w:tcW w:w="2160" w:type="dxa"/>
            <w:tcMar>
              <w:top w:w="80" w:type="dxa"/>
              <w:left w:w="120" w:type="dxa"/>
              <w:bottom w:w="80" w:type="dxa"/>
              <w:right w:w="120" w:type="dxa"/>
            </w:tcMar>
            <w:vAlign w:val="center"/>
          </w:tcPr>
          <w:p>
            <w:r>
              <w:t>逾期赔偿</w:t>
            </w:r>
          </w:p>
        </w:tc>
        <w:tc>
          <w:tcPr>
            <w:tcW w:w="6984" w:type="dxa"/>
            <w:tcMar>
              <w:top w:w="80" w:type="dxa"/>
              <w:left w:w="120" w:type="dxa"/>
              <w:bottom w:w="80" w:type="dxa"/>
              <w:right w:w="120" w:type="dxa"/>
            </w:tcMar>
            <w:vAlign w:val="center"/>
          </w:tcPr>
          <w:p>
            <w:r>
              <w:t>记录逾期天数、损坏情况、赔偿金额、押金扣罚、处理状态和处理时间</w:t>
            </w:r>
          </w:p>
        </w:tc>
      </w:tr>
      <w:tr>
        <w:tc>
          <w:tcPr>
            <w:tcW w:type="dxa" w:w="2160"/>
          </w:tcPr>
          <w:p>
            <w:r>
              <w:t>操作日志</w:t>
            </w:r>
          </w:p>
        </w:tc>
        <w:tc>
          <w:tcPr>
            <w:tcW w:type="dxa" w:w="6984"/>
          </w:tcPr>
          <w:p>
            <w:r>
              <w:t>记录管理员关键业务操作、登录信息和异常记录</w:t>
            </w:r>
          </w:p>
        </w:tc>
      </w:tr>
    </w:tbl>
    <w:p w14:paraId="5A565732" w14:textId="77777777" w:rsidR="002E29B9" w:rsidRDefault="00000000">
      <w:pPr>
        <w:spacing w:line="360" w:lineRule="auto"/>
      </w:pPr>
      <w:r>
        <w:rPr>
          <w:b/>
          <w:sz w:val="28"/>
        </w:rPr>
        <w:t xml:space="preserve">2.6 </w:t>
      </w:r>
      <w:r>
        <w:rPr>
          <w:b/>
          <w:sz w:val="28"/>
        </w:rPr>
        <w:t>业务规则</w:t>
      </w:r>
    </w:p>
    <w:p w14:paraId="3D5C0390" w14:textId="77777777" w:rsidR="002E29B9" w:rsidRDefault="00000000">
      <w:pPr>
        <w:spacing w:line="360" w:lineRule="auto"/>
        <w:ind w:firstLine="461"/>
      </w:pPr>
      <w:r>
        <w:t>1. 未登录用户只能浏览公开图书信息，不允许提交线上借书、加入排队队列、查看个人借阅记录或维护邮寄地址。</w:t>
      </w:r>
    </w:p>
    <w:p w14:paraId="0E018275" w14:textId="77777777" w:rsidR="002E29B9" w:rsidRDefault="00000000">
      <w:pPr>
        <w:spacing w:line="360" w:lineRule="auto"/>
        <w:ind w:firstLine="461"/>
      </w:pPr>
      <w:r>
        <w:t>2. 读者需要具备有效年度服务资格和足额押金，且不存在逾期未处理、赔偿未处理或账号受限情况，才允许继续借阅或排队预约。</w:t>
      </w:r>
    </w:p>
    <w:p w14:paraId="6AF67F7E" w14:textId="77777777" w:rsidR="002E29B9" w:rsidRDefault="00000000">
      <w:pPr>
        <w:spacing w:line="360" w:lineRule="auto"/>
        <w:ind w:firstLine="461"/>
      </w:pPr>
      <w:r>
        <w:t>3. 每位读者的最大在借数量、最多外借 1 个月期限、年度图书馆寄出次数、年度读者寄回次数、押金最低余额和排队数量由系统规则统一控制；邮寄借阅从图书馆寄出日开始计期，读者邮寄还书以用户寄出日作为期限截止判断日期。</w:t>
      </w:r>
    </w:p>
    <w:p w14:paraId="0D85FF6F" w14:textId="77777777" w:rsidR="002E29B9" w:rsidRDefault="00000000">
      <w:pPr>
        <w:spacing w:line="360" w:lineRule="auto"/>
        <w:ind w:firstLine="461"/>
      </w:pPr>
      <w:r>
        <w:t>4. 读者线上借书时可选择到馆自取或图书馆邮寄；选择邮寄时必须填写图书馆所在市内地址，超出同城范围的地址不允许提交。</w:t>
      </w:r>
    </w:p>
    <w:p w14:paraId="68A50623" w14:textId="77777777" w:rsidR="002E29B9" w:rsidRDefault="00000000">
      <w:pPr>
        <w:spacing w:line="360" w:lineRule="auto"/>
        <w:ind w:firstLine="461"/>
      </w:pPr>
      <w:r>
        <w:t>5. 图书馆向读者寄出图书时配送费用按现结处理；读者邮寄图书归还图书馆时按到付处理；到馆自取和到馆还书不产生邮寄流程。</w:t>
      </w:r>
    </w:p>
    <w:p w14:paraId="1DE94B20" w14:textId="77777777" w:rsidR="002E29B9" w:rsidRDefault="00000000">
      <w:pPr>
        <w:spacing w:line="360" w:lineRule="auto"/>
        <w:ind w:firstLine="461"/>
      </w:pPr>
      <w:r>
        <w:t>6. 图书借出或确认寄出后，可借数量应同步减少；图书归还验收通过后，可借数量应同步恢复，并触发排队队列中下一位读者的自动资格校验和借阅订单生成。</w:t>
      </w:r>
    </w:p>
    <w:p w14:paraId="19F3DF5F" w14:textId="77777777" w:rsidR="002E29B9" w:rsidRDefault="00000000">
      <w:pPr>
        <w:spacing w:line="360" w:lineRule="auto"/>
        <w:ind w:firstLine="461"/>
      </w:pPr>
      <w:r>
        <w:t>7. 当图书无可借库存时，系统允许读者加入排队队列，并根据前方排队人数及每人最晚还书日期计算预计最快可借时间；排队到号后正常情况自动进入借阅流程，异常情况由管理员介入处理。</w:t>
      </w:r>
    </w:p>
    <w:p w14:paraId="3BCD03B2" w14:textId="77777777" w:rsidR="002E29B9" w:rsidRDefault="00000000">
      <w:pPr>
        <w:spacing w:line="360" w:lineRule="auto"/>
        <w:ind w:firstLine="461"/>
      </w:pPr>
      <w:r>
        <w:t>8. 管理员和图书管理员的关键操作应写入操作日志，包括规则调整、订单处理、配送状态变更、排队处理、逾期赔偿处理和账号状态变更。</w:t>
      </w:r>
    </w:p>
    <w:sectPr w:rsidR="002E29B9">
      <w:pgSz w:w="11909" w:h="16834"/>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87"/>
    <w:rsid w:val="000D35A8"/>
    <w:rsid w:val="00146E40"/>
    <w:rsid w:val="002E29B9"/>
    <w:rsid w:val="00322860"/>
    <w:rsid w:val="004A1CC1"/>
    <w:rsid w:val="00877503"/>
    <w:rsid w:val="009032A2"/>
    <w:rsid w:val="00EC6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E7EAB"/>
  <w15:chartTrackingRefBased/>
  <w15:docId w15:val="{2B97D0E8-3EC8-43C6-8D52-0D3BD740E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Times New Roman" w:eastAsia="宋体" w:hAnsi="Times New Roman"/>
      <w:sz w:val="24"/>
    </w:rPr>
  </w:style>
  <w:style w:type="paragraph" w:styleId="1">
    <w:name w:val="heading 1"/>
    <w:basedOn w:val="a"/>
    <w:next w:val="a"/>
    <w:link w:val="10"/>
    <w:uiPriority w:val="9"/>
    <w:qFormat/>
    <w:rsid w:val="00EC61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61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C61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61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6187"/>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EC618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618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618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618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61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61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C61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6187"/>
    <w:rPr>
      <w:rFonts w:cstheme="majorBidi"/>
      <w:color w:val="0F4761" w:themeColor="accent1" w:themeShade="BF"/>
      <w:sz w:val="28"/>
      <w:szCs w:val="28"/>
    </w:rPr>
  </w:style>
  <w:style w:type="character" w:customStyle="1" w:styleId="50">
    <w:name w:val="标题 5 字符"/>
    <w:basedOn w:val="a0"/>
    <w:link w:val="5"/>
    <w:uiPriority w:val="9"/>
    <w:semiHidden/>
    <w:rsid w:val="00EC6187"/>
    <w:rPr>
      <w:rFonts w:cstheme="majorBidi"/>
      <w:color w:val="0F4761" w:themeColor="accent1" w:themeShade="BF"/>
      <w:sz w:val="24"/>
    </w:rPr>
  </w:style>
  <w:style w:type="character" w:customStyle="1" w:styleId="60">
    <w:name w:val="标题 6 字符"/>
    <w:basedOn w:val="a0"/>
    <w:link w:val="6"/>
    <w:uiPriority w:val="9"/>
    <w:semiHidden/>
    <w:rsid w:val="00EC6187"/>
    <w:rPr>
      <w:rFonts w:cstheme="majorBidi"/>
      <w:b/>
      <w:bCs/>
      <w:color w:val="0F4761" w:themeColor="accent1" w:themeShade="BF"/>
    </w:rPr>
  </w:style>
  <w:style w:type="character" w:customStyle="1" w:styleId="70">
    <w:name w:val="标题 7 字符"/>
    <w:basedOn w:val="a0"/>
    <w:link w:val="7"/>
    <w:uiPriority w:val="9"/>
    <w:semiHidden/>
    <w:rsid w:val="00EC6187"/>
    <w:rPr>
      <w:rFonts w:cstheme="majorBidi"/>
      <w:b/>
      <w:bCs/>
      <w:color w:val="595959" w:themeColor="text1" w:themeTint="A6"/>
    </w:rPr>
  </w:style>
  <w:style w:type="character" w:customStyle="1" w:styleId="80">
    <w:name w:val="标题 8 字符"/>
    <w:basedOn w:val="a0"/>
    <w:link w:val="8"/>
    <w:uiPriority w:val="9"/>
    <w:semiHidden/>
    <w:rsid w:val="00EC6187"/>
    <w:rPr>
      <w:rFonts w:cstheme="majorBidi"/>
      <w:color w:val="595959" w:themeColor="text1" w:themeTint="A6"/>
    </w:rPr>
  </w:style>
  <w:style w:type="character" w:customStyle="1" w:styleId="90">
    <w:name w:val="标题 9 字符"/>
    <w:basedOn w:val="a0"/>
    <w:link w:val="9"/>
    <w:uiPriority w:val="9"/>
    <w:semiHidden/>
    <w:rsid w:val="00EC6187"/>
    <w:rPr>
      <w:rFonts w:eastAsiaTheme="majorEastAsia" w:cstheme="majorBidi"/>
      <w:color w:val="595959" w:themeColor="text1" w:themeTint="A6"/>
    </w:rPr>
  </w:style>
  <w:style w:type="paragraph" w:styleId="a3">
    <w:name w:val="Title"/>
    <w:basedOn w:val="a"/>
    <w:next w:val="a"/>
    <w:link w:val="a4"/>
    <w:uiPriority w:val="10"/>
    <w:qFormat/>
    <w:rsid w:val="00EC618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61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18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61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6187"/>
    <w:pPr>
      <w:spacing w:before="160"/>
      <w:jc w:val="center"/>
    </w:pPr>
    <w:rPr>
      <w:i/>
      <w:iCs/>
      <w:color w:val="404040" w:themeColor="text1" w:themeTint="BF"/>
    </w:rPr>
  </w:style>
  <w:style w:type="character" w:customStyle="1" w:styleId="a8">
    <w:name w:val="引用 字符"/>
    <w:basedOn w:val="a0"/>
    <w:link w:val="a7"/>
    <w:uiPriority w:val="29"/>
    <w:rsid w:val="00EC6187"/>
    <w:rPr>
      <w:i/>
      <w:iCs/>
      <w:color w:val="404040" w:themeColor="text1" w:themeTint="BF"/>
    </w:rPr>
  </w:style>
  <w:style w:type="paragraph" w:styleId="a9">
    <w:name w:val="List Paragraph"/>
    <w:basedOn w:val="a"/>
    <w:uiPriority w:val="34"/>
    <w:qFormat/>
    <w:rsid w:val="00EC6187"/>
    <w:pPr>
      <w:ind w:left="720"/>
      <w:contextualSpacing/>
    </w:pPr>
  </w:style>
  <w:style w:type="character" w:styleId="aa">
    <w:name w:val="Intense Emphasis"/>
    <w:basedOn w:val="a0"/>
    <w:uiPriority w:val="21"/>
    <w:qFormat/>
    <w:rsid w:val="00EC6187"/>
    <w:rPr>
      <w:i/>
      <w:iCs/>
      <w:color w:val="0F4761" w:themeColor="accent1" w:themeShade="BF"/>
    </w:rPr>
  </w:style>
  <w:style w:type="paragraph" w:styleId="ab">
    <w:name w:val="Intense Quote"/>
    <w:basedOn w:val="a"/>
    <w:next w:val="a"/>
    <w:link w:val="ac"/>
    <w:uiPriority w:val="30"/>
    <w:qFormat/>
    <w:rsid w:val="00EC6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6187"/>
    <w:rPr>
      <w:i/>
      <w:iCs/>
      <w:color w:val="0F4761" w:themeColor="accent1" w:themeShade="BF"/>
    </w:rPr>
  </w:style>
  <w:style w:type="character" w:styleId="ad">
    <w:name w:val="Intense Reference"/>
    <w:basedOn w:val="a0"/>
    <w:uiPriority w:val="32"/>
    <w:qFormat/>
    <w:rsid w:val="00EC6187"/>
    <w:rPr>
      <w:b/>
      <w:bCs/>
      <w:smallCaps/>
      <w:color w:val="0F4761" w:themeColor="accent1" w:themeShade="BF"/>
      <w:spacing w:val="5"/>
    </w:rPr>
  </w:style>
  <w:style w:type="paragraph" w:customStyle="1" w:styleId="msonormal0">
    <w:name w:val="msonormal"/>
    <w:basedOn w:val="a"/>
    <w:rsid w:val="00877503"/>
    <w:pPr>
      <w:widowControl/>
      <w:spacing w:before="100" w:beforeAutospacing="1" w:after="100" w:afterAutospacing="1" w:line="240" w:lineRule="auto"/>
    </w:pPr>
    <w:rPr>
      <w:rFonts w:ascii="宋体" w:hAnsi="宋体" w:cs="宋体"/>
      <w:kern w:val="0"/>
      <w14:ligatures w14:val="none"/>
    </w:rPr>
  </w:style>
  <w:style w:type="character" w:customStyle="1" w:styleId="selecttext">
    <w:name w:val="selecttext"/>
    <w:basedOn w:val="a0"/>
    <w:rsid w:val="00877503"/>
  </w:style>
  <w:style w:type="paragraph" w:styleId="ae">
    <w:name w:val="Normal (Web)"/>
    <w:basedOn w:val="a"/>
    <w:uiPriority w:val="99"/>
    <w:semiHidden/>
    <w:unhideWhenUsed/>
    <w:rsid w:val="00877503"/>
    <w:pPr>
      <w:widowControl/>
      <w:spacing w:before="100" w:beforeAutospacing="1" w:after="100" w:afterAutospacing="1" w:line="240" w:lineRule="auto"/>
    </w:pPr>
    <w:rPr>
      <w:rFonts w:ascii="宋体" w:hAnsi="宋体" w:cs="宋体"/>
      <w:kern w:val="0"/>
      <w14:ligatures w14:val="none"/>
    </w:rPr>
  </w:style>
  <w:style w:type="character" w:styleId="af">
    <w:name w:val="Strong"/>
    <w:basedOn w:val="a0"/>
    <w:uiPriority w:val="22"/>
    <w:qFormat/>
    <w:rsid w:val="008775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1445871">
      <w:bodyDiv w:val="1"/>
      <w:marLeft w:val="0"/>
      <w:marRight w:val="0"/>
      <w:marTop w:val="0"/>
      <w:marBottom w:val="0"/>
      <w:divBdr>
        <w:top w:val="none" w:sz="0" w:space="0" w:color="auto"/>
        <w:left w:val="none" w:sz="0" w:space="0" w:color="auto"/>
        <w:bottom w:val="none" w:sz="0" w:space="0" w:color="auto"/>
        <w:right w:val="none" w:sz="0" w:space="0" w:color="auto"/>
      </w:divBdr>
      <w:divsChild>
        <w:div w:id="1234773397">
          <w:marLeft w:val="0"/>
          <w:marRight w:val="0"/>
          <w:marTop w:val="0"/>
          <w:marBottom w:val="0"/>
          <w:divBdr>
            <w:top w:val="none" w:sz="0" w:space="0" w:color="auto"/>
            <w:left w:val="none" w:sz="0" w:space="0" w:color="auto"/>
            <w:bottom w:val="none" w:sz="0" w:space="0" w:color="auto"/>
            <w:right w:val="none" w:sz="0" w:space="0" w:color="auto"/>
          </w:divBdr>
        </w:div>
        <w:div w:id="1760445721">
          <w:marLeft w:val="0"/>
          <w:marRight w:val="0"/>
          <w:marTop w:val="0"/>
          <w:marBottom w:val="0"/>
          <w:divBdr>
            <w:top w:val="none" w:sz="0" w:space="0" w:color="auto"/>
            <w:left w:val="none" w:sz="0" w:space="0" w:color="auto"/>
            <w:bottom w:val="none" w:sz="0" w:space="0" w:color="auto"/>
            <w:right w:val="none" w:sz="0" w:space="0" w:color="auto"/>
          </w:divBdr>
          <w:divsChild>
            <w:div w:id="811216398">
              <w:marLeft w:val="0"/>
              <w:marRight w:val="0"/>
              <w:marTop w:val="0"/>
              <w:marBottom w:val="0"/>
              <w:divBdr>
                <w:top w:val="none" w:sz="0" w:space="0" w:color="auto"/>
                <w:left w:val="none" w:sz="0" w:space="0" w:color="auto"/>
                <w:bottom w:val="none" w:sz="0" w:space="0" w:color="auto"/>
                <w:right w:val="none" w:sz="0" w:space="0" w:color="auto"/>
              </w:divBdr>
            </w:div>
            <w:div w:id="208031193">
              <w:marLeft w:val="0"/>
              <w:marRight w:val="0"/>
              <w:marTop w:val="0"/>
              <w:marBottom w:val="0"/>
              <w:divBdr>
                <w:top w:val="none" w:sz="0" w:space="0" w:color="auto"/>
                <w:left w:val="none" w:sz="0" w:space="0" w:color="auto"/>
                <w:bottom w:val="none" w:sz="0" w:space="0" w:color="auto"/>
                <w:right w:val="none" w:sz="0" w:space="0" w:color="auto"/>
              </w:divBdr>
            </w:div>
            <w:div w:id="973095945">
              <w:marLeft w:val="0"/>
              <w:marRight w:val="0"/>
              <w:marTop w:val="0"/>
              <w:marBottom w:val="0"/>
              <w:divBdr>
                <w:top w:val="none" w:sz="0" w:space="0" w:color="auto"/>
                <w:left w:val="none" w:sz="0" w:space="0" w:color="auto"/>
                <w:bottom w:val="none" w:sz="0" w:space="0" w:color="auto"/>
                <w:right w:val="none" w:sz="0" w:space="0" w:color="auto"/>
              </w:divBdr>
            </w:div>
            <w:div w:id="1943414640">
              <w:marLeft w:val="0"/>
              <w:marRight w:val="0"/>
              <w:marTop w:val="0"/>
              <w:marBottom w:val="0"/>
              <w:divBdr>
                <w:top w:val="none" w:sz="0" w:space="0" w:color="auto"/>
                <w:left w:val="none" w:sz="0" w:space="0" w:color="auto"/>
                <w:bottom w:val="none" w:sz="0" w:space="0" w:color="auto"/>
                <w:right w:val="none" w:sz="0" w:space="0" w:color="auto"/>
              </w:divBdr>
            </w:div>
            <w:div w:id="1501964034">
              <w:marLeft w:val="0"/>
              <w:marRight w:val="0"/>
              <w:marTop w:val="0"/>
              <w:marBottom w:val="0"/>
              <w:divBdr>
                <w:top w:val="none" w:sz="0" w:space="0" w:color="auto"/>
                <w:left w:val="none" w:sz="0" w:space="0" w:color="auto"/>
                <w:bottom w:val="none" w:sz="0" w:space="0" w:color="auto"/>
                <w:right w:val="none" w:sz="0" w:space="0" w:color="auto"/>
              </w:divBdr>
            </w:div>
            <w:div w:id="1658220488">
              <w:marLeft w:val="0"/>
              <w:marRight w:val="0"/>
              <w:marTop w:val="0"/>
              <w:marBottom w:val="0"/>
              <w:divBdr>
                <w:top w:val="none" w:sz="0" w:space="0" w:color="auto"/>
                <w:left w:val="none" w:sz="0" w:space="0" w:color="auto"/>
                <w:bottom w:val="none" w:sz="0" w:space="0" w:color="auto"/>
                <w:right w:val="none" w:sz="0" w:space="0" w:color="auto"/>
              </w:divBdr>
            </w:div>
            <w:div w:id="227959167">
              <w:marLeft w:val="0"/>
              <w:marRight w:val="0"/>
              <w:marTop w:val="0"/>
              <w:marBottom w:val="0"/>
              <w:divBdr>
                <w:top w:val="none" w:sz="0" w:space="0" w:color="auto"/>
                <w:left w:val="none" w:sz="0" w:space="0" w:color="auto"/>
                <w:bottom w:val="none" w:sz="0" w:space="0" w:color="auto"/>
                <w:right w:val="none" w:sz="0" w:space="0" w:color="auto"/>
              </w:divBdr>
            </w:div>
            <w:div w:id="1570073827">
              <w:marLeft w:val="0"/>
              <w:marRight w:val="0"/>
              <w:marTop w:val="0"/>
              <w:marBottom w:val="0"/>
              <w:divBdr>
                <w:top w:val="none" w:sz="0" w:space="0" w:color="auto"/>
                <w:left w:val="none" w:sz="0" w:space="0" w:color="auto"/>
                <w:bottom w:val="none" w:sz="0" w:space="0" w:color="auto"/>
                <w:right w:val="none" w:sz="0" w:space="0" w:color="auto"/>
              </w:divBdr>
            </w:div>
            <w:div w:id="643391217">
              <w:marLeft w:val="0"/>
              <w:marRight w:val="0"/>
              <w:marTop w:val="0"/>
              <w:marBottom w:val="0"/>
              <w:divBdr>
                <w:top w:val="none" w:sz="0" w:space="0" w:color="auto"/>
                <w:left w:val="none" w:sz="0" w:space="0" w:color="auto"/>
                <w:bottom w:val="none" w:sz="0" w:space="0" w:color="auto"/>
                <w:right w:val="none" w:sz="0" w:space="0" w:color="auto"/>
              </w:divBdr>
            </w:div>
            <w:div w:id="105541318">
              <w:marLeft w:val="0"/>
              <w:marRight w:val="0"/>
              <w:marTop w:val="0"/>
              <w:marBottom w:val="0"/>
              <w:divBdr>
                <w:top w:val="none" w:sz="0" w:space="0" w:color="auto"/>
                <w:left w:val="none" w:sz="0" w:space="0" w:color="auto"/>
                <w:bottom w:val="none" w:sz="0" w:space="0" w:color="auto"/>
                <w:right w:val="none" w:sz="0" w:space="0" w:color="auto"/>
              </w:divBdr>
            </w:div>
            <w:div w:id="1696613100">
              <w:marLeft w:val="0"/>
              <w:marRight w:val="0"/>
              <w:marTop w:val="0"/>
              <w:marBottom w:val="0"/>
              <w:divBdr>
                <w:top w:val="none" w:sz="0" w:space="0" w:color="auto"/>
                <w:left w:val="none" w:sz="0" w:space="0" w:color="auto"/>
                <w:bottom w:val="none" w:sz="0" w:space="0" w:color="auto"/>
                <w:right w:val="none" w:sz="0" w:space="0" w:color="auto"/>
              </w:divBdr>
            </w:div>
            <w:div w:id="1279138314">
              <w:marLeft w:val="0"/>
              <w:marRight w:val="0"/>
              <w:marTop w:val="0"/>
              <w:marBottom w:val="0"/>
              <w:divBdr>
                <w:top w:val="none" w:sz="0" w:space="0" w:color="auto"/>
                <w:left w:val="none" w:sz="0" w:space="0" w:color="auto"/>
                <w:bottom w:val="none" w:sz="0" w:space="0" w:color="auto"/>
                <w:right w:val="none" w:sz="0" w:space="0" w:color="auto"/>
              </w:divBdr>
            </w:div>
            <w:div w:id="1289624429">
              <w:marLeft w:val="0"/>
              <w:marRight w:val="0"/>
              <w:marTop w:val="0"/>
              <w:marBottom w:val="0"/>
              <w:divBdr>
                <w:top w:val="none" w:sz="0" w:space="0" w:color="auto"/>
                <w:left w:val="none" w:sz="0" w:space="0" w:color="auto"/>
                <w:bottom w:val="none" w:sz="0" w:space="0" w:color="auto"/>
                <w:right w:val="none" w:sz="0" w:space="0" w:color="auto"/>
              </w:divBdr>
            </w:div>
            <w:div w:id="1822193974">
              <w:marLeft w:val="0"/>
              <w:marRight w:val="0"/>
              <w:marTop w:val="0"/>
              <w:marBottom w:val="0"/>
              <w:divBdr>
                <w:top w:val="none" w:sz="0" w:space="0" w:color="auto"/>
                <w:left w:val="none" w:sz="0" w:space="0" w:color="auto"/>
                <w:bottom w:val="none" w:sz="0" w:space="0" w:color="auto"/>
                <w:right w:val="none" w:sz="0" w:space="0" w:color="auto"/>
              </w:divBdr>
            </w:div>
            <w:div w:id="485710248">
              <w:marLeft w:val="0"/>
              <w:marRight w:val="0"/>
              <w:marTop w:val="0"/>
              <w:marBottom w:val="0"/>
              <w:divBdr>
                <w:top w:val="none" w:sz="0" w:space="0" w:color="auto"/>
                <w:left w:val="none" w:sz="0" w:space="0" w:color="auto"/>
                <w:bottom w:val="none" w:sz="0" w:space="0" w:color="auto"/>
                <w:right w:val="none" w:sz="0" w:space="0" w:color="auto"/>
              </w:divBdr>
            </w:div>
            <w:div w:id="1996717316">
              <w:marLeft w:val="0"/>
              <w:marRight w:val="0"/>
              <w:marTop w:val="0"/>
              <w:marBottom w:val="0"/>
              <w:divBdr>
                <w:top w:val="none" w:sz="0" w:space="0" w:color="auto"/>
                <w:left w:val="none" w:sz="0" w:space="0" w:color="auto"/>
                <w:bottom w:val="none" w:sz="0" w:space="0" w:color="auto"/>
                <w:right w:val="none" w:sz="0" w:space="0" w:color="auto"/>
              </w:divBdr>
            </w:div>
            <w:div w:id="1290938367">
              <w:marLeft w:val="0"/>
              <w:marRight w:val="0"/>
              <w:marTop w:val="0"/>
              <w:marBottom w:val="0"/>
              <w:divBdr>
                <w:top w:val="none" w:sz="0" w:space="0" w:color="auto"/>
                <w:left w:val="none" w:sz="0" w:space="0" w:color="auto"/>
                <w:bottom w:val="none" w:sz="0" w:space="0" w:color="auto"/>
                <w:right w:val="none" w:sz="0" w:space="0" w:color="auto"/>
              </w:divBdr>
            </w:div>
            <w:div w:id="313948512">
              <w:marLeft w:val="0"/>
              <w:marRight w:val="0"/>
              <w:marTop w:val="0"/>
              <w:marBottom w:val="0"/>
              <w:divBdr>
                <w:top w:val="none" w:sz="0" w:space="0" w:color="auto"/>
                <w:left w:val="none" w:sz="0" w:space="0" w:color="auto"/>
                <w:bottom w:val="none" w:sz="0" w:space="0" w:color="auto"/>
                <w:right w:val="none" w:sz="0" w:space="0" w:color="auto"/>
              </w:divBdr>
            </w:div>
            <w:div w:id="972174783">
              <w:marLeft w:val="0"/>
              <w:marRight w:val="0"/>
              <w:marTop w:val="0"/>
              <w:marBottom w:val="0"/>
              <w:divBdr>
                <w:top w:val="none" w:sz="0" w:space="0" w:color="auto"/>
                <w:left w:val="none" w:sz="0" w:space="0" w:color="auto"/>
                <w:bottom w:val="none" w:sz="0" w:space="0" w:color="auto"/>
                <w:right w:val="none" w:sz="0" w:space="0" w:color="auto"/>
              </w:divBdr>
            </w:div>
            <w:div w:id="702748024">
              <w:marLeft w:val="0"/>
              <w:marRight w:val="0"/>
              <w:marTop w:val="0"/>
              <w:marBottom w:val="0"/>
              <w:divBdr>
                <w:top w:val="none" w:sz="0" w:space="0" w:color="auto"/>
                <w:left w:val="none" w:sz="0" w:space="0" w:color="auto"/>
                <w:bottom w:val="none" w:sz="0" w:space="0" w:color="auto"/>
                <w:right w:val="none" w:sz="0" w:space="0" w:color="auto"/>
              </w:divBdr>
            </w:div>
            <w:div w:id="1721511144">
              <w:marLeft w:val="0"/>
              <w:marRight w:val="0"/>
              <w:marTop w:val="0"/>
              <w:marBottom w:val="0"/>
              <w:divBdr>
                <w:top w:val="none" w:sz="0" w:space="0" w:color="auto"/>
                <w:left w:val="none" w:sz="0" w:space="0" w:color="auto"/>
                <w:bottom w:val="none" w:sz="0" w:space="0" w:color="auto"/>
                <w:right w:val="none" w:sz="0" w:space="0" w:color="auto"/>
              </w:divBdr>
            </w:div>
            <w:div w:id="109445456">
              <w:marLeft w:val="0"/>
              <w:marRight w:val="0"/>
              <w:marTop w:val="0"/>
              <w:marBottom w:val="0"/>
              <w:divBdr>
                <w:top w:val="none" w:sz="0" w:space="0" w:color="auto"/>
                <w:left w:val="none" w:sz="0" w:space="0" w:color="auto"/>
                <w:bottom w:val="none" w:sz="0" w:space="0" w:color="auto"/>
                <w:right w:val="none" w:sz="0" w:space="0" w:color="auto"/>
              </w:divBdr>
            </w:div>
            <w:div w:id="2084182352">
              <w:marLeft w:val="0"/>
              <w:marRight w:val="0"/>
              <w:marTop w:val="0"/>
              <w:marBottom w:val="0"/>
              <w:divBdr>
                <w:top w:val="none" w:sz="0" w:space="0" w:color="auto"/>
                <w:left w:val="none" w:sz="0" w:space="0" w:color="auto"/>
                <w:bottom w:val="none" w:sz="0" w:space="0" w:color="auto"/>
                <w:right w:val="none" w:sz="0" w:space="0" w:color="auto"/>
              </w:divBdr>
            </w:div>
            <w:div w:id="410465792">
              <w:marLeft w:val="0"/>
              <w:marRight w:val="0"/>
              <w:marTop w:val="0"/>
              <w:marBottom w:val="0"/>
              <w:divBdr>
                <w:top w:val="none" w:sz="0" w:space="0" w:color="auto"/>
                <w:left w:val="none" w:sz="0" w:space="0" w:color="auto"/>
                <w:bottom w:val="none" w:sz="0" w:space="0" w:color="auto"/>
                <w:right w:val="none" w:sz="0" w:space="0" w:color="auto"/>
              </w:divBdr>
            </w:div>
            <w:div w:id="1769083382">
              <w:marLeft w:val="0"/>
              <w:marRight w:val="0"/>
              <w:marTop w:val="0"/>
              <w:marBottom w:val="0"/>
              <w:divBdr>
                <w:top w:val="none" w:sz="0" w:space="0" w:color="auto"/>
                <w:left w:val="none" w:sz="0" w:space="0" w:color="auto"/>
                <w:bottom w:val="none" w:sz="0" w:space="0" w:color="auto"/>
                <w:right w:val="none" w:sz="0" w:space="0" w:color="auto"/>
              </w:divBdr>
            </w:div>
            <w:div w:id="155193897">
              <w:marLeft w:val="0"/>
              <w:marRight w:val="0"/>
              <w:marTop w:val="0"/>
              <w:marBottom w:val="0"/>
              <w:divBdr>
                <w:top w:val="none" w:sz="0" w:space="0" w:color="auto"/>
                <w:left w:val="none" w:sz="0" w:space="0" w:color="auto"/>
                <w:bottom w:val="none" w:sz="0" w:space="0" w:color="auto"/>
                <w:right w:val="none" w:sz="0" w:space="0" w:color="auto"/>
              </w:divBdr>
            </w:div>
            <w:div w:id="1721706295">
              <w:marLeft w:val="0"/>
              <w:marRight w:val="0"/>
              <w:marTop w:val="0"/>
              <w:marBottom w:val="0"/>
              <w:divBdr>
                <w:top w:val="none" w:sz="0" w:space="0" w:color="auto"/>
                <w:left w:val="none" w:sz="0" w:space="0" w:color="auto"/>
                <w:bottom w:val="none" w:sz="0" w:space="0" w:color="auto"/>
                <w:right w:val="none" w:sz="0" w:space="0" w:color="auto"/>
              </w:divBdr>
            </w:div>
            <w:div w:id="1845315993">
              <w:marLeft w:val="0"/>
              <w:marRight w:val="0"/>
              <w:marTop w:val="0"/>
              <w:marBottom w:val="0"/>
              <w:divBdr>
                <w:top w:val="none" w:sz="0" w:space="0" w:color="auto"/>
                <w:left w:val="none" w:sz="0" w:space="0" w:color="auto"/>
                <w:bottom w:val="none" w:sz="0" w:space="0" w:color="auto"/>
                <w:right w:val="none" w:sz="0" w:space="0" w:color="auto"/>
              </w:divBdr>
            </w:div>
            <w:div w:id="1992707496">
              <w:marLeft w:val="0"/>
              <w:marRight w:val="0"/>
              <w:marTop w:val="0"/>
              <w:marBottom w:val="0"/>
              <w:divBdr>
                <w:top w:val="none" w:sz="0" w:space="0" w:color="auto"/>
                <w:left w:val="none" w:sz="0" w:space="0" w:color="auto"/>
                <w:bottom w:val="none" w:sz="0" w:space="0" w:color="auto"/>
                <w:right w:val="none" w:sz="0" w:space="0" w:color="auto"/>
              </w:divBdr>
            </w:div>
            <w:div w:id="1064838876">
              <w:marLeft w:val="0"/>
              <w:marRight w:val="0"/>
              <w:marTop w:val="0"/>
              <w:marBottom w:val="0"/>
              <w:divBdr>
                <w:top w:val="none" w:sz="0" w:space="0" w:color="auto"/>
                <w:left w:val="none" w:sz="0" w:space="0" w:color="auto"/>
                <w:bottom w:val="none" w:sz="0" w:space="0" w:color="auto"/>
                <w:right w:val="none" w:sz="0" w:space="0" w:color="auto"/>
              </w:divBdr>
            </w:div>
            <w:div w:id="1083144811">
              <w:marLeft w:val="0"/>
              <w:marRight w:val="0"/>
              <w:marTop w:val="0"/>
              <w:marBottom w:val="0"/>
              <w:divBdr>
                <w:top w:val="none" w:sz="0" w:space="0" w:color="auto"/>
                <w:left w:val="none" w:sz="0" w:space="0" w:color="auto"/>
                <w:bottom w:val="none" w:sz="0" w:space="0" w:color="auto"/>
                <w:right w:val="none" w:sz="0" w:space="0" w:color="auto"/>
              </w:divBdr>
            </w:div>
            <w:div w:id="1880432679">
              <w:marLeft w:val="0"/>
              <w:marRight w:val="0"/>
              <w:marTop w:val="0"/>
              <w:marBottom w:val="0"/>
              <w:divBdr>
                <w:top w:val="none" w:sz="0" w:space="0" w:color="auto"/>
                <w:left w:val="none" w:sz="0" w:space="0" w:color="auto"/>
                <w:bottom w:val="none" w:sz="0" w:space="0" w:color="auto"/>
                <w:right w:val="none" w:sz="0" w:space="0" w:color="auto"/>
              </w:divBdr>
            </w:div>
            <w:div w:id="1959990193">
              <w:marLeft w:val="0"/>
              <w:marRight w:val="0"/>
              <w:marTop w:val="0"/>
              <w:marBottom w:val="0"/>
              <w:divBdr>
                <w:top w:val="none" w:sz="0" w:space="0" w:color="auto"/>
                <w:left w:val="none" w:sz="0" w:space="0" w:color="auto"/>
                <w:bottom w:val="none" w:sz="0" w:space="0" w:color="auto"/>
                <w:right w:val="none" w:sz="0" w:space="0" w:color="auto"/>
              </w:divBdr>
            </w:div>
            <w:div w:id="315113823">
              <w:marLeft w:val="0"/>
              <w:marRight w:val="0"/>
              <w:marTop w:val="0"/>
              <w:marBottom w:val="0"/>
              <w:divBdr>
                <w:top w:val="none" w:sz="0" w:space="0" w:color="auto"/>
                <w:left w:val="none" w:sz="0" w:space="0" w:color="auto"/>
                <w:bottom w:val="none" w:sz="0" w:space="0" w:color="auto"/>
                <w:right w:val="none" w:sz="0" w:space="0" w:color="auto"/>
              </w:divBdr>
            </w:div>
            <w:div w:id="1139033065">
              <w:marLeft w:val="0"/>
              <w:marRight w:val="0"/>
              <w:marTop w:val="0"/>
              <w:marBottom w:val="0"/>
              <w:divBdr>
                <w:top w:val="none" w:sz="0" w:space="0" w:color="auto"/>
                <w:left w:val="none" w:sz="0" w:space="0" w:color="auto"/>
                <w:bottom w:val="none" w:sz="0" w:space="0" w:color="auto"/>
                <w:right w:val="none" w:sz="0" w:space="0" w:color="auto"/>
              </w:divBdr>
            </w:div>
            <w:div w:id="850920052">
              <w:marLeft w:val="0"/>
              <w:marRight w:val="0"/>
              <w:marTop w:val="0"/>
              <w:marBottom w:val="0"/>
              <w:divBdr>
                <w:top w:val="none" w:sz="0" w:space="0" w:color="auto"/>
                <w:left w:val="none" w:sz="0" w:space="0" w:color="auto"/>
                <w:bottom w:val="none" w:sz="0" w:space="0" w:color="auto"/>
                <w:right w:val="none" w:sz="0" w:space="0" w:color="auto"/>
              </w:divBdr>
            </w:div>
            <w:div w:id="2017491210">
              <w:marLeft w:val="0"/>
              <w:marRight w:val="0"/>
              <w:marTop w:val="0"/>
              <w:marBottom w:val="0"/>
              <w:divBdr>
                <w:top w:val="none" w:sz="0" w:space="0" w:color="auto"/>
                <w:left w:val="none" w:sz="0" w:space="0" w:color="auto"/>
                <w:bottom w:val="none" w:sz="0" w:space="0" w:color="auto"/>
                <w:right w:val="none" w:sz="0" w:space="0" w:color="auto"/>
              </w:divBdr>
            </w:div>
            <w:div w:id="1337877372">
              <w:marLeft w:val="0"/>
              <w:marRight w:val="0"/>
              <w:marTop w:val="0"/>
              <w:marBottom w:val="0"/>
              <w:divBdr>
                <w:top w:val="none" w:sz="0" w:space="0" w:color="auto"/>
                <w:left w:val="none" w:sz="0" w:space="0" w:color="auto"/>
                <w:bottom w:val="none" w:sz="0" w:space="0" w:color="auto"/>
                <w:right w:val="none" w:sz="0" w:space="0" w:color="auto"/>
              </w:divBdr>
            </w:div>
            <w:div w:id="1307392894">
              <w:marLeft w:val="0"/>
              <w:marRight w:val="0"/>
              <w:marTop w:val="0"/>
              <w:marBottom w:val="0"/>
              <w:divBdr>
                <w:top w:val="none" w:sz="0" w:space="0" w:color="auto"/>
                <w:left w:val="none" w:sz="0" w:space="0" w:color="auto"/>
                <w:bottom w:val="none" w:sz="0" w:space="0" w:color="auto"/>
                <w:right w:val="none" w:sz="0" w:space="0" w:color="auto"/>
              </w:divBdr>
            </w:div>
            <w:div w:id="1434786461">
              <w:marLeft w:val="0"/>
              <w:marRight w:val="0"/>
              <w:marTop w:val="0"/>
              <w:marBottom w:val="0"/>
              <w:divBdr>
                <w:top w:val="none" w:sz="0" w:space="0" w:color="auto"/>
                <w:left w:val="none" w:sz="0" w:space="0" w:color="auto"/>
                <w:bottom w:val="none" w:sz="0" w:space="0" w:color="auto"/>
                <w:right w:val="none" w:sz="0" w:space="0" w:color="auto"/>
              </w:divBdr>
            </w:div>
            <w:div w:id="136799950">
              <w:marLeft w:val="0"/>
              <w:marRight w:val="0"/>
              <w:marTop w:val="0"/>
              <w:marBottom w:val="0"/>
              <w:divBdr>
                <w:top w:val="none" w:sz="0" w:space="0" w:color="auto"/>
                <w:left w:val="none" w:sz="0" w:space="0" w:color="auto"/>
                <w:bottom w:val="none" w:sz="0" w:space="0" w:color="auto"/>
                <w:right w:val="none" w:sz="0" w:space="0" w:color="auto"/>
              </w:divBdr>
            </w:div>
            <w:div w:id="538930316">
              <w:marLeft w:val="0"/>
              <w:marRight w:val="0"/>
              <w:marTop w:val="0"/>
              <w:marBottom w:val="0"/>
              <w:divBdr>
                <w:top w:val="none" w:sz="0" w:space="0" w:color="auto"/>
                <w:left w:val="none" w:sz="0" w:space="0" w:color="auto"/>
                <w:bottom w:val="none" w:sz="0" w:space="0" w:color="auto"/>
                <w:right w:val="none" w:sz="0" w:space="0" w:color="auto"/>
              </w:divBdr>
            </w:div>
            <w:div w:id="1703746001">
              <w:marLeft w:val="0"/>
              <w:marRight w:val="0"/>
              <w:marTop w:val="0"/>
              <w:marBottom w:val="0"/>
              <w:divBdr>
                <w:top w:val="none" w:sz="0" w:space="0" w:color="auto"/>
                <w:left w:val="none" w:sz="0" w:space="0" w:color="auto"/>
                <w:bottom w:val="none" w:sz="0" w:space="0" w:color="auto"/>
                <w:right w:val="none" w:sz="0" w:space="0" w:color="auto"/>
              </w:divBdr>
            </w:div>
            <w:div w:id="378363528">
              <w:marLeft w:val="0"/>
              <w:marRight w:val="0"/>
              <w:marTop w:val="0"/>
              <w:marBottom w:val="0"/>
              <w:divBdr>
                <w:top w:val="none" w:sz="0" w:space="0" w:color="auto"/>
                <w:left w:val="none" w:sz="0" w:space="0" w:color="auto"/>
                <w:bottom w:val="none" w:sz="0" w:space="0" w:color="auto"/>
                <w:right w:val="none" w:sz="0" w:space="0" w:color="auto"/>
              </w:divBdr>
            </w:div>
            <w:div w:id="191770440">
              <w:marLeft w:val="0"/>
              <w:marRight w:val="0"/>
              <w:marTop w:val="0"/>
              <w:marBottom w:val="0"/>
              <w:divBdr>
                <w:top w:val="none" w:sz="0" w:space="0" w:color="auto"/>
                <w:left w:val="none" w:sz="0" w:space="0" w:color="auto"/>
                <w:bottom w:val="none" w:sz="0" w:space="0" w:color="auto"/>
                <w:right w:val="none" w:sz="0" w:space="0" w:color="auto"/>
              </w:divBdr>
            </w:div>
            <w:div w:id="2108306491">
              <w:marLeft w:val="0"/>
              <w:marRight w:val="0"/>
              <w:marTop w:val="0"/>
              <w:marBottom w:val="0"/>
              <w:divBdr>
                <w:top w:val="none" w:sz="0" w:space="0" w:color="auto"/>
                <w:left w:val="none" w:sz="0" w:space="0" w:color="auto"/>
                <w:bottom w:val="none" w:sz="0" w:space="0" w:color="auto"/>
                <w:right w:val="none" w:sz="0" w:space="0" w:color="auto"/>
              </w:divBdr>
            </w:div>
            <w:div w:id="1285576626">
              <w:marLeft w:val="0"/>
              <w:marRight w:val="0"/>
              <w:marTop w:val="0"/>
              <w:marBottom w:val="0"/>
              <w:divBdr>
                <w:top w:val="none" w:sz="0" w:space="0" w:color="auto"/>
                <w:left w:val="none" w:sz="0" w:space="0" w:color="auto"/>
                <w:bottom w:val="none" w:sz="0" w:space="0" w:color="auto"/>
                <w:right w:val="none" w:sz="0" w:space="0" w:color="auto"/>
              </w:divBdr>
            </w:div>
            <w:div w:id="1865825199">
              <w:marLeft w:val="0"/>
              <w:marRight w:val="0"/>
              <w:marTop w:val="0"/>
              <w:marBottom w:val="0"/>
              <w:divBdr>
                <w:top w:val="none" w:sz="0" w:space="0" w:color="auto"/>
                <w:left w:val="none" w:sz="0" w:space="0" w:color="auto"/>
                <w:bottom w:val="none" w:sz="0" w:space="0" w:color="auto"/>
                <w:right w:val="none" w:sz="0" w:space="0" w:color="auto"/>
              </w:divBdr>
            </w:div>
            <w:div w:id="344870826">
              <w:marLeft w:val="0"/>
              <w:marRight w:val="0"/>
              <w:marTop w:val="0"/>
              <w:marBottom w:val="0"/>
              <w:divBdr>
                <w:top w:val="none" w:sz="0" w:space="0" w:color="auto"/>
                <w:left w:val="none" w:sz="0" w:space="0" w:color="auto"/>
                <w:bottom w:val="none" w:sz="0" w:space="0" w:color="auto"/>
                <w:right w:val="none" w:sz="0" w:space="0" w:color="auto"/>
              </w:divBdr>
            </w:div>
            <w:div w:id="820923993">
              <w:marLeft w:val="0"/>
              <w:marRight w:val="0"/>
              <w:marTop w:val="0"/>
              <w:marBottom w:val="0"/>
              <w:divBdr>
                <w:top w:val="none" w:sz="0" w:space="0" w:color="auto"/>
                <w:left w:val="none" w:sz="0" w:space="0" w:color="auto"/>
                <w:bottom w:val="none" w:sz="0" w:space="0" w:color="auto"/>
                <w:right w:val="none" w:sz="0" w:space="0" w:color="auto"/>
              </w:divBdr>
            </w:div>
            <w:div w:id="563108012">
              <w:marLeft w:val="0"/>
              <w:marRight w:val="0"/>
              <w:marTop w:val="0"/>
              <w:marBottom w:val="0"/>
              <w:divBdr>
                <w:top w:val="none" w:sz="0" w:space="0" w:color="auto"/>
                <w:left w:val="none" w:sz="0" w:space="0" w:color="auto"/>
                <w:bottom w:val="none" w:sz="0" w:space="0" w:color="auto"/>
                <w:right w:val="none" w:sz="0" w:space="0" w:color="auto"/>
              </w:divBdr>
            </w:div>
            <w:div w:id="1424377372">
              <w:marLeft w:val="0"/>
              <w:marRight w:val="0"/>
              <w:marTop w:val="0"/>
              <w:marBottom w:val="0"/>
              <w:divBdr>
                <w:top w:val="none" w:sz="0" w:space="0" w:color="auto"/>
                <w:left w:val="none" w:sz="0" w:space="0" w:color="auto"/>
                <w:bottom w:val="none" w:sz="0" w:space="0" w:color="auto"/>
                <w:right w:val="none" w:sz="0" w:space="0" w:color="auto"/>
              </w:divBdr>
            </w:div>
            <w:div w:id="581567872">
              <w:marLeft w:val="0"/>
              <w:marRight w:val="0"/>
              <w:marTop w:val="0"/>
              <w:marBottom w:val="0"/>
              <w:divBdr>
                <w:top w:val="none" w:sz="0" w:space="0" w:color="auto"/>
                <w:left w:val="none" w:sz="0" w:space="0" w:color="auto"/>
                <w:bottom w:val="none" w:sz="0" w:space="0" w:color="auto"/>
                <w:right w:val="none" w:sz="0" w:space="0" w:color="auto"/>
              </w:divBdr>
            </w:div>
            <w:div w:id="552935806">
              <w:marLeft w:val="0"/>
              <w:marRight w:val="0"/>
              <w:marTop w:val="0"/>
              <w:marBottom w:val="0"/>
              <w:divBdr>
                <w:top w:val="none" w:sz="0" w:space="0" w:color="auto"/>
                <w:left w:val="none" w:sz="0" w:space="0" w:color="auto"/>
                <w:bottom w:val="none" w:sz="0" w:space="0" w:color="auto"/>
                <w:right w:val="none" w:sz="0" w:space="0" w:color="auto"/>
              </w:divBdr>
            </w:div>
            <w:div w:id="2017226746">
              <w:marLeft w:val="0"/>
              <w:marRight w:val="0"/>
              <w:marTop w:val="0"/>
              <w:marBottom w:val="0"/>
              <w:divBdr>
                <w:top w:val="none" w:sz="0" w:space="0" w:color="auto"/>
                <w:left w:val="none" w:sz="0" w:space="0" w:color="auto"/>
                <w:bottom w:val="none" w:sz="0" w:space="0" w:color="auto"/>
                <w:right w:val="none" w:sz="0" w:space="0" w:color="auto"/>
              </w:divBdr>
            </w:div>
            <w:div w:id="1800488105">
              <w:marLeft w:val="0"/>
              <w:marRight w:val="0"/>
              <w:marTop w:val="0"/>
              <w:marBottom w:val="0"/>
              <w:divBdr>
                <w:top w:val="none" w:sz="0" w:space="0" w:color="auto"/>
                <w:left w:val="none" w:sz="0" w:space="0" w:color="auto"/>
                <w:bottom w:val="none" w:sz="0" w:space="0" w:color="auto"/>
                <w:right w:val="none" w:sz="0" w:space="0" w:color="auto"/>
              </w:divBdr>
            </w:div>
            <w:div w:id="1017924098">
              <w:marLeft w:val="0"/>
              <w:marRight w:val="0"/>
              <w:marTop w:val="0"/>
              <w:marBottom w:val="0"/>
              <w:divBdr>
                <w:top w:val="none" w:sz="0" w:space="0" w:color="auto"/>
                <w:left w:val="none" w:sz="0" w:space="0" w:color="auto"/>
                <w:bottom w:val="none" w:sz="0" w:space="0" w:color="auto"/>
                <w:right w:val="none" w:sz="0" w:space="0" w:color="auto"/>
              </w:divBdr>
            </w:div>
            <w:div w:id="604584072">
              <w:marLeft w:val="0"/>
              <w:marRight w:val="0"/>
              <w:marTop w:val="0"/>
              <w:marBottom w:val="0"/>
              <w:divBdr>
                <w:top w:val="none" w:sz="0" w:space="0" w:color="auto"/>
                <w:left w:val="none" w:sz="0" w:space="0" w:color="auto"/>
                <w:bottom w:val="none" w:sz="0" w:space="0" w:color="auto"/>
                <w:right w:val="none" w:sz="0" w:space="0" w:color="auto"/>
              </w:divBdr>
            </w:div>
            <w:div w:id="1439788123">
              <w:marLeft w:val="0"/>
              <w:marRight w:val="0"/>
              <w:marTop w:val="0"/>
              <w:marBottom w:val="0"/>
              <w:divBdr>
                <w:top w:val="none" w:sz="0" w:space="0" w:color="auto"/>
                <w:left w:val="none" w:sz="0" w:space="0" w:color="auto"/>
                <w:bottom w:val="none" w:sz="0" w:space="0" w:color="auto"/>
                <w:right w:val="none" w:sz="0" w:space="0" w:color="auto"/>
              </w:divBdr>
            </w:div>
            <w:div w:id="786318020">
              <w:marLeft w:val="0"/>
              <w:marRight w:val="0"/>
              <w:marTop w:val="0"/>
              <w:marBottom w:val="0"/>
              <w:divBdr>
                <w:top w:val="none" w:sz="0" w:space="0" w:color="auto"/>
                <w:left w:val="none" w:sz="0" w:space="0" w:color="auto"/>
                <w:bottom w:val="none" w:sz="0" w:space="0" w:color="auto"/>
                <w:right w:val="none" w:sz="0" w:space="0" w:color="auto"/>
              </w:divBdr>
            </w:div>
            <w:div w:id="1990162007">
              <w:marLeft w:val="0"/>
              <w:marRight w:val="0"/>
              <w:marTop w:val="0"/>
              <w:marBottom w:val="0"/>
              <w:divBdr>
                <w:top w:val="none" w:sz="0" w:space="0" w:color="auto"/>
                <w:left w:val="none" w:sz="0" w:space="0" w:color="auto"/>
                <w:bottom w:val="none" w:sz="0" w:space="0" w:color="auto"/>
                <w:right w:val="none" w:sz="0" w:space="0" w:color="auto"/>
              </w:divBdr>
            </w:div>
            <w:div w:id="2135638660">
              <w:marLeft w:val="0"/>
              <w:marRight w:val="0"/>
              <w:marTop w:val="0"/>
              <w:marBottom w:val="0"/>
              <w:divBdr>
                <w:top w:val="none" w:sz="0" w:space="0" w:color="auto"/>
                <w:left w:val="none" w:sz="0" w:space="0" w:color="auto"/>
                <w:bottom w:val="none" w:sz="0" w:space="0" w:color="auto"/>
                <w:right w:val="none" w:sz="0" w:space="0" w:color="auto"/>
              </w:divBdr>
            </w:div>
            <w:div w:id="2035615407">
              <w:marLeft w:val="0"/>
              <w:marRight w:val="0"/>
              <w:marTop w:val="0"/>
              <w:marBottom w:val="0"/>
              <w:divBdr>
                <w:top w:val="none" w:sz="0" w:space="0" w:color="auto"/>
                <w:left w:val="none" w:sz="0" w:space="0" w:color="auto"/>
                <w:bottom w:val="none" w:sz="0" w:space="0" w:color="auto"/>
                <w:right w:val="none" w:sz="0" w:space="0" w:color="auto"/>
              </w:divBdr>
            </w:div>
            <w:div w:id="910626791">
              <w:marLeft w:val="0"/>
              <w:marRight w:val="0"/>
              <w:marTop w:val="0"/>
              <w:marBottom w:val="0"/>
              <w:divBdr>
                <w:top w:val="none" w:sz="0" w:space="0" w:color="auto"/>
                <w:left w:val="none" w:sz="0" w:space="0" w:color="auto"/>
                <w:bottom w:val="none" w:sz="0" w:space="0" w:color="auto"/>
                <w:right w:val="none" w:sz="0" w:space="0" w:color="auto"/>
              </w:divBdr>
            </w:div>
            <w:div w:id="1913657503">
              <w:marLeft w:val="0"/>
              <w:marRight w:val="0"/>
              <w:marTop w:val="0"/>
              <w:marBottom w:val="0"/>
              <w:divBdr>
                <w:top w:val="none" w:sz="0" w:space="0" w:color="auto"/>
                <w:left w:val="none" w:sz="0" w:space="0" w:color="auto"/>
                <w:bottom w:val="none" w:sz="0" w:space="0" w:color="auto"/>
                <w:right w:val="none" w:sz="0" w:space="0" w:color="auto"/>
              </w:divBdr>
            </w:div>
            <w:div w:id="6277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39338">
      <w:bodyDiv w:val="1"/>
      <w:marLeft w:val="0"/>
      <w:marRight w:val="0"/>
      <w:marTop w:val="0"/>
      <w:marBottom w:val="0"/>
      <w:divBdr>
        <w:top w:val="none" w:sz="0" w:space="0" w:color="auto"/>
        <w:left w:val="none" w:sz="0" w:space="0" w:color="auto"/>
        <w:bottom w:val="none" w:sz="0" w:space="0" w:color="auto"/>
        <w:right w:val="none" w:sz="0" w:space="0" w:color="auto"/>
      </w:divBdr>
      <w:divsChild>
        <w:div w:id="479615673">
          <w:marLeft w:val="0"/>
          <w:marRight w:val="0"/>
          <w:marTop w:val="0"/>
          <w:marBottom w:val="0"/>
          <w:divBdr>
            <w:top w:val="none" w:sz="0" w:space="0" w:color="auto"/>
            <w:left w:val="none" w:sz="0" w:space="0" w:color="auto"/>
            <w:bottom w:val="none" w:sz="0" w:space="0" w:color="auto"/>
            <w:right w:val="none" w:sz="0" w:space="0" w:color="auto"/>
          </w:divBdr>
        </w:div>
        <w:div w:id="1299724939">
          <w:marLeft w:val="0"/>
          <w:marRight w:val="0"/>
          <w:marTop w:val="0"/>
          <w:marBottom w:val="0"/>
          <w:divBdr>
            <w:top w:val="none" w:sz="0" w:space="0" w:color="auto"/>
            <w:left w:val="none" w:sz="0" w:space="0" w:color="auto"/>
            <w:bottom w:val="none" w:sz="0" w:space="0" w:color="auto"/>
            <w:right w:val="none" w:sz="0" w:space="0" w:color="auto"/>
          </w:divBdr>
          <w:divsChild>
            <w:div w:id="1190483875">
              <w:marLeft w:val="0"/>
              <w:marRight w:val="0"/>
              <w:marTop w:val="0"/>
              <w:marBottom w:val="0"/>
              <w:divBdr>
                <w:top w:val="none" w:sz="0" w:space="0" w:color="auto"/>
                <w:left w:val="none" w:sz="0" w:space="0" w:color="auto"/>
                <w:bottom w:val="none" w:sz="0" w:space="0" w:color="auto"/>
                <w:right w:val="none" w:sz="0" w:space="0" w:color="auto"/>
              </w:divBdr>
            </w:div>
            <w:div w:id="327903035">
              <w:marLeft w:val="0"/>
              <w:marRight w:val="0"/>
              <w:marTop w:val="0"/>
              <w:marBottom w:val="0"/>
              <w:divBdr>
                <w:top w:val="none" w:sz="0" w:space="0" w:color="auto"/>
                <w:left w:val="none" w:sz="0" w:space="0" w:color="auto"/>
                <w:bottom w:val="none" w:sz="0" w:space="0" w:color="auto"/>
                <w:right w:val="none" w:sz="0" w:space="0" w:color="auto"/>
              </w:divBdr>
            </w:div>
            <w:div w:id="2134864666">
              <w:marLeft w:val="0"/>
              <w:marRight w:val="0"/>
              <w:marTop w:val="0"/>
              <w:marBottom w:val="0"/>
              <w:divBdr>
                <w:top w:val="none" w:sz="0" w:space="0" w:color="auto"/>
                <w:left w:val="none" w:sz="0" w:space="0" w:color="auto"/>
                <w:bottom w:val="none" w:sz="0" w:space="0" w:color="auto"/>
                <w:right w:val="none" w:sz="0" w:space="0" w:color="auto"/>
              </w:divBdr>
            </w:div>
            <w:div w:id="1462724709">
              <w:marLeft w:val="0"/>
              <w:marRight w:val="0"/>
              <w:marTop w:val="0"/>
              <w:marBottom w:val="0"/>
              <w:divBdr>
                <w:top w:val="none" w:sz="0" w:space="0" w:color="auto"/>
                <w:left w:val="none" w:sz="0" w:space="0" w:color="auto"/>
                <w:bottom w:val="none" w:sz="0" w:space="0" w:color="auto"/>
                <w:right w:val="none" w:sz="0" w:space="0" w:color="auto"/>
              </w:divBdr>
            </w:div>
            <w:div w:id="938105839">
              <w:marLeft w:val="0"/>
              <w:marRight w:val="0"/>
              <w:marTop w:val="0"/>
              <w:marBottom w:val="0"/>
              <w:divBdr>
                <w:top w:val="none" w:sz="0" w:space="0" w:color="auto"/>
                <w:left w:val="none" w:sz="0" w:space="0" w:color="auto"/>
                <w:bottom w:val="none" w:sz="0" w:space="0" w:color="auto"/>
                <w:right w:val="none" w:sz="0" w:space="0" w:color="auto"/>
              </w:divBdr>
            </w:div>
            <w:div w:id="335957300">
              <w:marLeft w:val="0"/>
              <w:marRight w:val="0"/>
              <w:marTop w:val="0"/>
              <w:marBottom w:val="0"/>
              <w:divBdr>
                <w:top w:val="none" w:sz="0" w:space="0" w:color="auto"/>
                <w:left w:val="none" w:sz="0" w:space="0" w:color="auto"/>
                <w:bottom w:val="none" w:sz="0" w:space="0" w:color="auto"/>
                <w:right w:val="none" w:sz="0" w:space="0" w:color="auto"/>
              </w:divBdr>
            </w:div>
            <w:div w:id="1796176146">
              <w:marLeft w:val="0"/>
              <w:marRight w:val="0"/>
              <w:marTop w:val="0"/>
              <w:marBottom w:val="0"/>
              <w:divBdr>
                <w:top w:val="none" w:sz="0" w:space="0" w:color="auto"/>
                <w:left w:val="none" w:sz="0" w:space="0" w:color="auto"/>
                <w:bottom w:val="none" w:sz="0" w:space="0" w:color="auto"/>
                <w:right w:val="none" w:sz="0" w:space="0" w:color="auto"/>
              </w:divBdr>
            </w:div>
            <w:div w:id="313678192">
              <w:marLeft w:val="0"/>
              <w:marRight w:val="0"/>
              <w:marTop w:val="0"/>
              <w:marBottom w:val="0"/>
              <w:divBdr>
                <w:top w:val="none" w:sz="0" w:space="0" w:color="auto"/>
                <w:left w:val="none" w:sz="0" w:space="0" w:color="auto"/>
                <w:bottom w:val="none" w:sz="0" w:space="0" w:color="auto"/>
                <w:right w:val="none" w:sz="0" w:space="0" w:color="auto"/>
              </w:divBdr>
            </w:div>
            <w:div w:id="1302882390">
              <w:marLeft w:val="0"/>
              <w:marRight w:val="0"/>
              <w:marTop w:val="0"/>
              <w:marBottom w:val="0"/>
              <w:divBdr>
                <w:top w:val="none" w:sz="0" w:space="0" w:color="auto"/>
                <w:left w:val="none" w:sz="0" w:space="0" w:color="auto"/>
                <w:bottom w:val="none" w:sz="0" w:space="0" w:color="auto"/>
                <w:right w:val="none" w:sz="0" w:space="0" w:color="auto"/>
              </w:divBdr>
            </w:div>
            <w:div w:id="343362772">
              <w:marLeft w:val="0"/>
              <w:marRight w:val="0"/>
              <w:marTop w:val="0"/>
              <w:marBottom w:val="0"/>
              <w:divBdr>
                <w:top w:val="none" w:sz="0" w:space="0" w:color="auto"/>
                <w:left w:val="none" w:sz="0" w:space="0" w:color="auto"/>
                <w:bottom w:val="none" w:sz="0" w:space="0" w:color="auto"/>
                <w:right w:val="none" w:sz="0" w:space="0" w:color="auto"/>
              </w:divBdr>
            </w:div>
            <w:div w:id="2133865354">
              <w:marLeft w:val="0"/>
              <w:marRight w:val="0"/>
              <w:marTop w:val="0"/>
              <w:marBottom w:val="0"/>
              <w:divBdr>
                <w:top w:val="none" w:sz="0" w:space="0" w:color="auto"/>
                <w:left w:val="none" w:sz="0" w:space="0" w:color="auto"/>
                <w:bottom w:val="none" w:sz="0" w:space="0" w:color="auto"/>
                <w:right w:val="none" w:sz="0" w:space="0" w:color="auto"/>
              </w:divBdr>
            </w:div>
            <w:div w:id="875699570">
              <w:marLeft w:val="0"/>
              <w:marRight w:val="0"/>
              <w:marTop w:val="0"/>
              <w:marBottom w:val="0"/>
              <w:divBdr>
                <w:top w:val="none" w:sz="0" w:space="0" w:color="auto"/>
                <w:left w:val="none" w:sz="0" w:space="0" w:color="auto"/>
                <w:bottom w:val="none" w:sz="0" w:space="0" w:color="auto"/>
                <w:right w:val="none" w:sz="0" w:space="0" w:color="auto"/>
              </w:divBdr>
            </w:div>
            <w:div w:id="1665889373">
              <w:marLeft w:val="0"/>
              <w:marRight w:val="0"/>
              <w:marTop w:val="0"/>
              <w:marBottom w:val="0"/>
              <w:divBdr>
                <w:top w:val="none" w:sz="0" w:space="0" w:color="auto"/>
                <w:left w:val="none" w:sz="0" w:space="0" w:color="auto"/>
                <w:bottom w:val="none" w:sz="0" w:space="0" w:color="auto"/>
                <w:right w:val="none" w:sz="0" w:space="0" w:color="auto"/>
              </w:divBdr>
            </w:div>
            <w:div w:id="504982634">
              <w:marLeft w:val="0"/>
              <w:marRight w:val="0"/>
              <w:marTop w:val="0"/>
              <w:marBottom w:val="0"/>
              <w:divBdr>
                <w:top w:val="none" w:sz="0" w:space="0" w:color="auto"/>
                <w:left w:val="none" w:sz="0" w:space="0" w:color="auto"/>
                <w:bottom w:val="none" w:sz="0" w:space="0" w:color="auto"/>
                <w:right w:val="none" w:sz="0" w:space="0" w:color="auto"/>
              </w:divBdr>
            </w:div>
            <w:div w:id="438455204">
              <w:marLeft w:val="0"/>
              <w:marRight w:val="0"/>
              <w:marTop w:val="0"/>
              <w:marBottom w:val="0"/>
              <w:divBdr>
                <w:top w:val="none" w:sz="0" w:space="0" w:color="auto"/>
                <w:left w:val="none" w:sz="0" w:space="0" w:color="auto"/>
                <w:bottom w:val="none" w:sz="0" w:space="0" w:color="auto"/>
                <w:right w:val="none" w:sz="0" w:space="0" w:color="auto"/>
              </w:divBdr>
            </w:div>
            <w:div w:id="1694719837">
              <w:marLeft w:val="0"/>
              <w:marRight w:val="0"/>
              <w:marTop w:val="0"/>
              <w:marBottom w:val="0"/>
              <w:divBdr>
                <w:top w:val="none" w:sz="0" w:space="0" w:color="auto"/>
                <w:left w:val="none" w:sz="0" w:space="0" w:color="auto"/>
                <w:bottom w:val="none" w:sz="0" w:space="0" w:color="auto"/>
                <w:right w:val="none" w:sz="0" w:space="0" w:color="auto"/>
              </w:divBdr>
            </w:div>
            <w:div w:id="651833506">
              <w:marLeft w:val="0"/>
              <w:marRight w:val="0"/>
              <w:marTop w:val="0"/>
              <w:marBottom w:val="0"/>
              <w:divBdr>
                <w:top w:val="none" w:sz="0" w:space="0" w:color="auto"/>
                <w:left w:val="none" w:sz="0" w:space="0" w:color="auto"/>
                <w:bottom w:val="none" w:sz="0" w:space="0" w:color="auto"/>
                <w:right w:val="none" w:sz="0" w:space="0" w:color="auto"/>
              </w:divBdr>
            </w:div>
            <w:div w:id="1537545048">
              <w:marLeft w:val="0"/>
              <w:marRight w:val="0"/>
              <w:marTop w:val="0"/>
              <w:marBottom w:val="0"/>
              <w:divBdr>
                <w:top w:val="none" w:sz="0" w:space="0" w:color="auto"/>
                <w:left w:val="none" w:sz="0" w:space="0" w:color="auto"/>
                <w:bottom w:val="none" w:sz="0" w:space="0" w:color="auto"/>
                <w:right w:val="none" w:sz="0" w:space="0" w:color="auto"/>
              </w:divBdr>
            </w:div>
            <w:div w:id="9650395">
              <w:marLeft w:val="0"/>
              <w:marRight w:val="0"/>
              <w:marTop w:val="0"/>
              <w:marBottom w:val="0"/>
              <w:divBdr>
                <w:top w:val="none" w:sz="0" w:space="0" w:color="auto"/>
                <w:left w:val="none" w:sz="0" w:space="0" w:color="auto"/>
                <w:bottom w:val="none" w:sz="0" w:space="0" w:color="auto"/>
                <w:right w:val="none" w:sz="0" w:space="0" w:color="auto"/>
              </w:divBdr>
            </w:div>
            <w:div w:id="1311979462">
              <w:marLeft w:val="0"/>
              <w:marRight w:val="0"/>
              <w:marTop w:val="0"/>
              <w:marBottom w:val="0"/>
              <w:divBdr>
                <w:top w:val="none" w:sz="0" w:space="0" w:color="auto"/>
                <w:left w:val="none" w:sz="0" w:space="0" w:color="auto"/>
                <w:bottom w:val="none" w:sz="0" w:space="0" w:color="auto"/>
                <w:right w:val="none" w:sz="0" w:space="0" w:color="auto"/>
              </w:divBdr>
            </w:div>
            <w:div w:id="1359089495">
              <w:marLeft w:val="0"/>
              <w:marRight w:val="0"/>
              <w:marTop w:val="0"/>
              <w:marBottom w:val="0"/>
              <w:divBdr>
                <w:top w:val="none" w:sz="0" w:space="0" w:color="auto"/>
                <w:left w:val="none" w:sz="0" w:space="0" w:color="auto"/>
                <w:bottom w:val="none" w:sz="0" w:space="0" w:color="auto"/>
                <w:right w:val="none" w:sz="0" w:space="0" w:color="auto"/>
              </w:divBdr>
            </w:div>
            <w:div w:id="600526767">
              <w:marLeft w:val="0"/>
              <w:marRight w:val="0"/>
              <w:marTop w:val="0"/>
              <w:marBottom w:val="0"/>
              <w:divBdr>
                <w:top w:val="none" w:sz="0" w:space="0" w:color="auto"/>
                <w:left w:val="none" w:sz="0" w:space="0" w:color="auto"/>
                <w:bottom w:val="none" w:sz="0" w:space="0" w:color="auto"/>
                <w:right w:val="none" w:sz="0" w:space="0" w:color="auto"/>
              </w:divBdr>
            </w:div>
            <w:div w:id="1533499743">
              <w:marLeft w:val="0"/>
              <w:marRight w:val="0"/>
              <w:marTop w:val="0"/>
              <w:marBottom w:val="0"/>
              <w:divBdr>
                <w:top w:val="none" w:sz="0" w:space="0" w:color="auto"/>
                <w:left w:val="none" w:sz="0" w:space="0" w:color="auto"/>
                <w:bottom w:val="none" w:sz="0" w:space="0" w:color="auto"/>
                <w:right w:val="none" w:sz="0" w:space="0" w:color="auto"/>
              </w:divBdr>
            </w:div>
            <w:div w:id="1830556522">
              <w:marLeft w:val="0"/>
              <w:marRight w:val="0"/>
              <w:marTop w:val="0"/>
              <w:marBottom w:val="0"/>
              <w:divBdr>
                <w:top w:val="none" w:sz="0" w:space="0" w:color="auto"/>
                <w:left w:val="none" w:sz="0" w:space="0" w:color="auto"/>
                <w:bottom w:val="none" w:sz="0" w:space="0" w:color="auto"/>
                <w:right w:val="none" w:sz="0" w:space="0" w:color="auto"/>
              </w:divBdr>
            </w:div>
            <w:div w:id="896433060">
              <w:marLeft w:val="0"/>
              <w:marRight w:val="0"/>
              <w:marTop w:val="0"/>
              <w:marBottom w:val="0"/>
              <w:divBdr>
                <w:top w:val="none" w:sz="0" w:space="0" w:color="auto"/>
                <w:left w:val="none" w:sz="0" w:space="0" w:color="auto"/>
                <w:bottom w:val="none" w:sz="0" w:space="0" w:color="auto"/>
                <w:right w:val="none" w:sz="0" w:space="0" w:color="auto"/>
              </w:divBdr>
            </w:div>
            <w:div w:id="1602378303">
              <w:marLeft w:val="0"/>
              <w:marRight w:val="0"/>
              <w:marTop w:val="0"/>
              <w:marBottom w:val="0"/>
              <w:divBdr>
                <w:top w:val="none" w:sz="0" w:space="0" w:color="auto"/>
                <w:left w:val="none" w:sz="0" w:space="0" w:color="auto"/>
                <w:bottom w:val="none" w:sz="0" w:space="0" w:color="auto"/>
                <w:right w:val="none" w:sz="0" w:space="0" w:color="auto"/>
              </w:divBdr>
            </w:div>
            <w:div w:id="934167121">
              <w:marLeft w:val="0"/>
              <w:marRight w:val="0"/>
              <w:marTop w:val="0"/>
              <w:marBottom w:val="0"/>
              <w:divBdr>
                <w:top w:val="none" w:sz="0" w:space="0" w:color="auto"/>
                <w:left w:val="none" w:sz="0" w:space="0" w:color="auto"/>
                <w:bottom w:val="none" w:sz="0" w:space="0" w:color="auto"/>
                <w:right w:val="none" w:sz="0" w:space="0" w:color="auto"/>
              </w:divBdr>
            </w:div>
            <w:div w:id="813642636">
              <w:marLeft w:val="0"/>
              <w:marRight w:val="0"/>
              <w:marTop w:val="0"/>
              <w:marBottom w:val="0"/>
              <w:divBdr>
                <w:top w:val="none" w:sz="0" w:space="0" w:color="auto"/>
                <w:left w:val="none" w:sz="0" w:space="0" w:color="auto"/>
                <w:bottom w:val="none" w:sz="0" w:space="0" w:color="auto"/>
                <w:right w:val="none" w:sz="0" w:space="0" w:color="auto"/>
              </w:divBdr>
            </w:div>
            <w:div w:id="146358786">
              <w:marLeft w:val="0"/>
              <w:marRight w:val="0"/>
              <w:marTop w:val="0"/>
              <w:marBottom w:val="0"/>
              <w:divBdr>
                <w:top w:val="none" w:sz="0" w:space="0" w:color="auto"/>
                <w:left w:val="none" w:sz="0" w:space="0" w:color="auto"/>
                <w:bottom w:val="none" w:sz="0" w:space="0" w:color="auto"/>
                <w:right w:val="none" w:sz="0" w:space="0" w:color="auto"/>
              </w:divBdr>
            </w:div>
            <w:div w:id="101652220">
              <w:marLeft w:val="0"/>
              <w:marRight w:val="0"/>
              <w:marTop w:val="0"/>
              <w:marBottom w:val="0"/>
              <w:divBdr>
                <w:top w:val="none" w:sz="0" w:space="0" w:color="auto"/>
                <w:left w:val="none" w:sz="0" w:space="0" w:color="auto"/>
                <w:bottom w:val="none" w:sz="0" w:space="0" w:color="auto"/>
                <w:right w:val="none" w:sz="0" w:space="0" w:color="auto"/>
              </w:divBdr>
            </w:div>
            <w:div w:id="2065516890">
              <w:marLeft w:val="0"/>
              <w:marRight w:val="0"/>
              <w:marTop w:val="0"/>
              <w:marBottom w:val="0"/>
              <w:divBdr>
                <w:top w:val="none" w:sz="0" w:space="0" w:color="auto"/>
                <w:left w:val="none" w:sz="0" w:space="0" w:color="auto"/>
                <w:bottom w:val="none" w:sz="0" w:space="0" w:color="auto"/>
                <w:right w:val="none" w:sz="0" w:space="0" w:color="auto"/>
              </w:divBdr>
            </w:div>
            <w:div w:id="214587428">
              <w:marLeft w:val="0"/>
              <w:marRight w:val="0"/>
              <w:marTop w:val="0"/>
              <w:marBottom w:val="0"/>
              <w:divBdr>
                <w:top w:val="none" w:sz="0" w:space="0" w:color="auto"/>
                <w:left w:val="none" w:sz="0" w:space="0" w:color="auto"/>
                <w:bottom w:val="none" w:sz="0" w:space="0" w:color="auto"/>
                <w:right w:val="none" w:sz="0" w:space="0" w:color="auto"/>
              </w:divBdr>
            </w:div>
            <w:div w:id="71708939">
              <w:marLeft w:val="0"/>
              <w:marRight w:val="0"/>
              <w:marTop w:val="0"/>
              <w:marBottom w:val="0"/>
              <w:divBdr>
                <w:top w:val="none" w:sz="0" w:space="0" w:color="auto"/>
                <w:left w:val="none" w:sz="0" w:space="0" w:color="auto"/>
                <w:bottom w:val="none" w:sz="0" w:space="0" w:color="auto"/>
                <w:right w:val="none" w:sz="0" w:space="0" w:color="auto"/>
              </w:divBdr>
            </w:div>
            <w:div w:id="238027697">
              <w:marLeft w:val="0"/>
              <w:marRight w:val="0"/>
              <w:marTop w:val="0"/>
              <w:marBottom w:val="0"/>
              <w:divBdr>
                <w:top w:val="none" w:sz="0" w:space="0" w:color="auto"/>
                <w:left w:val="none" w:sz="0" w:space="0" w:color="auto"/>
                <w:bottom w:val="none" w:sz="0" w:space="0" w:color="auto"/>
                <w:right w:val="none" w:sz="0" w:space="0" w:color="auto"/>
              </w:divBdr>
            </w:div>
            <w:div w:id="1114715631">
              <w:marLeft w:val="0"/>
              <w:marRight w:val="0"/>
              <w:marTop w:val="0"/>
              <w:marBottom w:val="0"/>
              <w:divBdr>
                <w:top w:val="none" w:sz="0" w:space="0" w:color="auto"/>
                <w:left w:val="none" w:sz="0" w:space="0" w:color="auto"/>
                <w:bottom w:val="none" w:sz="0" w:space="0" w:color="auto"/>
                <w:right w:val="none" w:sz="0" w:space="0" w:color="auto"/>
              </w:divBdr>
            </w:div>
            <w:div w:id="1612011311">
              <w:marLeft w:val="0"/>
              <w:marRight w:val="0"/>
              <w:marTop w:val="0"/>
              <w:marBottom w:val="0"/>
              <w:divBdr>
                <w:top w:val="none" w:sz="0" w:space="0" w:color="auto"/>
                <w:left w:val="none" w:sz="0" w:space="0" w:color="auto"/>
                <w:bottom w:val="none" w:sz="0" w:space="0" w:color="auto"/>
                <w:right w:val="none" w:sz="0" w:space="0" w:color="auto"/>
              </w:divBdr>
            </w:div>
            <w:div w:id="1171260168">
              <w:marLeft w:val="0"/>
              <w:marRight w:val="0"/>
              <w:marTop w:val="0"/>
              <w:marBottom w:val="0"/>
              <w:divBdr>
                <w:top w:val="none" w:sz="0" w:space="0" w:color="auto"/>
                <w:left w:val="none" w:sz="0" w:space="0" w:color="auto"/>
                <w:bottom w:val="none" w:sz="0" w:space="0" w:color="auto"/>
                <w:right w:val="none" w:sz="0" w:space="0" w:color="auto"/>
              </w:divBdr>
            </w:div>
            <w:div w:id="1265530986">
              <w:marLeft w:val="0"/>
              <w:marRight w:val="0"/>
              <w:marTop w:val="0"/>
              <w:marBottom w:val="0"/>
              <w:divBdr>
                <w:top w:val="none" w:sz="0" w:space="0" w:color="auto"/>
                <w:left w:val="none" w:sz="0" w:space="0" w:color="auto"/>
                <w:bottom w:val="none" w:sz="0" w:space="0" w:color="auto"/>
                <w:right w:val="none" w:sz="0" w:space="0" w:color="auto"/>
              </w:divBdr>
            </w:div>
            <w:div w:id="1935698126">
              <w:marLeft w:val="0"/>
              <w:marRight w:val="0"/>
              <w:marTop w:val="0"/>
              <w:marBottom w:val="0"/>
              <w:divBdr>
                <w:top w:val="none" w:sz="0" w:space="0" w:color="auto"/>
                <w:left w:val="none" w:sz="0" w:space="0" w:color="auto"/>
                <w:bottom w:val="none" w:sz="0" w:space="0" w:color="auto"/>
                <w:right w:val="none" w:sz="0" w:space="0" w:color="auto"/>
              </w:divBdr>
            </w:div>
            <w:div w:id="1368260640">
              <w:marLeft w:val="0"/>
              <w:marRight w:val="0"/>
              <w:marTop w:val="0"/>
              <w:marBottom w:val="0"/>
              <w:divBdr>
                <w:top w:val="none" w:sz="0" w:space="0" w:color="auto"/>
                <w:left w:val="none" w:sz="0" w:space="0" w:color="auto"/>
                <w:bottom w:val="none" w:sz="0" w:space="0" w:color="auto"/>
                <w:right w:val="none" w:sz="0" w:space="0" w:color="auto"/>
              </w:divBdr>
            </w:div>
            <w:div w:id="130246147">
              <w:marLeft w:val="0"/>
              <w:marRight w:val="0"/>
              <w:marTop w:val="0"/>
              <w:marBottom w:val="0"/>
              <w:divBdr>
                <w:top w:val="none" w:sz="0" w:space="0" w:color="auto"/>
                <w:left w:val="none" w:sz="0" w:space="0" w:color="auto"/>
                <w:bottom w:val="none" w:sz="0" w:space="0" w:color="auto"/>
                <w:right w:val="none" w:sz="0" w:space="0" w:color="auto"/>
              </w:divBdr>
            </w:div>
            <w:div w:id="1337000903">
              <w:marLeft w:val="0"/>
              <w:marRight w:val="0"/>
              <w:marTop w:val="0"/>
              <w:marBottom w:val="0"/>
              <w:divBdr>
                <w:top w:val="none" w:sz="0" w:space="0" w:color="auto"/>
                <w:left w:val="none" w:sz="0" w:space="0" w:color="auto"/>
                <w:bottom w:val="none" w:sz="0" w:space="0" w:color="auto"/>
                <w:right w:val="none" w:sz="0" w:space="0" w:color="auto"/>
              </w:divBdr>
            </w:div>
            <w:div w:id="890843567">
              <w:marLeft w:val="0"/>
              <w:marRight w:val="0"/>
              <w:marTop w:val="0"/>
              <w:marBottom w:val="0"/>
              <w:divBdr>
                <w:top w:val="none" w:sz="0" w:space="0" w:color="auto"/>
                <w:left w:val="none" w:sz="0" w:space="0" w:color="auto"/>
                <w:bottom w:val="none" w:sz="0" w:space="0" w:color="auto"/>
                <w:right w:val="none" w:sz="0" w:space="0" w:color="auto"/>
              </w:divBdr>
            </w:div>
            <w:div w:id="1450053084">
              <w:marLeft w:val="0"/>
              <w:marRight w:val="0"/>
              <w:marTop w:val="0"/>
              <w:marBottom w:val="0"/>
              <w:divBdr>
                <w:top w:val="none" w:sz="0" w:space="0" w:color="auto"/>
                <w:left w:val="none" w:sz="0" w:space="0" w:color="auto"/>
                <w:bottom w:val="none" w:sz="0" w:space="0" w:color="auto"/>
                <w:right w:val="none" w:sz="0" w:space="0" w:color="auto"/>
              </w:divBdr>
            </w:div>
            <w:div w:id="168908687">
              <w:marLeft w:val="0"/>
              <w:marRight w:val="0"/>
              <w:marTop w:val="0"/>
              <w:marBottom w:val="0"/>
              <w:divBdr>
                <w:top w:val="none" w:sz="0" w:space="0" w:color="auto"/>
                <w:left w:val="none" w:sz="0" w:space="0" w:color="auto"/>
                <w:bottom w:val="none" w:sz="0" w:space="0" w:color="auto"/>
                <w:right w:val="none" w:sz="0" w:space="0" w:color="auto"/>
              </w:divBdr>
            </w:div>
            <w:div w:id="1005209533">
              <w:marLeft w:val="0"/>
              <w:marRight w:val="0"/>
              <w:marTop w:val="0"/>
              <w:marBottom w:val="0"/>
              <w:divBdr>
                <w:top w:val="none" w:sz="0" w:space="0" w:color="auto"/>
                <w:left w:val="none" w:sz="0" w:space="0" w:color="auto"/>
                <w:bottom w:val="none" w:sz="0" w:space="0" w:color="auto"/>
                <w:right w:val="none" w:sz="0" w:space="0" w:color="auto"/>
              </w:divBdr>
            </w:div>
            <w:div w:id="678970769">
              <w:marLeft w:val="0"/>
              <w:marRight w:val="0"/>
              <w:marTop w:val="0"/>
              <w:marBottom w:val="0"/>
              <w:divBdr>
                <w:top w:val="none" w:sz="0" w:space="0" w:color="auto"/>
                <w:left w:val="none" w:sz="0" w:space="0" w:color="auto"/>
                <w:bottom w:val="none" w:sz="0" w:space="0" w:color="auto"/>
                <w:right w:val="none" w:sz="0" w:space="0" w:color="auto"/>
              </w:divBdr>
            </w:div>
            <w:div w:id="1395589461">
              <w:marLeft w:val="0"/>
              <w:marRight w:val="0"/>
              <w:marTop w:val="0"/>
              <w:marBottom w:val="0"/>
              <w:divBdr>
                <w:top w:val="none" w:sz="0" w:space="0" w:color="auto"/>
                <w:left w:val="none" w:sz="0" w:space="0" w:color="auto"/>
                <w:bottom w:val="none" w:sz="0" w:space="0" w:color="auto"/>
                <w:right w:val="none" w:sz="0" w:space="0" w:color="auto"/>
              </w:divBdr>
            </w:div>
            <w:div w:id="1053652739">
              <w:marLeft w:val="0"/>
              <w:marRight w:val="0"/>
              <w:marTop w:val="0"/>
              <w:marBottom w:val="0"/>
              <w:divBdr>
                <w:top w:val="none" w:sz="0" w:space="0" w:color="auto"/>
                <w:left w:val="none" w:sz="0" w:space="0" w:color="auto"/>
                <w:bottom w:val="none" w:sz="0" w:space="0" w:color="auto"/>
                <w:right w:val="none" w:sz="0" w:space="0" w:color="auto"/>
              </w:divBdr>
            </w:div>
            <w:div w:id="189074546">
              <w:marLeft w:val="0"/>
              <w:marRight w:val="0"/>
              <w:marTop w:val="0"/>
              <w:marBottom w:val="0"/>
              <w:divBdr>
                <w:top w:val="none" w:sz="0" w:space="0" w:color="auto"/>
                <w:left w:val="none" w:sz="0" w:space="0" w:color="auto"/>
                <w:bottom w:val="none" w:sz="0" w:space="0" w:color="auto"/>
                <w:right w:val="none" w:sz="0" w:space="0" w:color="auto"/>
              </w:divBdr>
            </w:div>
            <w:div w:id="281352024">
              <w:marLeft w:val="0"/>
              <w:marRight w:val="0"/>
              <w:marTop w:val="0"/>
              <w:marBottom w:val="0"/>
              <w:divBdr>
                <w:top w:val="none" w:sz="0" w:space="0" w:color="auto"/>
                <w:left w:val="none" w:sz="0" w:space="0" w:color="auto"/>
                <w:bottom w:val="none" w:sz="0" w:space="0" w:color="auto"/>
                <w:right w:val="none" w:sz="0" w:space="0" w:color="auto"/>
              </w:divBdr>
            </w:div>
            <w:div w:id="414127824">
              <w:marLeft w:val="0"/>
              <w:marRight w:val="0"/>
              <w:marTop w:val="0"/>
              <w:marBottom w:val="0"/>
              <w:divBdr>
                <w:top w:val="none" w:sz="0" w:space="0" w:color="auto"/>
                <w:left w:val="none" w:sz="0" w:space="0" w:color="auto"/>
                <w:bottom w:val="none" w:sz="0" w:space="0" w:color="auto"/>
                <w:right w:val="none" w:sz="0" w:space="0" w:color="auto"/>
              </w:divBdr>
            </w:div>
            <w:div w:id="540093355">
              <w:marLeft w:val="0"/>
              <w:marRight w:val="0"/>
              <w:marTop w:val="0"/>
              <w:marBottom w:val="0"/>
              <w:divBdr>
                <w:top w:val="none" w:sz="0" w:space="0" w:color="auto"/>
                <w:left w:val="none" w:sz="0" w:space="0" w:color="auto"/>
                <w:bottom w:val="none" w:sz="0" w:space="0" w:color="auto"/>
                <w:right w:val="none" w:sz="0" w:space="0" w:color="auto"/>
              </w:divBdr>
            </w:div>
            <w:div w:id="309601214">
              <w:marLeft w:val="0"/>
              <w:marRight w:val="0"/>
              <w:marTop w:val="0"/>
              <w:marBottom w:val="0"/>
              <w:divBdr>
                <w:top w:val="none" w:sz="0" w:space="0" w:color="auto"/>
                <w:left w:val="none" w:sz="0" w:space="0" w:color="auto"/>
                <w:bottom w:val="none" w:sz="0" w:space="0" w:color="auto"/>
                <w:right w:val="none" w:sz="0" w:space="0" w:color="auto"/>
              </w:divBdr>
            </w:div>
            <w:div w:id="625156939">
              <w:marLeft w:val="0"/>
              <w:marRight w:val="0"/>
              <w:marTop w:val="0"/>
              <w:marBottom w:val="0"/>
              <w:divBdr>
                <w:top w:val="none" w:sz="0" w:space="0" w:color="auto"/>
                <w:left w:val="none" w:sz="0" w:space="0" w:color="auto"/>
                <w:bottom w:val="none" w:sz="0" w:space="0" w:color="auto"/>
                <w:right w:val="none" w:sz="0" w:space="0" w:color="auto"/>
              </w:divBdr>
            </w:div>
            <w:div w:id="662320768">
              <w:marLeft w:val="0"/>
              <w:marRight w:val="0"/>
              <w:marTop w:val="0"/>
              <w:marBottom w:val="0"/>
              <w:divBdr>
                <w:top w:val="none" w:sz="0" w:space="0" w:color="auto"/>
                <w:left w:val="none" w:sz="0" w:space="0" w:color="auto"/>
                <w:bottom w:val="none" w:sz="0" w:space="0" w:color="auto"/>
                <w:right w:val="none" w:sz="0" w:space="0" w:color="auto"/>
              </w:divBdr>
            </w:div>
            <w:div w:id="1225944592">
              <w:marLeft w:val="0"/>
              <w:marRight w:val="0"/>
              <w:marTop w:val="0"/>
              <w:marBottom w:val="0"/>
              <w:divBdr>
                <w:top w:val="none" w:sz="0" w:space="0" w:color="auto"/>
                <w:left w:val="none" w:sz="0" w:space="0" w:color="auto"/>
                <w:bottom w:val="none" w:sz="0" w:space="0" w:color="auto"/>
                <w:right w:val="none" w:sz="0" w:space="0" w:color="auto"/>
              </w:divBdr>
            </w:div>
            <w:div w:id="154801393">
              <w:marLeft w:val="0"/>
              <w:marRight w:val="0"/>
              <w:marTop w:val="0"/>
              <w:marBottom w:val="0"/>
              <w:divBdr>
                <w:top w:val="none" w:sz="0" w:space="0" w:color="auto"/>
                <w:left w:val="none" w:sz="0" w:space="0" w:color="auto"/>
                <w:bottom w:val="none" w:sz="0" w:space="0" w:color="auto"/>
                <w:right w:val="none" w:sz="0" w:space="0" w:color="auto"/>
              </w:divBdr>
            </w:div>
            <w:div w:id="1905527319">
              <w:marLeft w:val="0"/>
              <w:marRight w:val="0"/>
              <w:marTop w:val="0"/>
              <w:marBottom w:val="0"/>
              <w:divBdr>
                <w:top w:val="none" w:sz="0" w:space="0" w:color="auto"/>
                <w:left w:val="none" w:sz="0" w:space="0" w:color="auto"/>
                <w:bottom w:val="none" w:sz="0" w:space="0" w:color="auto"/>
                <w:right w:val="none" w:sz="0" w:space="0" w:color="auto"/>
              </w:divBdr>
            </w:div>
            <w:div w:id="1725518469">
              <w:marLeft w:val="0"/>
              <w:marRight w:val="0"/>
              <w:marTop w:val="0"/>
              <w:marBottom w:val="0"/>
              <w:divBdr>
                <w:top w:val="none" w:sz="0" w:space="0" w:color="auto"/>
                <w:left w:val="none" w:sz="0" w:space="0" w:color="auto"/>
                <w:bottom w:val="none" w:sz="0" w:space="0" w:color="auto"/>
                <w:right w:val="none" w:sz="0" w:space="0" w:color="auto"/>
              </w:divBdr>
            </w:div>
            <w:div w:id="986739509">
              <w:marLeft w:val="0"/>
              <w:marRight w:val="0"/>
              <w:marTop w:val="0"/>
              <w:marBottom w:val="0"/>
              <w:divBdr>
                <w:top w:val="none" w:sz="0" w:space="0" w:color="auto"/>
                <w:left w:val="none" w:sz="0" w:space="0" w:color="auto"/>
                <w:bottom w:val="none" w:sz="0" w:space="0" w:color="auto"/>
                <w:right w:val="none" w:sz="0" w:space="0" w:color="auto"/>
              </w:divBdr>
            </w:div>
            <w:div w:id="312224526">
              <w:marLeft w:val="0"/>
              <w:marRight w:val="0"/>
              <w:marTop w:val="0"/>
              <w:marBottom w:val="0"/>
              <w:divBdr>
                <w:top w:val="none" w:sz="0" w:space="0" w:color="auto"/>
                <w:left w:val="none" w:sz="0" w:space="0" w:color="auto"/>
                <w:bottom w:val="none" w:sz="0" w:space="0" w:color="auto"/>
                <w:right w:val="none" w:sz="0" w:space="0" w:color="auto"/>
              </w:divBdr>
            </w:div>
            <w:div w:id="1882130093">
              <w:marLeft w:val="0"/>
              <w:marRight w:val="0"/>
              <w:marTop w:val="0"/>
              <w:marBottom w:val="0"/>
              <w:divBdr>
                <w:top w:val="none" w:sz="0" w:space="0" w:color="auto"/>
                <w:left w:val="none" w:sz="0" w:space="0" w:color="auto"/>
                <w:bottom w:val="none" w:sz="0" w:space="0" w:color="auto"/>
                <w:right w:val="none" w:sz="0" w:space="0" w:color="auto"/>
              </w:divBdr>
            </w:div>
            <w:div w:id="1362129008">
              <w:marLeft w:val="0"/>
              <w:marRight w:val="0"/>
              <w:marTop w:val="0"/>
              <w:marBottom w:val="0"/>
              <w:divBdr>
                <w:top w:val="none" w:sz="0" w:space="0" w:color="auto"/>
                <w:left w:val="none" w:sz="0" w:space="0" w:color="auto"/>
                <w:bottom w:val="none" w:sz="0" w:space="0" w:color="auto"/>
                <w:right w:val="none" w:sz="0" w:space="0" w:color="auto"/>
              </w:divBdr>
            </w:div>
            <w:div w:id="2059696470">
              <w:marLeft w:val="0"/>
              <w:marRight w:val="0"/>
              <w:marTop w:val="0"/>
              <w:marBottom w:val="0"/>
              <w:divBdr>
                <w:top w:val="none" w:sz="0" w:space="0" w:color="auto"/>
                <w:left w:val="none" w:sz="0" w:space="0" w:color="auto"/>
                <w:bottom w:val="none" w:sz="0" w:space="0" w:color="auto"/>
                <w:right w:val="none" w:sz="0" w:space="0" w:color="auto"/>
              </w:divBdr>
            </w:div>
            <w:div w:id="165386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1201</Words>
  <Characters>6849</Characters>
  <Application>Microsoft Office Word</Application>
  <DocSecurity>0</DocSecurity>
  <Lines>57</Lines>
  <Paragraphs>16</Paragraphs>
  <ScaleCrop>false</ScaleCrop>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图书馆管理系统需求文档</dc:title>
  <dc:subject>软件需求</dc:subject>
  <dc:creator>Codex</dc:creator>
  <cp:keywords/>
  <dc:description/>
  <cp:lastModifiedBy>凝 宗</cp:lastModifiedBy>
  <cp:revision>3</cp:revision>
  <dcterms:created xsi:type="dcterms:W3CDTF">2026-05-28T11:21:00Z</dcterms:created>
  <dcterms:modified xsi:type="dcterms:W3CDTF">2026-06-06T03:03:00Z</dcterms:modified>
</cp:coreProperties>
</file>