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6000" w:type="dxa"/>
        <w:gridCol w:w="6000" w:type="dxa"/>
      </w:tblGrid>
      <w:tr>
        <w:trPr>
          <w:trHeight w:val="1" w:hRule="atLeast"/>
        </w:trPr>
        <w:tc>
          <w:tcPr>
            <w:tcW w:w="6000" w:type="dxa"/>
          </w:tcPr>
          <w:p>
            <w:pPr/>
            <w:r>
              <w:rPr>
                <w:b/>
              </w:rPr>
              <w:t xml:space="preserve">ĐƠN VỊ CHỦ QUẢN</w:t>
            </w:r>
          </w:p>
          <w:p>
            <w:pPr/>
            <w:r>
              <w:rPr>
                <w:sz w:val="24"/>
                <w:szCs w:val="24"/>
                <w:b/>
              </w:rPr>
              <w:t xml:space="preserve">TRUNG TÂM: Trung tâm 1</w:t>
            </w:r>
          </w:p>
          <w:p>
            <w:pPr/>
            <w:r>
              <w:rPr>
                <w:sz w:val="24"/>
                <w:szCs w:val="24"/>
              </w:rPr>
              <w:t xml:space="preserve">Số: 1 /BC: 12</w:t>
            </w:r>
          </w:p>
          <w:p>
            <w:pPr/>
            <w:r>
              <w:rPr>
                <w:sz w:val="24"/>
                <w:szCs w:val="24"/>
                <w:b/>
              </w:rPr>
              <w:t xml:space="preserve">VV  báo cáo tình hình hoạt động</w:t>
            </w:r>
          </w:p>
          <w:p>
            <w:pPr/>
            <w:r>
              <w:rPr>
                <w:sz w:val="24"/>
                <w:szCs w:val="24"/>
                <w:b/>
              </w:rPr>
              <w:t xml:space="preserve">Trung tâm 6 tháng đầu năm 2017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Cộng hòa Xã hội Chủ nghĩa Việt Nam</w:t>
            </w:r>
          </w:p>
          <w:p>
            <w:pPr>
              <w:jc w:val="center"/>
            </w:pPr>
            <w:r>
              <w:rPr>
                <w:b/>
              </w:rPr>
              <w:t xml:space="preserve">Độc lập - Tự Do - Hạnh Phúc</w:t>
            </w:r>
          </w:p>
          <w:p>
            <w:pPr>
              <w:jc w:val="center"/>
            </w:pPr>
            <w:r>
              <w:rPr>
                <w:sz w:val="24"/>
                <w:szCs w:val="24"/>
              </w:rPr>
              <w:t xml:space="preserve">----------------</w:t>
            </w:r>
          </w:p>
          <w:p>
            <w:pPr>
              <w:jc w:val="center"/>
            </w:pPr>
            <w:r>
              <w:rPr>
                <w:sz w:val="24"/>
                <w:szCs w:val="24"/>
                <w:i/>
                <w:iCs/>
              </w:rPr>
              <w:t xml:space="preserve">Hà Nội, Ngày 17 tháng 07 năm 2017</w:t>
            </w:r>
          </w:p>
        </w:tc>
      </w:tr>
    </w:tbl>
    <w:p>
      <w:pPr/>
      <w:r>
        <w:rPr/>
        <w:t xml:space="preserve"/>
      </w:r>
    </w:p>
    <w:p>
      <w:pPr/>
      <w:r>
        <w:rPr/>
        <w:t xml:space="preserve"/>
      </w:r>
    </w:p>
    <w:p>
      <w:pPr>
        <w:jc w:val="center"/>
      </w:pPr>
      <w:r>
        <w:rPr>
          <w:b/>
        </w:rPr>
        <w:t xml:space="preserve">Kính gửi: Sở Giáo dục và Đào tạo Hà Nội</w:t>
      </w:r>
    </w:p>
    <w:p>
      <w:r>
        <w:rPr/>
        <w:t xml:space="preserve">       Thực hiện Công văn số 1/SGD&amp;ĐT-GDTX-CN ngày 17 tháng 07 năm 2017 của Sở Giáo dục và Đào tạo Hà Nội về việc báo cáo định kỳ kết quả hoạt động 6 tháng đầu năm 2017 đối với các Trung tâm: giáo dục/đào tạo có vốn ĐTNN;VPĐDGDNN; NN, NN-TH; nghiệp vụ chuyên ngành và các Tổ chức tư vấn du học trên địa bàn Thành phố, </w:t>
      </w:r>
      <w:r>
        <w:rPr>
          <w:b/>
        </w:rPr>
        <w:t xml:space="preserve">Trung tâm: Trung tâm 1</w:t>
      </w:r>
      <w:r>
        <w:rPr/>
        <w:t xml:space="preserve"> báo cáo tình hình và kết quả hoạt động 6 tháng đầu năm 2017 như sau:</w:t>
      </w:r>
    </w:p>
    <w:p>
      <w:pPr/>
      <w:r>
        <w:rPr>
          <w:b/>
        </w:rPr>
        <w:t xml:space="preserve">1. Tính pháp lý của cơ sở</w:t>
      </w:r>
    </w:p>
    <w:p>
      <w:pPr/>
      <w:r>
        <w:rPr>
          <w:b/>
        </w:rPr>
        <w:t xml:space="preserve">1.1. Thông tin doanh nghiệp</w:t>
      </w:r>
    </w:p>
    <w:p>
      <w:pPr/>
      <w:r>
        <w:rPr>
          <w:b/>
          <w:i/>
          <w:iCs/>
        </w:rPr>
        <w:t xml:space="preserve">Giấy chứng nhận đầu tư/đăng ký doanh nghiệp</w:t>
      </w:r>
    </w:p>
    <w:p>
      <w:pPr/>
      <w:r>
        <w:rPr/>
        <w:t xml:space="preserve">Số: 1, Ngày cấp: 24/07/2017, nơi cấp: Hải Dương</w:t>
      </w:r>
    </w:p>
    <w:p>
      <w:r>
        <w:rPr>
          <w:b/>
          <w:i/>
          <w:iCs/>
        </w:rPr>
        <w:t xml:space="preserve">Địa chỉ trụ sở chính: </w:t>
      </w:r>
      <w:r>
        <w:rPr/>
        <w:t xml:space="preserve">Hà Nội</w:t>
      </w:r>
    </w:p>
    <w:p>
      <w:pPr/>
      <w:r>
        <w:rPr/>
        <w:t xml:space="preserve">Điện thoại: 092827371812, Fax: 12829238373, Email: trungtam@gmail.com</w:t>
      </w:r>
    </w:p>
    <w:p>
      <w:pPr/>
      <w:r>
        <w:rPr/>
        <w:t xml:space="preserve">Website: trungtam.com.vn</w:t>
      </w:r>
    </w:p>
    <w:p>
      <w:pPr/>
      <w:r>
        <w:rPr/>
        <w:t xml:space="preserve">Loại hình doanh nghiệp: Tự do</w:t>
      </w:r>
    </w:p>
    <w:p>
      <w:pPr/>
      <w:r>
        <w:rPr/>
        <w:t xml:space="preserve">Thời hạn hoạt động: 1 năm</w:t>
      </w:r>
    </w:p>
    <w:p>
      <w:pPr/>
      <w:r>
        <w:rPr/>
        <w:t xml:space="preserve">Mã số thuế: THUE1238217391273VN</w:t>
      </w:r>
    </w:p>
    <w:p>
      <w:pPr/>
      <w:r>
        <w:rPr/>
        <w:t xml:space="preserve">Vốn đăng ký/điều lệ: 1000000000000 VNĐ</w:t>
      </w:r>
    </w:p>
    <w:p>
      <w:pPr/>
      <w:r>
        <w:rPr/>
        <w:t xml:space="preserve">Vốn góp thực hiện dự án đăng ký/cho Trung tâm: 200000000000 VNĐ</w:t>
      </w:r>
    </w:p>
    <w:p>
      <w:pPr/>
      <w:r>
        <w:rPr>
          <w:b/>
          <w:i/>
          <w:iCs/>
        </w:rPr>
        <w:t xml:space="preserve">Người đại diện pháp luật:</w:t>
      </w:r>
    </w:p>
    <w:p>
      <w:pPr/>
      <w:r>
        <w:rPr/>
        <w:t xml:space="preserve">Họ và tên: Nguyễn Văn A, Quốc tịch: Việt Nam</w:t>
      </w:r>
    </w:p>
    <w:p>
      <w:pPr/>
      <w:r>
        <w:rPr/>
        <w:t xml:space="preserve">Điện thoại di động: 0983737827, Email liên hệ: a@gmail.com</w:t>
      </w:r>
    </w:p>
    <w:p>
      <w:pPr/>
      <w:r>
        <w:rPr/>
        <w:t xml:space="preserve">Nơi ở hiện tại: Thanh Xuân - Nguyễn Trãi - Hà Nội - Việt Nam</w:t>
      </w:r>
    </w:p>
    <w:p>
      <w:pPr/>
      <w:r>
        <w:rPr>
          <w:b/>
        </w:rPr>
        <w:t xml:space="preserve">1.2. Thông tin Trung tâm: giáo dục/đào tạo có vốn ĐTNN; NN; NN-TH; nghiệp vụ chuyên ngành, sau đây gọi tắt là Trung tâm.</w:t>
      </w:r>
    </w:p>
    <w:p>
      <w:r>
        <w:rPr>
          <w:b/>
          <w:i/>
          <w:iCs/>
        </w:rPr>
        <w:t xml:space="preserve">Tên trung tâm: </w:t>
      </w:r>
      <w:r>
        <w:rPr>
          <w:i/>
          <w:iCs/>
        </w:rPr>
        <w:t xml:space="preserve">(tiếng Việt Nam): </w:t>
      </w:r>
      <w:r>
        <w:rPr/>
        <w:t xml:space="preserve">Trung Tâm</w:t>
      </w:r>
    </w:p>
    <w:p>
      <w:r>
        <w:rPr>
          <w:i/>
          <w:iCs/>
        </w:rPr>
        <w:t xml:space="preserve">(tiếng Anh, tên giao dịch): </w:t>
      </w:r>
      <w:r>
        <w:rPr/>
        <w:t xml:space="preserve">Center</w:t>
      </w:r>
    </w:p>
    <w:p>
      <w:pPr/>
      <w:r>
        <w:rPr>
          <w:b/>
          <w:i/>
          <w:iCs/>
        </w:rPr>
        <w:t xml:space="preserve">Quyết định cho phép thành lập</w:t>
      </w:r>
    </w:p>
    <w:p>
      <w:pPr/>
      <w:r>
        <w:rPr/>
        <w:t xml:space="preserve">Số: 1 Ngày cấp: 26/06/2017 Nơi cấp: Hà Nội</w:t>
      </w:r>
    </w:p>
    <w:p>
      <w:pPr/>
      <w:r>
        <w:rPr>
          <w:b/>
          <w:i/>
          <w:iCs/>
        </w:rPr>
        <w:t xml:space="preserve">Quyết định/Chứng nhận cho phép hoạt động</w:t>
      </w:r>
    </w:p>
    <w:p>
      <w:pPr/>
      <w:r>
        <w:rPr/>
        <w:t xml:space="preserve">Số: 1 Ngày cấp: 11/07/2017 Nơi cấp: Hải Dương</w:t>
      </w:r>
    </w:p>
    <w:p>
      <w:r>
        <w:rPr>
          <w:b/>
          <w:i/>
          <w:iCs/>
        </w:rPr>
        <w:t xml:space="preserve">Giám đốc trung tâm</w:t>
      </w:r>
      <w:r>
        <w:rPr>
          <w:i/>
          <w:iCs/>
        </w:rPr>
        <w:t xml:space="preserve">(Ghi rõ từng trung tâm): </w:t>
      </w:r>
    </w:p>
    <w:p>
      <w:pPr/>
      <w:r>
        <w:rPr/>
        <w:t xml:space="preserve">Họ và tên: Nguyễn Văn B, Quốc tịch: Việt Nam</w:t>
      </w:r>
    </w:p>
    <w:p>
      <w:pPr/>
      <w:r>
        <w:rPr/>
        <w:t xml:space="preserve">Điện thoại di động: 09283736281, Email liên hệ: b@gmail.com</w:t>
      </w:r>
    </w:p>
    <w:p>
      <w:pPr/>
      <w:r>
        <w:rPr/>
        <w:t xml:space="preserve">Nơi ở hiện tại: Hà Nội - Việt Nam</w:t>
      </w:r>
    </w:p>
    <w:p>
      <w:r>
        <w:rPr>
          <w:b/>
          <w:i/>
          <w:iCs/>
        </w:rPr>
        <w:t xml:space="preserve">Địa chỉ cơ sở đào tạo</w:t>
      </w:r>
      <w:r>
        <w:rPr>
          <w:i/>
          <w:iCs/>
        </w:rPr>
        <w:t xml:space="preserve">(ghi rõ từng cơ sở): </w:t>
      </w:r>
      <w:r>
        <w:rPr/>
        <w:t xml:space="preserve">Ngõ 13 Khuất Duy Tiến</w:t>
      </w:r>
    </w:p>
    <w:p>
      <w:r>
        <w:rPr>
          <w:b/>
          <w:i/>
          <w:iCs/>
        </w:rPr>
        <w:t xml:space="preserve">Nội dung hoạt động được cấp phép:</w:t>
      </w:r>
      <w:r>
        <w:rPr>
          <w:i/>
          <w:iCs/>
        </w:rPr>
        <w:t xml:space="preserve">(ghi theo Quyết định/Chứng nhận hoạt động)</w:t>
      </w:r>
    </w:p>
    <w:p>
      <w:pPr/>
      <w:r>
        <w:rPr/>
        <w:t xml:space="preserve">.</w:t>
      </w:r>
    </w:p>
    <w:p>
      <w:pPr/>
      <w:r>
        <w:rPr>
          <w:b/>
        </w:rPr>
        <w:t xml:space="preserve">2. Báo cáo kết quả hoạt động 6 tháng đầu năm 2017</w:t>
      </w:r>
    </w:p>
    <w:p>
      <w:r>
        <w:rPr>
          <w:b/>
        </w:rPr>
        <w:t xml:space="preserve">2.1. Báo cáo thống kê số liệu đối với Trung tâm: </w:t>
      </w:r>
      <w:r>
        <w:rPr>
          <w:i/>
          <w:iCs/>
        </w:rPr>
        <w:t xml:space="preserve">báo cáo theo mẫu M1a</w:t>
      </w:r>
    </w:p>
    <w:p>
      <w:r>
        <w:rPr>
          <w:b/>
        </w:rPr>
        <w:t xml:space="preserve">2.2. Báo cáo danh sách, thông tin và hồ sơ đối với cán bộ, giám đốc làm việc tại Trung tâm: </w:t>
      </w:r>
      <w:r>
        <w:rPr>
          <w:i/>
          <w:iCs/>
        </w:rPr>
        <w:t xml:space="preserve">báo cáo theo mẫu M1b</w:t>
      </w:r>
    </w:p>
    <w:p>
      <w:r>
        <w:rPr>
          <w:b/>
        </w:rPr>
        <w:t xml:space="preserve">2.3. Báo cáo danh sách, thông tin và hồ sơ đối với lao động nước ngoài làm việc tại các trường đại học ở Hà Nội mà Trung tâm có hợp tác/liên kết: </w:t>
      </w:r>
      <w:r>
        <w:rPr>
          <w:i/>
          <w:iCs/>
        </w:rPr>
        <w:t xml:space="preserve">báo cáo theo mẫu M1c</w:t>
      </w:r>
    </w:p>
    <w:p>
      <w:pPr/>
      <w:r>
        <w:rPr>
          <w:b/>
        </w:rPr>
        <w:t xml:space="preserve">2.4. Đánh giá chung về kết quả hoạt động của Trung tâm 6 tháng đầu năm 2017</w:t>
      </w:r>
    </w:p>
    <w:p>
      <w:pPr/>
      <w:r>
        <w:rPr>
          <w:b/>
        </w:rPr>
        <w:t xml:space="preserve">2.5. Những khó khăn vướng mắc: </w:t>
      </w:r>
    </w:p>
    <w:p>
      <w:pPr/>
      <w:r>
        <w:rPr/>
        <w:t xml:space="preserve"/>
      </w:r>
    </w:p>
    <w:p>
      <w:pPr/>
      <w:r>
        <w:rPr>
          <w:b/>
        </w:rPr>
        <w:t xml:space="preserve">2.6. Đề xuất, kiến nghị với cơ quan chức năng: </w:t>
      </w:r>
    </w:p>
    <w:p>
      <w:pPr/>
      <w:r>
        <w:rPr/>
        <w:t xml:space="preserve"/>
      </w:r>
    </w:p>
    <w:p>
      <w:pPr/>
      <w:r>
        <w:rPr>
          <w:b/>
        </w:rPr>
        <w:t xml:space="preserve">3. Số liệu về cơ sở đào tạo</w:t>
      </w:r>
    </w:p>
    <w:p>
      <w:pPr/>
      <w:r>
        <w:rPr>
          <w:b/>
        </w:rPr>
        <w:t xml:space="preserve">3.1. Loại hình</w:t>
      </w:r>
    </w:p>
    <w:p>
      <w:pPr>
        <w:numPr>
          <w:ilvl w:val="0"/>
          <w:numId w:val="3"/>
        </w:numPr>
      </w:pPr>
      <w:r>
        <w:rPr/>
        <w:t xml:space="preserve">Ngoại ngữ-Tin học.</w:t>
      </w:r>
    </w:p>
    <w:p>
      <w:pPr>
        <w:numPr>
          <w:ilvl w:val="0"/>
          <w:numId w:val="3"/>
        </w:numPr>
      </w:pPr>
      <w:r>
        <w:rPr/>
        <w:t xml:space="preserve">Nghiệp vụ chuyên ngành.</w:t>
      </w:r>
    </w:p>
    <w:p>
      <w:pPr/>
      <w:r>
        <w:rPr>
          <w:b/>
        </w:rPr>
        <w:t xml:space="preserve">3.2. Học viên</w:t>
      </w:r>
    </w:p>
    <w:p>
      <w:r>
        <w:rPr>
          <w:b/>
          <w:i/>
          <w:iCs/>
        </w:rPr>
        <w:t xml:space="preserve">Số lớp: </w:t>
      </w:r>
      <w:r>
        <w:rPr/>
        <w:t xml:space="preserve">12 lớp.</w:t>
      </w:r>
    </w:p>
    <w:p>
      <w:pPr/>
      <w:r>
        <w:rPr>
          <w:b/>
          <w:i/>
          <w:iCs/>
        </w:rPr>
        <w:t xml:space="preserve">Số học viên: </w:t>
      </w:r>
    </w:p>
    <w:p>
      <w:pPr>
        <w:numPr>
          <w:ilvl w:val="0"/>
          <w:numId w:val="3"/>
        </w:numPr>
      </w:pPr>
      <w:r>
        <w:rPr/>
        <w:t xml:space="preserve">Năm 2014: 23 học viên.</w:t>
      </w:r>
    </w:p>
    <w:p>
      <w:pPr>
        <w:numPr>
          <w:ilvl w:val="0"/>
          <w:numId w:val="3"/>
        </w:numPr>
      </w:pPr>
      <w:r>
        <w:rPr/>
        <w:t xml:space="preserve">Năm 2015: 23 học viên.</w:t>
      </w:r>
    </w:p>
    <w:p>
      <w:pPr>
        <w:numPr>
          <w:ilvl w:val="0"/>
          <w:numId w:val="3"/>
        </w:numPr>
      </w:pPr>
      <w:r>
        <w:rPr/>
        <w:t xml:space="preserve">Năm 2016: 45 học viên.</w:t>
      </w:r>
    </w:p>
    <w:p>
      <w:pPr>
        <w:numPr>
          <w:ilvl w:val="0"/>
          <w:numId w:val="3"/>
        </w:numPr>
      </w:pPr>
      <w:r>
        <w:rPr/>
        <w:t xml:space="preserve">Năm 2017: 45 học viên.</w:t>
      </w:r>
    </w:p>
    <w:p>
      <w:r>
        <w:rPr>
          <w:b/>
          <w:i/>
          <w:iCs/>
        </w:rPr>
        <w:t xml:space="preserve">Các mức học phí/khóa:</w:t>
      </w:r>
      <w:r>
        <w:rPr>
          <w:i/>
          <w:iCs/>
        </w:rPr>
        <w:t xml:space="preserve">(Đơn vị 1000 VNĐ)</w:t>
      </w:r>
    </w:p>
    <w:p>
      <w:pPr>
        <w:numPr>
          <w:ilvl w:val="0"/>
          <w:numId w:val="3"/>
        </w:numPr>
      </w:pPr>
      <w:r>
        <w:rPr/>
        <w:t xml:space="preserve">Mức 1: 1000 VNĐ.</w:t>
      </w:r>
    </w:p>
    <w:p>
      <w:pPr>
        <w:numPr>
          <w:ilvl w:val="0"/>
          <w:numId w:val="3"/>
        </w:numPr>
      </w:pPr>
      <w:r>
        <w:rPr/>
        <w:t xml:space="preserve">Mức 2: 2000 VNĐ.</w:t>
      </w:r>
    </w:p>
    <w:p>
      <w:pPr>
        <w:numPr>
          <w:ilvl w:val="0"/>
          <w:numId w:val="3"/>
        </w:numPr>
      </w:pPr>
      <w:r>
        <w:rPr/>
        <w:t xml:space="preserve">Mức 3: 3000 VNĐ.</w:t>
      </w:r>
    </w:p>
    <w:p>
      <w:pPr>
        <w:numPr>
          <w:ilvl w:val="0"/>
          <w:numId w:val="3"/>
        </w:numPr>
      </w:pPr>
      <w:r>
        <w:rPr/>
        <w:t xml:space="preserve">Mức 4: 4000 VNĐ.</w:t>
      </w:r>
    </w:p>
    <w:p>
      <w:pPr/>
      <w:r>
        <w:rPr>
          <w:b/>
          <w:i/>
          <w:iCs/>
        </w:rPr>
        <w:t xml:space="preserve">Thống kê cơ sở vật chất: </w:t>
      </w:r>
    </w:p>
    <w:p>
      <w:pPr>
        <w:numPr>
          <w:ilvl w:val="0"/>
          <w:numId w:val="3"/>
        </w:numPr>
      </w:pPr>
      <w:r>
        <w:rPr/>
        <w:t xml:space="preserve">Phòng học: 12 phòng.</w:t>
      </w:r>
    </w:p>
    <w:p>
      <w:pPr>
        <w:numPr>
          <w:ilvl w:val="0"/>
          <w:numId w:val="3"/>
        </w:numPr>
      </w:pPr>
      <w:r>
        <w:rPr/>
        <w:t xml:space="preserve">Phòng chức năng: 4 phòng.</w:t>
      </w:r>
    </w:p>
    <w:p>
      <w:pPr>
        <w:numPr>
          <w:ilvl w:val="0"/>
          <w:numId w:val="3"/>
        </w:numPr>
      </w:pPr>
      <w:r>
        <w:rPr/>
        <w:t xml:space="preserve">Thư viện: 2 phòng.</w:t>
      </w:r>
    </w:p>
    <w:p>
      <w:pPr/>
      <w:r>
        <w:rPr/>
        <w:t xml:space="preserve"/>
      </w:r>
    </w:p>
    <w:p>
      <w:pPr>
        <w:jc w:val="right"/>
        <w:ind w:left="0" w:right="400"/>
      </w:pPr>
      <w:r>
        <w:rPr>
          <w:b/>
        </w:rPr>
        <w:t xml:space="preserve">Giám đốc</w:t>
      </w:r>
    </w:p>
    <w:p>
      <w:pPr>
        <w:jc w:val="right"/>
      </w:pPr>
      <w:r>
        <w:rPr>
          <w:i/>
          <w:iCs/>
        </w:rPr>
        <w:t xml:space="preserve">(Ký tên và đóng dấu)</w:t>
      </w:r>
    </w:p>
    <w:sectPr>
      <w:pgSz w:orient="portrait" w:w="11870" w:h="16787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nsid w:val="7835A9EF"/>
    <w:multiLevelType w:val="hybrid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suff w:val="tab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suff w:val="tab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3">
    <w:abstractNumId w:val="3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hAnsi="Times New Roman" w:eastAsia="Times New Roman" w:cs="Times New Roman"/>
        <w:sz w:val="26"/>
        <w:szCs w:val="26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rightTab">
    <w:name w:val="rightTab"/>
    <w:basedOn w:val="Normal"/>
    <w:pPr>
      <w:tabs>
        <w:tab w:val="right" w:leader="none" w:pos="9090"/>
      </w:tabs>
    </w:pPr>
  </w:style>
  <w:style w:type="paragraph" w:customStyle="1" w:styleId="leftTab">
    <w:name w:val="leftTab"/>
    <w:basedOn w:val="Normal"/>
    <w:pPr>
      <w:tabs>
        <w:tab w:val="left" w:leader="none" w:pos="9090"/>
      </w:tabs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2017-07-24T08:37:31+00:00</dcterms:created>
  <dcterms:modified xsi:type="dcterms:W3CDTF">2017-07-24T08:37:31+00:00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